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QF632 Project Proposal</w:t>
      </w:r>
    </w:p>
    <w:p>
      <w:pPr>
        <w:rPr>
          <w:sz w:val="20"/>
        </w:rPr>
      </w:pPr>
      <w:r>
        <w:rPr>
          <w:sz w:val="20"/>
        </w:rPr>
        <w:t xml:space="preserve">Instructions: Fill up the boxes. Submit this word document into ELearn &gt; Class site &gt; Assignment &gt; Final project proposal. If there are major changes after submission, inform your instructor and re-submit.  </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2160"/>
        <w:gridCol w:w="840"/>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Class:</w:t>
            </w:r>
          </w:p>
        </w:tc>
        <w:tc>
          <w:tcPr>
            <w:tcW w:w="2160" w:type="dxa"/>
          </w:tcPr>
          <w:p>
            <w:pPr>
              <w:pStyle w:val="6"/>
              <w:jc w:val="both"/>
              <w:rPr>
                <w:rFonts w:ascii="Arial" w:hAnsi="Arial" w:cs="Arial"/>
                <w:b w:val="0"/>
                <w:bCs/>
                <w:sz w:val="22"/>
                <w:szCs w:val="22"/>
                <w:lang w:val="en-GB"/>
              </w:rPr>
            </w:pPr>
            <w:r>
              <w:rPr>
                <w:rFonts w:ascii="Arial" w:hAnsi="Arial" w:cs="Arial"/>
                <w:b w:val="0"/>
                <w:bCs/>
                <w:sz w:val="22"/>
                <w:szCs w:val="22"/>
                <w:lang w:val="en-GB"/>
              </w:rPr>
              <w:t>G1</w:t>
            </w:r>
          </w:p>
        </w:tc>
        <w:tc>
          <w:tcPr>
            <w:tcW w:w="840"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Team:</w:t>
            </w:r>
          </w:p>
        </w:tc>
        <w:tc>
          <w:tcPr>
            <w:tcW w:w="2760" w:type="dxa"/>
          </w:tcPr>
          <w:p>
            <w:pPr>
              <w:pStyle w:val="6"/>
              <w:jc w:val="both"/>
              <w:rPr>
                <w:rFonts w:hint="default" w:ascii="Arial" w:hAnsi="Arial" w:eastAsia="宋体" w:cs="Arial"/>
                <w:b w:val="0"/>
                <w:bCs/>
                <w:sz w:val="22"/>
                <w:szCs w:val="22"/>
                <w:lang w:val="en-US" w:eastAsia="zh-CN"/>
              </w:rPr>
            </w:pPr>
            <w:r>
              <w:rPr>
                <w:rFonts w:hint="eastAsia" w:ascii="Arial" w:hAnsi="Arial" w:eastAsia="宋体" w:cs="Arial"/>
                <w:b w:val="0"/>
                <w:bCs/>
                <w:sz w:val="22"/>
                <w:szCs w:val="22"/>
                <w:lang w:val="en-US" w:eastAsia="zh-CN"/>
              </w:rPr>
              <w:t>LI Sinuan, XIE Zuoyu</w:t>
            </w: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Project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9016" w:type="dxa"/>
          </w:tcPr>
          <w:p>
            <w:pPr>
              <w:pStyle w:val="6"/>
              <w:jc w:val="both"/>
              <w:rPr>
                <w:rFonts w:ascii="Arial" w:hAnsi="Arial" w:cs="Arial"/>
                <w:b w:val="0"/>
                <w:bCs/>
                <w:sz w:val="22"/>
                <w:szCs w:val="22"/>
                <w:lang w:val="en-GB"/>
              </w:rPr>
            </w:pPr>
          </w:p>
          <w:p>
            <w:pPr>
              <w:pStyle w:val="6"/>
              <w:jc w:val="both"/>
              <w:rPr>
                <w:rFonts w:hint="eastAsia" w:ascii="Arial" w:hAnsi="Arial" w:cs="Arial"/>
                <w:b w:val="0"/>
                <w:bCs/>
                <w:sz w:val="22"/>
                <w:szCs w:val="22"/>
                <w:lang w:val="en-GB"/>
              </w:rPr>
            </w:pPr>
            <w:r>
              <w:rPr>
                <w:rFonts w:hint="eastAsia" w:ascii="Arial" w:hAnsi="Arial" w:cs="Arial"/>
                <w:b w:val="0"/>
                <w:bCs/>
                <w:sz w:val="22"/>
                <w:szCs w:val="22"/>
                <w:lang w:val="en-GB"/>
              </w:rPr>
              <w:t>Predicting Short-Term Market Profitability Using Machine Learning on Jane Street Trading Data</w:t>
            </w:r>
          </w:p>
          <w:p>
            <w:pPr>
              <w:pStyle w:val="6"/>
              <w:jc w:val="both"/>
              <w:rPr>
                <w:rFonts w:hint="eastAsia" w:ascii="Arial" w:hAnsi="Arial" w:cs="Arial"/>
                <w:b w:val="0"/>
                <w:bCs/>
                <w:sz w:val="22"/>
                <w:szCs w:val="22"/>
                <w:lang w:val="en-GB"/>
              </w:rPr>
            </w:pP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Project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8" w:hRule="atLeast"/>
        </w:trPr>
        <w:tc>
          <w:tcPr>
            <w:tcW w:w="9016" w:type="dxa"/>
          </w:tcPr>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p>
            <w:pPr>
              <w:pStyle w:val="6"/>
              <w:jc w:val="both"/>
              <w:rPr>
                <w:rFonts w:hint="eastAsia" w:ascii="Arial" w:hAnsi="Arial" w:cs="Arial"/>
                <w:b w:val="0"/>
                <w:bCs/>
                <w:sz w:val="22"/>
                <w:szCs w:val="22"/>
                <w:lang w:val="en-GB"/>
              </w:rPr>
            </w:pPr>
            <w:r>
              <w:rPr>
                <w:rFonts w:hint="eastAsia" w:ascii="Arial" w:hAnsi="Arial" w:cs="Arial"/>
                <w:b w:val="0"/>
                <w:bCs/>
                <w:sz w:val="22"/>
                <w:szCs w:val="22"/>
                <w:lang w:val="en-GB"/>
              </w:rPr>
              <w:t>The objective of this project is to develop a classification-based machine learning framework that predicts whether a financial instrument’s future return (measured by responder_6) will be positive, enabling actionable short-term trading signals. Our aim is to evaluate and compare model performance and simulate trading outcomes based on these predictions.</w:t>
            </w:r>
          </w:p>
          <w:p>
            <w:pPr>
              <w:pStyle w:val="6"/>
              <w:jc w:val="both"/>
              <w:rPr>
                <w:rFonts w:ascii="Arial" w:hAnsi="Arial" w:cs="Arial"/>
                <w:b w:val="0"/>
                <w:bCs/>
                <w:sz w:val="22"/>
                <w:szCs w:val="22"/>
                <w:lang w:val="en-GB"/>
              </w:rPr>
            </w:pP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Case 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9016" w:type="dxa"/>
          </w:tcPr>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r>
              <w:rPr>
                <w:rFonts w:hint="eastAsia" w:ascii="Arial" w:hAnsi="Arial" w:cs="Arial"/>
                <w:b w:val="0"/>
                <w:bCs/>
                <w:sz w:val="22"/>
                <w:szCs w:val="22"/>
                <w:lang w:val="en-GB"/>
              </w:rPr>
              <w:t>We chose the Jane Street Real-Time Market Data Forecasting problem because it is a real-world, large-scale machine learning challenge that closely mimics the operational conditions of quantitative trading firms. The dataset is rich, granular, and time-sequenced, making it ideal for both classification and financial modeling. Furthermore, it allows us to experiment with modern predictive models in a setting that emphasizes time-dependent prediction and real-world deployment.</w:t>
            </w:r>
          </w:p>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Proposed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9016" w:type="dxa"/>
          </w:tcPr>
          <w:p>
            <w:pPr>
              <w:pStyle w:val="6"/>
              <w:jc w:val="both"/>
              <w:rPr>
                <w:rFonts w:ascii="Arial" w:hAnsi="Arial" w:cs="Arial"/>
                <w:b w:val="0"/>
                <w:bCs/>
                <w:sz w:val="22"/>
                <w:szCs w:val="22"/>
                <w:lang w:val="en-GB"/>
              </w:rPr>
            </w:pPr>
          </w:p>
          <w:p>
            <w:pPr>
              <w:pStyle w:val="5"/>
              <w:keepNext w:val="0"/>
              <w:keepLines w:val="0"/>
              <w:widowControl/>
              <w:suppressLineNumbers w:val="0"/>
              <w:spacing w:before="0" w:beforeAutospacing="1" w:after="0" w:afterAutospacing="1"/>
              <w:ind w:left="0" w:right="0"/>
              <w:rPr>
                <w:rFonts w:hint="eastAsia" w:ascii="Arial" w:hAnsi="Arial" w:eastAsia="Times New Roman" w:cs="Arial"/>
                <w:b w:val="0"/>
                <w:bCs/>
                <w:sz w:val="22"/>
                <w:szCs w:val="22"/>
                <w:lang w:val="en-GB" w:eastAsia="en-US" w:bidi="ar-SA"/>
              </w:rPr>
            </w:pPr>
            <w:r>
              <w:rPr>
                <w:rFonts w:hint="eastAsia" w:ascii="Arial" w:hAnsi="Arial" w:eastAsia="Times New Roman" w:cs="Arial"/>
                <w:b w:val="0"/>
                <w:bCs/>
                <w:sz w:val="22"/>
                <w:szCs w:val="22"/>
                <w:lang w:val="en-GB" w:eastAsia="en-US" w:bidi="ar-SA"/>
              </w:rPr>
              <w:t>We will formulate the problem as a binary classification task: predicting whether responder_6 &gt; 0. The data will be cleaned and segmented into train/validation/test/future sets using time-based partitioning. Each member will be responsible for implementing two models.</w:t>
            </w:r>
          </w:p>
          <w:p>
            <w:pPr>
              <w:pStyle w:val="5"/>
              <w:keepNext w:val="0"/>
              <w:keepLines w:val="0"/>
              <w:widowControl/>
              <w:suppressLineNumbers w:val="0"/>
              <w:spacing w:before="0" w:beforeAutospacing="1" w:after="0" w:afterAutospacing="1"/>
              <w:ind w:left="0" w:right="0"/>
              <w:rPr>
                <w:rFonts w:hint="eastAsia" w:ascii="Arial" w:hAnsi="Arial" w:eastAsia="Times New Roman" w:cs="Arial"/>
                <w:b w:val="0"/>
                <w:bCs/>
                <w:sz w:val="22"/>
                <w:szCs w:val="22"/>
                <w:lang w:val="en-GB" w:eastAsia="en-US" w:bidi="ar-SA"/>
              </w:rPr>
            </w:pPr>
            <w:r>
              <w:rPr>
                <w:rFonts w:hint="eastAsia" w:ascii="Arial" w:hAnsi="Arial" w:eastAsia="Times New Roman" w:cs="Arial"/>
                <w:b w:val="0"/>
                <w:bCs/>
                <w:sz w:val="22"/>
                <w:szCs w:val="22"/>
                <w:lang w:val="en-GB" w:eastAsia="en-US" w:bidi="ar-SA"/>
              </w:rPr>
              <w:t xml:space="preserve">· </w:t>
            </w:r>
            <w:r>
              <w:rPr>
                <w:rFonts w:hint="eastAsia" w:ascii="Arial" w:hAnsi="Arial" w:eastAsia="Times New Roman" w:cs="Arial"/>
                <w:b w:val="0"/>
                <w:bCs/>
                <w:sz w:val="22"/>
                <w:szCs w:val="22"/>
                <w:lang w:val="en-US" w:eastAsia="zh-CN" w:bidi="ar-SA"/>
              </w:rPr>
              <w:t xml:space="preserve">XIE </w:t>
            </w:r>
            <w:r>
              <w:rPr>
                <w:rFonts w:hint="eastAsia" w:ascii="Arial" w:hAnsi="Arial" w:eastAsia="Times New Roman" w:cs="Arial"/>
                <w:b w:val="0"/>
                <w:bCs/>
                <w:sz w:val="22"/>
                <w:szCs w:val="22"/>
                <w:lang w:val="en-GB" w:eastAsia="en-US" w:bidi="ar-SA"/>
              </w:rPr>
              <w:t>: Logistic Regression, XGBoost (with GPU acceleration)</w:t>
            </w:r>
          </w:p>
          <w:p>
            <w:pPr>
              <w:pStyle w:val="5"/>
              <w:keepNext w:val="0"/>
              <w:keepLines w:val="0"/>
              <w:widowControl/>
              <w:suppressLineNumbers w:val="0"/>
              <w:spacing w:before="0" w:beforeAutospacing="1" w:after="0" w:afterAutospacing="1"/>
              <w:ind w:left="0" w:right="0"/>
              <w:rPr>
                <w:rFonts w:hint="eastAsia" w:ascii="Arial" w:hAnsi="Arial" w:eastAsia="宋体" w:cs="Arial"/>
                <w:b w:val="0"/>
                <w:bCs/>
                <w:sz w:val="22"/>
                <w:szCs w:val="22"/>
                <w:lang w:val="en-GB" w:eastAsia="en-US" w:bidi="ar-SA"/>
              </w:rPr>
            </w:pPr>
            <w:r>
              <w:rPr>
                <w:rFonts w:hint="eastAsia" w:ascii="Arial" w:hAnsi="Arial" w:eastAsia="宋体" w:cs="Arial"/>
                <w:b w:val="0"/>
                <w:bCs/>
                <w:sz w:val="22"/>
                <w:szCs w:val="22"/>
                <w:lang w:val="en-GB" w:eastAsia="en-US" w:bidi="ar-SA"/>
              </w:rPr>
              <w:t xml:space="preserve">· </w:t>
            </w:r>
            <w:r>
              <w:rPr>
                <w:rFonts w:hint="eastAsia" w:ascii="Arial" w:hAnsi="Arial" w:eastAsia="宋体" w:cs="Arial"/>
                <w:b w:val="0"/>
                <w:bCs/>
                <w:sz w:val="22"/>
                <w:szCs w:val="22"/>
                <w:lang w:val="en-US" w:eastAsia="zh-CN" w:bidi="ar-SA"/>
              </w:rPr>
              <w:t xml:space="preserve">LI </w:t>
            </w:r>
            <w:r>
              <w:rPr>
                <w:rFonts w:hint="eastAsia" w:ascii="Arial" w:hAnsi="Arial" w:eastAsia="宋体" w:cs="Arial"/>
                <w:b w:val="0"/>
                <w:bCs/>
                <w:sz w:val="22"/>
                <w:szCs w:val="22"/>
                <w:lang w:val="en-GB" w:eastAsia="en-US" w:bidi="ar-SA"/>
              </w:rPr>
              <w:t xml:space="preserve">: </w:t>
            </w:r>
            <w:r>
              <w:rPr>
                <w:rFonts w:hint="default" w:ascii="Arial" w:hAnsi="Arial" w:eastAsia="宋体" w:cs="Arial"/>
                <w:b w:val="0"/>
                <w:bCs/>
                <w:sz w:val="22"/>
                <w:szCs w:val="22"/>
                <w:lang w:val="en-US" w:eastAsia="zh-CN" w:bidi="ar-SA"/>
              </w:rPr>
              <w:t>LightGBM</w:t>
            </w:r>
            <w:r>
              <w:rPr>
                <w:rFonts w:hint="eastAsia" w:ascii="Arial" w:hAnsi="Arial" w:eastAsia="宋体" w:cs="Arial"/>
                <w:b w:val="0"/>
                <w:bCs/>
                <w:sz w:val="22"/>
                <w:szCs w:val="22"/>
                <w:lang w:val="en-US" w:eastAsia="zh-CN" w:bidi="ar-SA"/>
              </w:rPr>
              <w:t xml:space="preserve">, </w:t>
            </w:r>
            <w:r>
              <w:rPr>
                <w:rFonts w:hint="default" w:ascii="Arial" w:hAnsi="Arial" w:eastAsia="宋体" w:cs="Arial"/>
                <w:b w:val="0"/>
                <w:bCs/>
                <w:sz w:val="22"/>
                <w:szCs w:val="22"/>
                <w:lang w:val="en-US" w:eastAsia="zh-CN" w:bidi="ar-SA"/>
              </w:rPr>
              <w:t>MLP</w:t>
            </w:r>
            <w:r>
              <w:rPr>
                <w:rFonts w:hint="eastAsia" w:ascii="Arial" w:hAnsi="Arial" w:eastAsia="宋体" w:cs="Arial"/>
                <w:b w:val="0"/>
                <w:bCs/>
                <w:sz w:val="22"/>
                <w:szCs w:val="22"/>
                <w:lang w:val="en-GB" w:eastAsia="en-US" w:bidi="ar-SA"/>
              </w:rPr>
              <w:t xml:space="preserve"> (with GPU acceleration)</w:t>
            </w:r>
          </w:p>
          <w:p>
            <w:pPr>
              <w:pStyle w:val="5"/>
              <w:keepNext w:val="0"/>
              <w:keepLines w:val="0"/>
              <w:widowControl/>
              <w:suppressLineNumbers w:val="0"/>
              <w:spacing w:before="0" w:beforeAutospacing="1" w:after="0" w:afterAutospacing="1"/>
              <w:ind w:left="0" w:right="0"/>
              <w:rPr>
                <w:rFonts w:ascii="Arial" w:hAnsi="Arial" w:cs="Arial"/>
                <w:b w:val="0"/>
                <w:bCs/>
                <w:sz w:val="22"/>
                <w:szCs w:val="22"/>
                <w:lang w:val="en-GB"/>
              </w:rPr>
            </w:pPr>
            <w:r>
              <w:rPr>
                <w:rFonts w:hint="default" w:ascii="Arial" w:hAnsi="Arial" w:eastAsia="宋体" w:cs="Arial"/>
                <w:b w:val="0"/>
                <w:bCs/>
                <w:sz w:val="22"/>
                <w:szCs w:val="22"/>
                <w:lang w:val="en-US" w:eastAsia="zh-CN" w:bidi="ar-SA"/>
              </w:rPr>
              <w:t>We will use standard ML pipelines (feature scaling, model fitting, threshold tuning), compare validation/test metrics (AUC, Recall, Precision), and simulate real-time prediction on a future unseen partition with backtesting</w:t>
            </w:r>
          </w:p>
          <w:p>
            <w:pPr>
              <w:pStyle w:val="6"/>
              <w:jc w:val="both"/>
              <w:rPr>
                <w:rFonts w:ascii="Arial" w:hAnsi="Arial" w:cs="Arial"/>
                <w:b w:val="0"/>
                <w:bCs/>
                <w:sz w:val="2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Specialness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9016" w:type="dxa"/>
          </w:tcPr>
          <w:p>
            <w:pPr>
              <w:pStyle w:val="6"/>
              <w:jc w:val="both"/>
              <w:rPr>
                <w:rFonts w:ascii="Arial" w:hAnsi="Arial" w:cs="Arial"/>
                <w:b w:val="0"/>
                <w:bCs/>
                <w:sz w:val="22"/>
                <w:szCs w:val="22"/>
                <w:lang w:val="en-GB"/>
              </w:rPr>
            </w:pPr>
          </w:p>
          <w:p>
            <w:pPr>
              <w:pStyle w:val="5"/>
              <w:keepNext w:val="0"/>
              <w:keepLines w:val="0"/>
              <w:widowControl/>
              <w:suppressLineNumbers w:val="0"/>
              <w:spacing w:before="0" w:beforeAutospacing="1" w:after="0" w:afterAutospacing="1"/>
              <w:ind w:left="0" w:right="0"/>
              <w:rPr>
                <w:rFonts w:hint="default" w:ascii="Arial" w:hAnsi="Arial" w:eastAsia="宋体" w:cs="Arial"/>
                <w:b w:val="0"/>
                <w:bCs/>
                <w:sz w:val="22"/>
                <w:szCs w:val="22"/>
                <w:lang w:val="en-US" w:eastAsia="zh-CN" w:bidi="ar-SA"/>
              </w:rPr>
            </w:pPr>
            <w:r>
              <w:rPr>
                <w:rFonts w:hint="default" w:ascii="Arial" w:hAnsi="Arial" w:eastAsia="宋体" w:cs="Arial"/>
                <w:b w:val="0"/>
                <w:bCs/>
                <w:sz w:val="22"/>
                <w:szCs w:val="22"/>
                <w:lang w:val="en-US" w:eastAsia="zh-CN" w:bidi="ar-SA"/>
              </w:rPr>
              <w:t>·</w:t>
            </w:r>
            <w:r>
              <w:rPr>
                <w:rFonts w:hint="eastAsia" w:ascii="Arial" w:hAnsi="Arial" w:eastAsia="宋体" w:cs="Arial"/>
                <w:b w:val="0"/>
                <w:bCs/>
                <w:sz w:val="22"/>
                <w:szCs w:val="22"/>
                <w:lang w:val="en-US" w:eastAsia="zh-CN" w:bidi="ar-SA"/>
              </w:rPr>
              <w:t xml:space="preserve">  </w:t>
            </w:r>
            <w:r>
              <w:rPr>
                <w:rFonts w:hint="default" w:ascii="Arial" w:hAnsi="Arial" w:eastAsia="宋体" w:cs="Arial"/>
                <w:b w:val="0"/>
                <w:bCs/>
                <w:sz w:val="22"/>
                <w:szCs w:val="22"/>
                <w:lang w:val="en-US" w:eastAsia="zh-CN" w:bidi="ar-SA"/>
              </w:rPr>
              <w:t>Real-world scale: We are wor</w:t>
            </w:r>
            <w:bookmarkStart w:id="0" w:name="_GoBack"/>
            <w:bookmarkEnd w:id="0"/>
            <w:r>
              <w:rPr>
                <w:rFonts w:hint="default" w:ascii="Arial" w:hAnsi="Arial" w:eastAsia="宋体" w:cs="Arial"/>
                <w:b w:val="0"/>
                <w:bCs/>
                <w:sz w:val="22"/>
                <w:szCs w:val="22"/>
                <w:lang w:val="en-US" w:eastAsia="zh-CN" w:bidi="ar-SA"/>
              </w:rPr>
              <w:t xml:space="preserve">king with over </w:t>
            </w:r>
            <w:r>
              <w:rPr>
                <w:rFonts w:hint="eastAsia" w:ascii="Arial" w:hAnsi="Arial" w:eastAsia="宋体" w:cs="Arial"/>
                <w:b/>
                <w:bCs w:val="0"/>
                <w:sz w:val="22"/>
                <w:szCs w:val="22"/>
                <w:lang w:val="en-US" w:eastAsia="zh-CN" w:bidi="ar-SA"/>
              </w:rPr>
              <w:t>4.5</w:t>
            </w:r>
            <w:r>
              <w:rPr>
                <w:rFonts w:hint="default" w:ascii="Arial" w:hAnsi="Arial" w:eastAsia="宋体" w:cs="Arial"/>
                <w:b/>
                <w:bCs w:val="0"/>
                <w:sz w:val="22"/>
                <w:szCs w:val="22"/>
                <w:lang w:val="en-US" w:eastAsia="zh-CN" w:bidi="ar-SA"/>
              </w:rPr>
              <w:t xml:space="preserve"> million</w:t>
            </w:r>
            <w:r>
              <w:rPr>
                <w:rFonts w:hint="default" w:ascii="Arial" w:hAnsi="Arial" w:eastAsia="宋体" w:cs="Arial"/>
                <w:b w:val="0"/>
                <w:bCs/>
                <w:sz w:val="22"/>
                <w:szCs w:val="22"/>
                <w:lang w:val="en-US" w:eastAsia="zh-CN" w:bidi="ar-SA"/>
              </w:rPr>
              <w:t xml:space="preserve"> rows of market data</w:t>
            </w:r>
          </w:p>
          <w:p>
            <w:pPr>
              <w:pStyle w:val="5"/>
              <w:keepNext w:val="0"/>
              <w:keepLines w:val="0"/>
              <w:widowControl/>
              <w:suppressLineNumbers w:val="0"/>
              <w:spacing w:before="0" w:beforeAutospacing="1" w:after="0" w:afterAutospacing="1"/>
              <w:ind w:left="0" w:right="0"/>
              <w:rPr>
                <w:rFonts w:hint="default" w:ascii="Arial" w:hAnsi="Arial" w:eastAsia="宋体" w:cs="Arial"/>
                <w:b/>
                <w:bCs w:val="0"/>
                <w:i/>
                <w:iCs/>
                <w:sz w:val="22"/>
                <w:szCs w:val="22"/>
                <w:lang w:val="en-US" w:eastAsia="zh-CN" w:bidi="ar-SA"/>
              </w:rPr>
            </w:pPr>
            <w:r>
              <w:rPr>
                <w:rFonts w:hint="default" w:ascii="Arial" w:hAnsi="Arial" w:eastAsia="宋体" w:cs="Arial"/>
                <w:b/>
                <w:bCs w:val="0"/>
                <w:i/>
                <w:iCs/>
                <w:sz w:val="22"/>
                <w:szCs w:val="22"/>
                <w:lang w:val="en-US" w:eastAsia="zh-CN" w:bidi="ar-SA"/>
              </w:rPr>
              <w:t xml:space="preserve">This is the official data. In fact, we encountered huge difficulties while processing the data. The </w:t>
            </w:r>
            <w:r>
              <w:rPr>
                <w:rFonts w:hint="eastAsia" w:ascii="Arial" w:hAnsi="Arial" w:eastAsia="宋体" w:cs="Arial"/>
                <w:b/>
                <w:bCs w:val="0"/>
                <w:i/>
                <w:iCs/>
                <w:sz w:val="22"/>
                <w:szCs w:val="22"/>
                <w:lang w:val="en-US" w:eastAsia="zh-CN" w:bidi="ar-SA"/>
              </w:rPr>
              <w:t>first</w:t>
            </w:r>
            <w:r>
              <w:rPr>
                <w:rFonts w:hint="default" w:ascii="Arial" w:hAnsi="Arial" w:eastAsia="宋体" w:cs="Arial"/>
                <w:b/>
                <w:bCs w:val="0"/>
                <w:i/>
                <w:iCs/>
                <w:sz w:val="22"/>
                <w:szCs w:val="22"/>
                <w:lang w:val="en-US" w:eastAsia="zh-CN" w:bidi="ar-SA"/>
              </w:rPr>
              <w:t xml:space="preserve"> graph shows the error message we received when processing the original database. It can be seen that 6608808256 is a very large data. We spent a lot of effort to categorize the data, as shown in the </w:t>
            </w:r>
            <w:r>
              <w:rPr>
                <w:rFonts w:hint="eastAsia" w:ascii="Arial" w:hAnsi="Arial" w:eastAsia="宋体" w:cs="Arial"/>
                <w:b/>
                <w:bCs w:val="0"/>
                <w:i/>
                <w:iCs/>
                <w:sz w:val="22"/>
                <w:szCs w:val="22"/>
                <w:lang w:val="en-US" w:eastAsia="zh-CN" w:bidi="ar-SA"/>
              </w:rPr>
              <w:t>second</w:t>
            </w:r>
            <w:r>
              <w:rPr>
                <w:rFonts w:hint="default" w:ascii="Arial" w:hAnsi="Arial" w:eastAsia="宋体" w:cs="Arial"/>
                <w:b/>
                <w:bCs w:val="0"/>
                <w:i/>
                <w:iCs/>
                <w:sz w:val="22"/>
                <w:szCs w:val="22"/>
                <w:lang w:val="en-US" w:eastAsia="zh-CN" w:bidi="ar-SA"/>
              </w:rPr>
              <w:t xml:space="preserve"> graph. However, the data volume is still very large. We will later use these data to train the neural network. We are very worried that our computer won't be able to handle it. So, can we apply for a desktop computer?</w:t>
            </w:r>
          </w:p>
          <w:p>
            <w:pPr>
              <w:pStyle w:val="5"/>
              <w:keepNext w:val="0"/>
              <w:keepLines w:val="0"/>
              <w:widowControl/>
              <w:suppressLineNumbers w:val="0"/>
              <w:spacing w:before="0" w:beforeAutospacing="1" w:after="0" w:afterAutospacing="1"/>
              <w:ind w:left="0" w:right="0"/>
              <w:rPr>
                <w:rFonts w:hint="default" w:ascii="Arial" w:hAnsi="Arial" w:eastAsia="宋体" w:cs="Arial"/>
                <w:b w:val="0"/>
                <w:bCs/>
                <w:sz w:val="22"/>
                <w:szCs w:val="22"/>
                <w:lang w:val="en-US" w:eastAsia="zh-CN" w:bidi="ar-SA"/>
              </w:rPr>
            </w:pPr>
            <w:r>
              <w:rPr>
                <w:rFonts w:hint="default" w:ascii="Arial" w:hAnsi="Arial" w:eastAsia="宋体" w:cs="Arial"/>
                <w:b w:val="0"/>
                <w:bCs/>
                <w:sz w:val="22"/>
                <w:szCs w:val="22"/>
                <w:lang w:val="en-US" w:eastAsia="zh-CN" w:bidi="ar-SA"/>
              </w:rPr>
              <w:drawing>
                <wp:inline distT="0" distB="0" distL="114300" distR="114300">
                  <wp:extent cx="5097145" cy="927735"/>
                  <wp:effectExtent l="0" t="0" r="8255" b="12065"/>
                  <wp:docPr id="4" name="图片 4" descr="12c42ebc0354e4e7d203115449bd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c42ebc0354e4e7d203115449bdaba"/>
                          <pic:cNvPicPr>
                            <a:picLocks noChangeAspect="1"/>
                          </pic:cNvPicPr>
                        </pic:nvPicPr>
                        <pic:blipFill>
                          <a:blip r:embed="rId9"/>
                          <a:stretch>
                            <a:fillRect/>
                          </a:stretch>
                        </pic:blipFill>
                        <pic:spPr>
                          <a:xfrm>
                            <a:off x="0" y="0"/>
                            <a:ext cx="5097145" cy="927735"/>
                          </a:xfrm>
                          <a:prstGeom prst="rect">
                            <a:avLst/>
                          </a:prstGeom>
                        </pic:spPr>
                      </pic:pic>
                    </a:graphicData>
                  </a:graphic>
                </wp:inline>
              </w:drawing>
            </w:r>
            <w:r>
              <w:rPr>
                <w:rFonts w:hint="default" w:ascii="Arial" w:hAnsi="Arial" w:eastAsia="宋体" w:cs="Arial"/>
                <w:b w:val="0"/>
                <w:bCs/>
                <w:sz w:val="22"/>
                <w:szCs w:val="22"/>
                <w:lang w:val="en-US" w:eastAsia="zh-CN" w:bidi="ar-SA"/>
              </w:rPr>
              <w:drawing>
                <wp:inline distT="0" distB="0" distL="114300" distR="114300">
                  <wp:extent cx="4794250" cy="972185"/>
                  <wp:effectExtent l="0" t="0" r="6350" b="5715"/>
                  <wp:docPr id="5" name="图片 5" descr="e0f658efbf8b48ee167f599db5e9c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0f658efbf8b48ee167f599db5e9cee"/>
                          <pic:cNvPicPr>
                            <a:picLocks noChangeAspect="1"/>
                          </pic:cNvPicPr>
                        </pic:nvPicPr>
                        <pic:blipFill>
                          <a:blip r:embed="rId10"/>
                          <a:stretch>
                            <a:fillRect/>
                          </a:stretch>
                        </pic:blipFill>
                        <pic:spPr>
                          <a:xfrm>
                            <a:off x="0" y="0"/>
                            <a:ext cx="4794250" cy="972185"/>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rPr>
                <w:rFonts w:hint="default" w:ascii="Arial" w:hAnsi="Arial" w:eastAsia="宋体" w:cs="Arial"/>
                <w:b w:val="0"/>
                <w:bCs/>
                <w:sz w:val="22"/>
                <w:szCs w:val="22"/>
                <w:lang w:val="en-US" w:eastAsia="zh-CN" w:bidi="ar-SA"/>
              </w:rPr>
            </w:pPr>
            <w:r>
              <w:rPr>
                <w:rFonts w:hint="default" w:ascii="Arial" w:hAnsi="Arial" w:eastAsia="宋体" w:cs="Arial"/>
                <w:b w:val="0"/>
                <w:bCs/>
                <w:sz w:val="22"/>
                <w:szCs w:val="22"/>
                <w:lang w:val="en-US" w:eastAsia="zh-CN" w:bidi="ar-SA"/>
              </w:rPr>
              <w:t>·</w:t>
            </w:r>
            <w:r>
              <w:rPr>
                <w:rFonts w:hint="eastAsia" w:ascii="Arial" w:hAnsi="Arial" w:eastAsia="宋体" w:cs="Arial"/>
                <w:b w:val="0"/>
                <w:bCs/>
                <w:sz w:val="22"/>
                <w:szCs w:val="22"/>
                <w:lang w:val="en-US" w:eastAsia="zh-CN" w:bidi="ar-SA"/>
              </w:rPr>
              <w:t xml:space="preserve">  </w:t>
            </w:r>
            <w:r>
              <w:rPr>
                <w:rFonts w:hint="default" w:ascii="Arial" w:hAnsi="Arial" w:eastAsia="宋体" w:cs="Arial"/>
                <w:b w:val="0"/>
                <w:bCs/>
                <w:sz w:val="22"/>
                <w:szCs w:val="22"/>
                <w:lang w:val="en-US" w:eastAsia="zh-CN" w:bidi="ar-SA"/>
              </w:rPr>
              <w:t>Time-sensitive modeling: Respecting causality in time-series and avoiding data leakage</w:t>
            </w:r>
          </w:p>
          <w:p>
            <w:pPr>
              <w:pStyle w:val="5"/>
              <w:keepNext w:val="0"/>
              <w:keepLines w:val="0"/>
              <w:widowControl/>
              <w:suppressLineNumbers w:val="0"/>
              <w:spacing w:before="0" w:beforeAutospacing="1" w:after="0" w:afterAutospacing="1"/>
              <w:ind w:left="0" w:right="0"/>
              <w:rPr>
                <w:rFonts w:hint="default" w:ascii="Arial" w:hAnsi="Arial" w:eastAsia="宋体" w:cs="Arial"/>
                <w:b w:val="0"/>
                <w:bCs/>
                <w:sz w:val="22"/>
                <w:szCs w:val="22"/>
                <w:lang w:val="en-US" w:eastAsia="zh-CN" w:bidi="ar-SA"/>
              </w:rPr>
            </w:pPr>
            <w:r>
              <w:rPr>
                <w:rFonts w:hint="default" w:ascii="Arial" w:hAnsi="Arial" w:eastAsia="宋体" w:cs="Arial"/>
                <w:b w:val="0"/>
                <w:bCs/>
                <w:sz w:val="22"/>
                <w:szCs w:val="22"/>
                <w:lang w:val="en-US" w:eastAsia="zh-CN" w:bidi="ar-SA"/>
              </w:rPr>
              <w:t>·</w:t>
            </w:r>
            <w:r>
              <w:rPr>
                <w:rFonts w:hint="eastAsia" w:ascii="Arial" w:hAnsi="Arial" w:eastAsia="宋体" w:cs="Arial"/>
                <w:b w:val="0"/>
                <w:bCs/>
                <w:sz w:val="22"/>
                <w:szCs w:val="22"/>
                <w:lang w:val="en-US" w:eastAsia="zh-CN" w:bidi="ar-SA"/>
              </w:rPr>
              <w:t xml:space="preserve">  </w:t>
            </w:r>
            <w:r>
              <w:rPr>
                <w:rFonts w:hint="default" w:ascii="Arial" w:hAnsi="Arial" w:eastAsia="宋体" w:cs="Arial"/>
                <w:b w:val="0"/>
                <w:bCs/>
                <w:sz w:val="22"/>
                <w:szCs w:val="22"/>
                <w:lang w:val="en-US" w:eastAsia="zh-CN" w:bidi="ar-SA"/>
              </w:rPr>
              <w:t>Model diversity: We compare both linear (interpretable) and non-linear (tree/GPU) methods</w:t>
            </w:r>
          </w:p>
          <w:p>
            <w:pPr>
              <w:pStyle w:val="5"/>
              <w:keepNext w:val="0"/>
              <w:keepLines w:val="0"/>
              <w:widowControl/>
              <w:suppressLineNumbers w:val="0"/>
              <w:spacing w:before="0" w:beforeAutospacing="1" w:after="0" w:afterAutospacing="1"/>
              <w:ind w:left="0" w:right="0"/>
              <w:rPr>
                <w:rFonts w:hint="default" w:ascii="Arial" w:hAnsi="Arial" w:eastAsia="宋体" w:cs="Arial"/>
                <w:b w:val="0"/>
                <w:bCs/>
                <w:sz w:val="22"/>
                <w:szCs w:val="22"/>
                <w:lang w:val="en-US" w:eastAsia="zh-CN" w:bidi="ar-SA"/>
              </w:rPr>
            </w:pPr>
            <w:r>
              <w:rPr>
                <w:rFonts w:hint="default" w:ascii="Arial" w:hAnsi="Arial" w:eastAsia="宋体" w:cs="Arial"/>
                <w:b w:val="0"/>
                <w:bCs/>
                <w:sz w:val="22"/>
                <w:szCs w:val="22"/>
                <w:lang w:val="en-US" w:eastAsia="zh-CN" w:bidi="ar-SA"/>
              </w:rPr>
              <w:t>·</w:t>
            </w:r>
            <w:r>
              <w:rPr>
                <w:rFonts w:hint="eastAsia" w:ascii="Arial" w:hAnsi="Arial" w:eastAsia="宋体" w:cs="Arial"/>
                <w:b w:val="0"/>
                <w:bCs/>
                <w:sz w:val="22"/>
                <w:szCs w:val="22"/>
                <w:lang w:val="en-US" w:eastAsia="zh-CN" w:bidi="ar-SA"/>
              </w:rPr>
              <w:t xml:space="preserve">  </w:t>
            </w:r>
            <w:r>
              <w:rPr>
                <w:rFonts w:hint="default" w:ascii="Arial" w:hAnsi="Arial" w:eastAsia="宋体" w:cs="Arial"/>
                <w:b w:val="0"/>
                <w:bCs/>
                <w:sz w:val="22"/>
                <w:szCs w:val="22"/>
                <w:lang w:val="en-US" w:eastAsia="zh-CN" w:bidi="ar-SA"/>
              </w:rPr>
              <w:t>Deployment realism: Simulate future predictions and assess profitability</w:t>
            </w:r>
          </w:p>
          <w:p>
            <w:pPr>
              <w:pStyle w:val="5"/>
              <w:keepNext w:val="0"/>
              <w:keepLines w:val="0"/>
              <w:widowControl/>
              <w:suppressLineNumbers w:val="0"/>
              <w:spacing w:before="0" w:beforeAutospacing="1" w:after="0" w:afterAutospacing="1"/>
              <w:ind w:left="0" w:right="0"/>
              <w:rPr>
                <w:rFonts w:hint="default" w:ascii="Arial" w:hAnsi="Arial" w:eastAsia="宋体" w:cs="Arial"/>
                <w:b w:val="0"/>
                <w:bCs/>
                <w:sz w:val="22"/>
                <w:szCs w:val="22"/>
                <w:lang w:val="en-GB" w:eastAsia="zh-CN" w:bidi="ar-SA"/>
              </w:rPr>
            </w:pPr>
            <w:r>
              <w:rPr>
                <w:rFonts w:hint="default" w:ascii="Arial" w:hAnsi="Arial" w:eastAsia="宋体" w:cs="Arial"/>
                <w:b w:val="0"/>
                <w:bCs/>
                <w:sz w:val="22"/>
                <w:szCs w:val="22"/>
                <w:lang w:val="en-US" w:eastAsia="zh-CN" w:bidi="ar-SA"/>
              </w:rPr>
              <w:t>·</w:t>
            </w:r>
            <w:r>
              <w:rPr>
                <w:rFonts w:hint="eastAsia" w:ascii="Arial" w:hAnsi="Arial" w:eastAsia="宋体" w:cs="Arial"/>
                <w:b w:val="0"/>
                <w:bCs/>
                <w:sz w:val="22"/>
                <w:szCs w:val="22"/>
                <w:lang w:val="en-US" w:eastAsia="zh-CN" w:bidi="ar-SA"/>
              </w:rPr>
              <w:t xml:space="preserve">  </w:t>
            </w:r>
            <w:r>
              <w:rPr>
                <w:rFonts w:hint="default" w:ascii="Arial" w:hAnsi="Arial" w:eastAsia="宋体" w:cs="Arial"/>
                <w:b w:val="0"/>
                <w:bCs/>
                <w:sz w:val="22"/>
                <w:szCs w:val="22"/>
                <w:lang w:val="en-US" w:eastAsia="zh-CN" w:bidi="ar-SA"/>
              </w:rPr>
              <w:t>Custom cleaning: Only responder_6 retained from the dataset to reduce memory and focus the signal</w:t>
            </w:r>
          </w:p>
          <w:p>
            <w:pPr>
              <w:pStyle w:val="6"/>
              <w:jc w:val="both"/>
              <w:rPr>
                <w:rFonts w:ascii="Arial" w:hAnsi="Arial" w:cs="Arial"/>
                <w:b w:val="0"/>
                <w:bCs/>
                <w:sz w:val="22"/>
                <w:szCs w:val="22"/>
                <w:lang w:val="en-GB"/>
              </w:rPr>
            </w:pP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Key Business 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9016" w:type="dxa"/>
          </w:tcPr>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p>
            <w:pPr>
              <w:pStyle w:val="6"/>
              <w:jc w:val="both"/>
              <w:rPr>
                <w:rFonts w:hint="eastAsia" w:ascii="Arial" w:hAnsi="Arial" w:cs="Arial"/>
                <w:b w:val="0"/>
                <w:bCs/>
                <w:sz w:val="22"/>
                <w:szCs w:val="22"/>
                <w:lang w:val="en-GB"/>
              </w:rPr>
            </w:pPr>
            <w:r>
              <w:rPr>
                <w:rFonts w:hint="eastAsia" w:ascii="Arial" w:hAnsi="Arial" w:cs="Arial"/>
                <w:b w:val="0"/>
                <w:bCs/>
                <w:sz w:val="22"/>
                <w:szCs w:val="22"/>
                <w:lang w:val="en-GB"/>
              </w:rPr>
              <w:t>Can we reliably predict short-term market profitability using public features?</w:t>
            </w:r>
          </w:p>
          <w:p>
            <w:pPr>
              <w:pStyle w:val="6"/>
              <w:jc w:val="both"/>
              <w:rPr>
                <w:rFonts w:hint="eastAsia" w:ascii="Arial" w:hAnsi="Arial" w:cs="Arial"/>
                <w:b w:val="0"/>
                <w:bCs/>
                <w:sz w:val="22"/>
                <w:szCs w:val="22"/>
                <w:lang w:val="en-GB"/>
              </w:rPr>
            </w:pPr>
          </w:p>
          <w:p>
            <w:pPr>
              <w:pStyle w:val="6"/>
              <w:jc w:val="both"/>
              <w:rPr>
                <w:rFonts w:hint="eastAsia" w:ascii="Arial" w:hAnsi="Arial" w:cs="Arial"/>
                <w:b w:val="0"/>
                <w:bCs/>
                <w:sz w:val="22"/>
                <w:szCs w:val="22"/>
                <w:lang w:val="en-GB"/>
              </w:rPr>
            </w:pPr>
            <w:r>
              <w:rPr>
                <w:rFonts w:hint="eastAsia" w:ascii="Arial" w:hAnsi="Arial" w:cs="Arial"/>
                <w:b w:val="0"/>
                <w:bCs/>
                <w:sz w:val="22"/>
                <w:szCs w:val="22"/>
                <w:lang w:val="en-GB"/>
              </w:rPr>
              <w:t>Which model (linear vs. non-linear) performs better in generalizing to unseen market conditions?</w:t>
            </w:r>
          </w:p>
          <w:p>
            <w:pPr>
              <w:pStyle w:val="6"/>
              <w:jc w:val="both"/>
              <w:rPr>
                <w:rFonts w:hint="eastAsia" w:ascii="Arial" w:hAnsi="Arial" w:cs="Arial"/>
                <w:b w:val="0"/>
                <w:bCs/>
                <w:sz w:val="22"/>
                <w:szCs w:val="22"/>
                <w:lang w:val="en-GB"/>
              </w:rPr>
            </w:pPr>
          </w:p>
          <w:p>
            <w:pPr>
              <w:pStyle w:val="6"/>
              <w:jc w:val="both"/>
              <w:rPr>
                <w:rFonts w:hint="eastAsia" w:ascii="Arial" w:hAnsi="Arial" w:cs="Arial"/>
                <w:b w:val="0"/>
                <w:bCs/>
                <w:sz w:val="22"/>
                <w:szCs w:val="22"/>
                <w:lang w:val="en-GB"/>
              </w:rPr>
            </w:pPr>
            <w:r>
              <w:rPr>
                <w:rFonts w:hint="eastAsia" w:ascii="Arial" w:hAnsi="Arial" w:cs="Arial"/>
                <w:b w:val="0"/>
                <w:bCs/>
                <w:sz w:val="22"/>
                <w:szCs w:val="22"/>
                <w:lang w:val="en-GB"/>
              </w:rPr>
              <w:t>Does our signal translate into profitable simulated trades under realistic constraints?</w:t>
            </w:r>
          </w:p>
          <w:p>
            <w:pPr>
              <w:pStyle w:val="6"/>
              <w:jc w:val="both"/>
              <w:rPr>
                <w:rFonts w:hint="eastAsia" w:ascii="Arial" w:hAnsi="Arial" w:cs="Arial"/>
                <w:b w:val="0"/>
                <w:bCs/>
                <w:sz w:val="22"/>
                <w:szCs w:val="22"/>
                <w:lang w:val="en-GB"/>
              </w:rPr>
            </w:pPr>
          </w:p>
          <w:p>
            <w:pPr>
              <w:pStyle w:val="6"/>
              <w:jc w:val="both"/>
              <w:rPr>
                <w:rFonts w:ascii="Arial" w:hAnsi="Arial" w:cs="Arial"/>
                <w:b w:val="0"/>
                <w:bCs/>
                <w:sz w:val="22"/>
                <w:szCs w:val="22"/>
                <w:lang w:val="en-GB"/>
              </w:rPr>
            </w:pPr>
            <w:r>
              <w:rPr>
                <w:rFonts w:hint="eastAsia" w:ascii="Arial" w:hAnsi="Arial" w:cs="Arial"/>
                <w:b w:val="0"/>
                <w:bCs/>
                <w:sz w:val="22"/>
                <w:szCs w:val="22"/>
                <w:lang w:val="en-GB"/>
              </w:rPr>
              <w:t>How sensitive is our model to noise, class imbalance, or time drift?</w:t>
            </w:r>
          </w:p>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Data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9016" w:type="dxa"/>
          </w:tcPr>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r>
              <w:rPr>
                <w:rFonts w:ascii="Arial" w:hAnsi="Arial" w:cs="Arial"/>
                <w:b w:val="0"/>
                <w:bCs/>
                <w:sz w:val="22"/>
                <w:szCs w:val="22"/>
                <w:lang w:val="en-GB"/>
              </w:rPr>
              <w:t>Kaggle Jane Street Market Prediction competition archive (shared dataset hosted at:</w:t>
            </w:r>
            <w:r>
              <w:rPr>
                <w:rFonts w:ascii="Arial" w:hAnsi="Arial" w:cs="Arial"/>
                <w:b w:val="0"/>
                <w:bCs/>
                <w:sz w:val="22"/>
                <w:szCs w:val="22"/>
                <w:lang w:val="en-GB"/>
              </w:rPr>
              <w:br w:type="textWrapping"/>
            </w:r>
            <w:r>
              <w:rPr>
                <w:rFonts w:ascii="Arial" w:hAnsi="Arial" w:cs="Arial"/>
                <w:b w:val="0"/>
                <w:bCs/>
                <w:sz w:val="22"/>
                <w:szCs w:val="22"/>
                <w:lang w:val="en-GB"/>
              </w:rPr>
              <w:t>[</w:t>
            </w:r>
            <w:r>
              <w:rPr>
                <w:rFonts w:ascii="Arial" w:hAnsi="Arial" w:cs="Arial"/>
                <w:b w:val="0"/>
                <w:bCs/>
                <w:sz w:val="22"/>
                <w:szCs w:val="22"/>
                <w:lang w:val="en-GB"/>
              </w:rPr>
              <w:fldChar w:fldCharType="begin"/>
            </w:r>
            <w:r>
              <w:rPr>
                <w:rFonts w:ascii="Arial" w:hAnsi="Arial" w:cs="Arial"/>
                <w:b w:val="0"/>
                <w:bCs/>
                <w:sz w:val="22"/>
                <w:szCs w:val="22"/>
                <w:lang w:val="en-GB"/>
              </w:rPr>
              <w:instrText xml:space="preserve"> HYPERLINK "https://www.kaggle.com/datasets/mohamedsameh0410/jane-street-dataset" \t "_new" </w:instrText>
            </w:r>
            <w:r>
              <w:rPr>
                <w:rFonts w:ascii="Arial" w:hAnsi="Arial" w:cs="Arial"/>
                <w:b w:val="0"/>
                <w:bCs/>
                <w:sz w:val="22"/>
                <w:szCs w:val="22"/>
                <w:lang w:val="en-GB"/>
              </w:rPr>
              <w:fldChar w:fldCharType="separate"/>
            </w:r>
            <w:r>
              <w:rPr>
                <w:rFonts w:ascii="Arial" w:hAnsi="Arial" w:cs="Arial"/>
                <w:b w:val="0"/>
                <w:bCs/>
                <w:sz w:val="22"/>
                <w:szCs w:val="22"/>
                <w:lang w:val="en-GB"/>
              </w:rPr>
              <w:t>https://www.kaggle.com/datasets/mohamedsameh0410/jane-street-dataset</w:t>
            </w:r>
            <w:r>
              <w:rPr>
                <w:rFonts w:ascii="Arial" w:hAnsi="Arial" w:cs="Arial"/>
                <w:b w:val="0"/>
                <w:bCs/>
                <w:sz w:val="22"/>
                <w:szCs w:val="22"/>
                <w:lang w:val="en-GB"/>
              </w:rPr>
              <w:fldChar w:fldCharType="end"/>
            </w:r>
            <w:r>
              <w:rPr>
                <w:rFonts w:ascii="Arial" w:hAnsi="Arial" w:cs="Arial"/>
                <w:b w:val="0"/>
                <w:bCs/>
                <w:sz w:val="22"/>
                <w:szCs w:val="22"/>
                <w:lang w:val="en-GB"/>
              </w:rPr>
              <w:t>])</w:t>
            </w:r>
          </w:p>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r>
              <w:rPr>
                <w:rFonts w:ascii="Arial" w:hAnsi="Arial" w:cs="Arial"/>
                <w:b w:val="0"/>
                <w:bCs/>
                <w:sz w:val="22"/>
                <w:szCs w:val="22"/>
                <w:lang w:val="en-GB"/>
              </w:rPr>
              <w:t>Cleaned and preprocessed to remove unused responder_* columns, retaining only responder_6</w:t>
            </w:r>
          </w:p>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Important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9016" w:type="dxa"/>
          </w:tcPr>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p>
            <w:pPr>
              <w:pStyle w:val="6"/>
              <w:jc w:val="both"/>
              <w:rPr>
                <w:rFonts w:hint="eastAsia" w:ascii="Arial" w:hAnsi="Arial" w:cs="Arial"/>
                <w:b w:val="0"/>
                <w:bCs/>
                <w:sz w:val="22"/>
                <w:szCs w:val="22"/>
                <w:lang w:val="en-GB"/>
              </w:rPr>
            </w:pPr>
            <w:r>
              <w:rPr>
                <w:rFonts w:hint="eastAsia" w:ascii="Arial" w:hAnsi="Arial" w:cs="Arial"/>
                <w:b w:val="0"/>
                <w:bCs/>
                <w:sz w:val="22"/>
                <w:szCs w:val="22"/>
                <w:lang w:val="en-GB"/>
              </w:rPr>
              <w:t>Kaggle discussion forums and top solutions from the original Jane Street competition</w:t>
            </w:r>
          </w:p>
          <w:p>
            <w:pPr>
              <w:pStyle w:val="6"/>
              <w:jc w:val="both"/>
              <w:rPr>
                <w:rFonts w:hint="eastAsia" w:ascii="Arial" w:hAnsi="Arial" w:cs="Arial"/>
                <w:b w:val="0"/>
                <w:bCs/>
                <w:sz w:val="22"/>
                <w:szCs w:val="22"/>
                <w:lang w:val="en-GB"/>
              </w:rPr>
            </w:pPr>
          </w:p>
          <w:p>
            <w:pPr>
              <w:pStyle w:val="6"/>
              <w:jc w:val="both"/>
              <w:rPr>
                <w:rFonts w:ascii="Arial" w:hAnsi="Arial" w:cs="Arial"/>
                <w:b w:val="0"/>
                <w:bCs/>
                <w:sz w:val="22"/>
                <w:szCs w:val="22"/>
                <w:lang w:val="en-GB"/>
              </w:rPr>
            </w:pPr>
            <w:r>
              <w:rPr>
                <w:rFonts w:hint="eastAsia" w:ascii="Arial" w:hAnsi="Arial" w:cs="Arial"/>
                <w:b w:val="0"/>
                <w:bCs/>
                <w:sz w:val="22"/>
                <w:szCs w:val="22"/>
                <w:lang w:val="en-GB"/>
              </w:rPr>
              <w:t>Jane Street competition rules and evaluation metric descriptions</w:t>
            </w:r>
          </w:p>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9E2F3" w:themeFill="accent5" w:themeFillTint="33"/>
          </w:tcPr>
          <w:p>
            <w:pPr>
              <w:pStyle w:val="6"/>
              <w:jc w:val="both"/>
              <w:rPr>
                <w:rFonts w:ascii="Arial" w:hAnsi="Arial" w:cs="Arial"/>
                <w:b w:val="0"/>
                <w:bCs/>
                <w:sz w:val="22"/>
                <w:szCs w:val="22"/>
                <w:lang w:val="en-GB"/>
              </w:rPr>
            </w:pPr>
            <w:r>
              <w:rPr>
                <w:rFonts w:ascii="Arial" w:hAnsi="Arial" w:cs="Arial"/>
                <w:b w:val="0"/>
                <w:bCs/>
                <w:color w:val="595959" w:themeColor="text1" w:themeTint="A6"/>
                <w:sz w:val="22"/>
                <w:szCs w:val="22"/>
                <w:lang w:val="en-GB"/>
                <w14:textFill>
                  <w14:solidFill>
                    <w14:schemeClr w14:val="tx1">
                      <w14:lumMod w14:val="65000"/>
                      <w14:lumOff w14:val="35000"/>
                    </w14:schemeClr>
                  </w14:solidFill>
                </w14:textFill>
              </w:rPr>
              <w:t>Project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9016" w:type="dxa"/>
          </w:tcPr>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tbl>
            <w:tblPr>
              <w:tblStyle w:val="7"/>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8"/>
              <w:gridCol w:w="7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Week</w:t>
                  </w:r>
                </w:p>
              </w:tc>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Milestone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5</w:t>
                  </w:r>
                </w:p>
              </w:tc>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Finalize data structure, clean parquet files, define train/val/test/future splits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6</w:t>
                  </w:r>
                </w:p>
              </w:tc>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Train first model for each member; baseline evaluation on validation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7</w:t>
                  </w:r>
                </w:p>
              </w:tc>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Train second model for each member; evaluate, tune, and finalize comparisons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8</w:t>
                  </w:r>
                </w:p>
              </w:tc>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Analyze future predictions, write report with visualizations and insights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9</w:t>
                  </w:r>
                </w:p>
              </w:tc>
              <w:tc>
                <w:tcPr>
                  <w:tcW w:w="0" w:type="auto"/>
                  <w:shd w:val="clear" w:color="auto" w:fill="auto"/>
                  <w:vAlign w:val="center"/>
                </w:tcPr>
                <w:p>
                  <w:pPr>
                    <w:pStyle w:val="6"/>
                    <w:jc w:val="both"/>
                    <w:rPr>
                      <w:rFonts w:hint="eastAsia" w:ascii="Arial" w:hAnsi="Arial" w:cs="Arial"/>
                      <w:b w:val="0"/>
                      <w:bCs/>
                      <w:sz w:val="22"/>
                      <w:szCs w:val="22"/>
                      <w:lang w:val="en-GB"/>
                    </w:rPr>
                  </w:pPr>
                  <w:r>
                    <w:rPr>
                      <w:rFonts w:hint="eastAsia" w:ascii="Arial" w:hAnsi="Arial" w:cs="Arial"/>
                      <w:b w:val="0"/>
                      <w:bCs/>
                      <w:sz w:val="22"/>
                      <w:szCs w:val="22"/>
                      <w:lang w:val="en-US" w:eastAsia="zh-CN"/>
                    </w:rPr>
                    <w:t>Prepare presentation deck and rehearse presentation</w:t>
                  </w:r>
                </w:p>
              </w:tc>
            </w:tr>
          </w:tbl>
          <w:p>
            <w:pPr>
              <w:pStyle w:val="6"/>
              <w:jc w:val="both"/>
              <w:rPr>
                <w:rFonts w:ascii="Arial" w:hAnsi="Arial" w:cs="Arial"/>
                <w:b w:val="0"/>
                <w:bCs/>
                <w:sz w:val="22"/>
                <w:szCs w:val="22"/>
                <w:lang w:val="en-GB"/>
              </w:rPr>
            </w:pPr>
          </w:p>
          <w:p>
            <w:pPr>
              <w:pStyle w:val="6"/>
              <w:jc w:val="both"/>
              <w:rPr>
                <w:rFonts w:ascii="Arial" w:hAnsi="Arial" w:cs="Arial"/>
                <w:b w:val="0"/>
                <w:bCs/>
                <w:sz w:val="22"/>
                <w:szCs w:val="22"/>
                <w:lang w:val="en-GB"/>
              </w:rPr>
            </w:pPr>
          </w:p>
        </w:tc>
      </w:tr>
    </w:tbl>
    <w:p/>
    <w:sectPr>
      <w:headerReference r:id="rId7" w:type="first"/>
      <w:headerReference r:id="rId5" w:type="default"/>
      <w:headerReference r:id="rId6" w:type="even"/>
      <w:pgSz w:w="12240" w:h="15840"/>
      <w:pgMar w:top="900" w:right="1440" w:bottom="117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61312" behindDoc="0" locked="0" layoutInCell="1" allowOverlap="1">
              <wp:simplePos x="0" y="0"/>
              <wp:positionH relativeFrom="page">
                <wp:align>center</wp:align>
              </wp:positionH>
              <wp:positionV relativeFrom="page">
                <wp:align>top</wp:align>
              </wp:positionV>
              <wp:extent cx="443865" cy="443865"/>
              <wp:effectExtent l="0" t="0" r="1270" b="5715"/>
              <wp:wrapNone/>
              <wp:docPr id="3" name="Text Box 3" descr="SMU Classification: Restric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spacing w:after="0"/>
                            <w:rPr>
                              <w:rFonts w:ascii="Calibri" w:hAnsi="Calibri" w:eastAsia="Calibri" w:cs="Calibri"/>
                              <w:color w:val="000000"/>
                              <w:sz w:val="16"/>
                              <w:szCs w:val="16"/>
                            </w:rPr>
                          </w:pPr>
                          <w:r>
                            <w:rPr>
                              <w:rFonts w:ascii="Calibri" w:hAnsi="Calibri" w:eastAsia="Calibri" w:cs="Calibri"/>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spAutoFit/>
                    </wps:bodyPr>
                  </wps:wsp>
                </a:graphicData>
              </a:graphic>
            </wp:anchor>
          </w:drawing>
        </mc:Choice>
        <mc:Fallback>
          <w:pict>
            <v:shape id="Text Box 3" o:spid="_x0000_s1026" o:spt="202" alt="SMU Classification: Restricted" type="#_x0000_t202" style="position:absolute;left:0pt;height:34.95pt;width:34.95pt;mso-position-horizontal:center;mso-position-horizontal-relative:page;mso-position-vertical:top;mso-position-vertical-relative:page;mso-wrap-style:none;z-index:251661312;mso-width-relative:page;mso-height-relative:page;" filled="f" stroked="f" coordsize="21600,21600" o:gfxdata="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fcnIf0gAAAAMBAAAPAAAAAAAAAAEAIAAAACIAAABkcnMvZG93bnJldi54bWxQSwEC&#10;FAAUAAAACACHTuJApMa/LzMCAAB1BAAADgAAAAAAAAABACAAAAAhAQAAZHJzL2Uyb0RvYy54bWxQ&#10;SwUGAAAAAAYABgBZAQAAxgUAAAAA&#10;">
              <v:fill on="f" focussize="0,0"/>
              <v:stroke on="f"/>
              <v:imagedata o:title=""/>
              <o:lock v:ext="edit" aspectratio="f"/>
              <v:textbox inset="0mm,15pt,0mm,0mm" style="mso-fit-shape-to-text:t;">
                <w:txbxContent>
                  <w:p>
                    <w:pPr>
                      <w:spacing w:after="0"/>
                      <w:rPr>
                        <w:rFonts w:ascii="Calibri" w:hAnsi="Calibri" w:eastAsia="Calibri" w:cs="Calibri"/>
                        <w:color w:val="000000"/>
                        <w:sz w:val="16"/>
                        <w:szCs w:val="16"/>
                      </w:rPr>
                    </w:pPr>
                    <w:r>
                      <w:rPr>
                        <w:rFonts w:ascii="Calibri" w:hAnsi="Calibri" w:eastAsia="Calibri" w:cs="Calibri"/>
                        <w:color w:val="000000"/>
                        <w:sz w:val="16"/>
                        <w:szCs w:val="16"/>
                      </w:rPr>
                      <w:t>SMU Classification: Restricted</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60288" behindDoc="0" locked="0" layoutInCell="1" allowOverlap="1">
              <wp:simplePos x="0" y="0"/>
              <wp:positionH relativeFrom="page">
                <wp:align>center</wp:align>
              </wp:positionH>
              <wp:positionV relativeFrom="page">
                <wp:align>top</wp:align>
              </wp:positionV>
              <wp:extent cx="443865" cy="443865"/>
              <wp:effectExtent l="0" t="0" r="1270" b="5715"/>
              <wp:wrapNone/>
              <wp:docPr id="2" name="Text Box 2" descr="SMU Classification: Restric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spacing w:after="0"/>
                            <w:rPr>
                              <w:rFonts w:ascii="Calibri" w:hAnsi="Calibri" w:eastAsia="Calibri" w:cs="Calibri"/>
                              <w:color w:val="000000"/>
                              <w:sz w:val="16"/>
                              <w:szCs w:val="16"/>
                            </w:rPr>
                          </w:pPr>
                          <w:r>
                            <w:rPr>
                              <w:rFonts w:ascii="Calibri" w:hAnsi="Calibri" w:eastAsia="Calibri" w:cs="Calibri"/>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spAutoFit/>
                    </wps:bodyPr>
                  </wps:wsp>
                </a:graphicData>
              </a:graphic>
            </wp:anchor>
          </w:drawing>
        </mc:Choice>
        <mc:Fallback>
          <w:pict>
            <v:shape id="Text Box 2" o:spid="_x0000_s1026" o:spt="202" alt="SMU Classification: Restricted" type="#_x0000_t202" style="position:absolute;left:0pt;height:34.95pt;width:34.95pt;mso-position-horizontal:center;mso-position-horizontal-relative:page;mso-position-vertical:top;mso-position-vertical-relative:page;mso-wrap-style:none;z-index:251660288;mso-width-relative:page;mso-height-relative:page;" filled="f" stroked="f" coordsize="21600,21600" o:gfxdata="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fcnIf0gAAAAMBAAAPAAAAAAAAAAEAIAAAACIAAABkcnMvZG93bnJldi54bWxQSwEC&#10;FAAUAAAACACHTuJA+UttMjMCAAB1BAAADgAAAAAAAAABACAAAAAhAQAAZHJzL2Uyb0RvYy54bWxQ&#10;SwUGAAAAAAYABgBZAQAAxgUAAAAA&#10;">
              <v:fill on="f" focussize="0,0"/>
              <v:stroke on="f"/>
              <v:imagedata o:title=""/>
              <o:lock v:ext="edit" aspectratio="f"/>
              <v:textbox inset="0mm,15pt,0mm,0mm" style="mso-fit-shape-to-text:t;">
                <w:txbxContent>
                  <w:p>
                    <w:pPr>
                      <w:spacing w:after="0"/>
                      <w:rPr>
                        <w:rFonts w:ascii="Calibri" w:hAnsi="Calibri" w:eastAsia="Calibri" w:cs="Calibri"/>
                        <w:color w:val="000000"/>
                        <w:sz w:val="16"/>
                        <w:szCs w:val="16"/>
                      </w:rPr>
                    </w:pPr>
                    <w:r>
                      <w:rPr>
                        <w:rFonts w:ascii="Calibri" w:hAnsi="Calibri" w:eastAsia="Calibri" w:cs="Calibri"/>
                        <w:color w:val="000000"/>
                        <w:sz w:val="16"/>
                        <w:szCs w:val="16"/>
                      </w:rPr>
                      <w:t>SMU Classification: Restricted</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59264" behindDoc="0" locked="0" layoutInCell="1" allowOverlap="1">
              <wp:simplePos x="0" y="0"/>
              <wp:positionH relativeFrom="page">
                <wp:align>center</wp:align>
              </wp:positionH>
              <wp:positionV relativeFrom="page">
                <wp:align>top</wp:align>
              </wp:positionV>
              <wp:extent cx="443865" cy="443865"/>
              <wp:effectExtent l="0" t="0" r="1270" b="5715"/>
              <wp:wrapNone/>
              <wp:docPr id="1" name="Text Box 1" descr="SMU Classification: Restric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spacing w:after="0"/>
                            <w:rPr>
                              <w:rFonts w:ascii="Calibri" w:hAnsi="Calibri" w:eastAsia="Calibri" w:cs="Calibri"/>
                              <w:color w:val="000000"/>
                              <w:sz w:val="16"/>
                              <w:szCs w:val="16"/>
                            </w:rPr>
                          </w:pPr>
                          <w:r>
                            <w:rPr>
                              <w:rFonts w:ascii="Calibri" w:hAnsi="Calibri" w:eastAsia="Calibri" w:cs="Calibri"/>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spAutoFit/>
                    </wps:bodyPr>
                  </wps:wsp>
                </a:graphicData>
              </a:graphic>
            </wp:anchor>
          </w:drawing>
        </mc:Choice>
        <mc:Fallback>
          <w:pict>
            <v:shape id="Text Box 1" o:spid="_x0000_s1026" o:spt="202" alt="SMU Classification: Restricted" type="#_x0000_t202" style="position:absolute;left:0pt;height:34.95pt;width:34.95pt;mso-position-horizontal:center;mso-position-horizontal-relative:page;mso-position-vertical:top;mso-position-vertical-relative:page;mso-wrap-style:none;z-index:251659264;mso-width-relative:page;mso-height-relative:page;" filled="f" stroked="f" coordsize="21600,21600" o:gfxdata="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fcnIf0gAAAAMBAAAPAAAAAAAAAAEAIAAAACIAAABkcnMvZG93bnJldi54bWxQSwEC&#10;FAAUAAAACACHTuJAHtwaFDMCAAB1BAAADgAAAAAAAAABACAAAAAhAQAAZHJzL2Uyb0RvYy54bWxQ&#10;SwUGAAAAAAYABgBZAQAAxgUAAAAA&#10;">
              <v:fill on="f" focussize="0,0"/>
              <v:stroke on="f"/>
              <v:imagedata o:title=""/>
              <o:lock v:ext="edit" aspectratio="f"/>
              <v:textbox inset="0mm,15pt,0mm,0mm" style="mso-fit-shape-to-text:t;">
                <w:txbxContent>
                  <w:p>
                    <w:pPr>
                      <w:spacing w:after="0"/>
                      <w:rPr>
                        <w:rFonts w:ascii="Calibri" w:hAnsi="Calibri" w:eastAsia="Calibri" w:cs="Calibri"/>
                        <w:color w:val="000000"/>
                        <w:sz w:val="16"/>
                        <w:szCs w:val="16"/>
                      </w:rPr>
                    </w:pPr>
                    <w:r>
                      <w:rPr>
                        <w:rFonts w:ascii="Calibri" w:hAnsi="Calibri" w:eastAsia="Calibri" w:cs="Calibri"/>
                        <w:color w:val="000000"/>
                        <w:sz w:val="16"/>
                        <w:szCs w:val="16"/>
                      </w:rPr>
                      <w:t>SMU Classification: Restricted</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gyYmJjZmRhNGJkNDEzYTZiNWIxMDNmNmFmYmIwYzEifQ=="/>
    <w:docVar w:name="KSO_WPS_MARK_KEY" w:val="637f3878-cba1-4307-8933-5a22dc2073c1"/>
  </w:docVars>
  <w:rsids>
    <w:rsidRoot w:val="00BA05B7"/>
    <w:rsid w:val="00047E49"/>
    <w:rsid w:val="00064F9A"/>
    <w:rsid w:val="000877B4"/>
    <w:rsid w:val="00106B46"/>
    <w:rsid w:val="00112A84"/>
    <w:rsid w:val="001414D4"/>
    <w:rsid w:val="00145CF6"/>
    <w:rsid w:val="00163E6F"/>
    <w:rsid w:val="001823DA"/>
    <w:rsid w:val="001A0FB9"/>
    <w:rsid w:val="001E0196"/>
    <w:rsid w:val="001F3094"/>
    <w:rsid w:val="002610A2"/>
    <w:rsid w:val="002F0008"/>
    <w:rsid w:val="00310118"/>
    <w:rsid w:val="00335101"/>
    <w:rsid w:val="00381014"/>
    <w:rsid w:val="003E56BF"/>
    <w:rsid w:val="00432C19"/>
    <w:rsid w:val="00432FDC"/>
    <w:rsid w:val="0047574A"/>
    <w:rsid w:val="00487B47"/>
    <w:rsid w:val="004C1584"/>
    <w:rsid w:val="004C72F0"/>
    <w:rsid w:val="004E6141"/>
    <w:rsid w:val="005B5C2A"/>
    <w:rsid w:val="005E49DF"/>
    <w:rsid w:val="00617152"/>
    <w:rsid w:val="00626617"/>
    <w:rsid w:val="006615CE"/>
    <w:rsid w:val="00762ACB"/>
    <w:rsid w:val="00765BA4"/>
    <w:rsid w:val="007E1481"/>
    <w:rsid w:val="007E7D0B"/>
    <w:rsid w:val="0088720F"/>
    <w:rsid w:val="009248BE"/>
    <w:rsid w:val="009272FA"/>
    <w:rsid w:val="009765A0"/>
    <w:rsid w:val="00A24587"/>
    <w:rsid w:val="00A558FE"/>
    <w:rsid w:val="00A559DF"/>
    <w:rsid w:val="00A6729F"/>
    <w:rsid w:val="00A71BF8"/>
    <w:rsid w:val="00A7588F"/>
    <w:rsid w:val="00A855A3"/>
    <w:rsid w:val="00A85CA0"/>
    <w:rsid w:val="00AE6D30"/>
    <w:rsid w:val="00B30DA8"/>
    <w:rsid w:val="00B46B6A"/>
    <w:rsid w:val="00B6330B"/>
    <w:rsid w:val="00B74ADA"/>
    <w:rsid w:val="00BA05B7"/>
    <w:rsid w:val="00BB434D"/>
    <w:rsid w:val="00C35D02"/>
    <w:rsid w:val="00C565CD"/>
    <w:rsid w:val="00CB0CF7"/>
    <w:rsid w:val="00CB5745"/>
    <w:rsid w:val="00D514F4"/>
    <w:rsid w:val="00DC1702"/>
    <w:rsid w:val="00E343CF"/>
    <w:rsid w:val="00E41772"/>
    <w:rsid w:val="00E44B56"/>
    <w:rsid w:val="00E56AFD"/>
    <w:rsid w:val="00E70C69"/>
    <w:rsid w:val="04F30EC6"/>
    <w:rsid w:val="06FC4B75"/>
    <w:rsid w:val="08866786"/>
    <w:rsid w:val="2E08687D"/>
    <w:rsid w:val="314441FE"/>
    <w:rsid w:val="4DA14FEC"/>
    <w:rsid w:val="7A723833"/>
    <w:rsid w:val="7EEF51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header"/>
    <w:basedOn w:val="1"/>
    <w:link w:val="18"/>
    <w:unhideWhenUsed/>
    <w:uiPriority w:val="99"/>
    <w:pPr>
      <w:tabs>
        <w:tab w:val="center" w:pos="4513"/>
        <w:tab w:val="right" w:pos="9026"/>
      </w:tabs>
      <w:spacing w:after="0" w:line="240" w:lineRule="auto"/>
    </w:pPr>
  </w:style>
  <w:style w:type="paragraph" w:styleId="4">
    <w:name w:val="footnote text"/>
    <w:basedOn w:val="1"/>
    <w:link w:val="16"/>
    <w:semiHidden/>
    <w:unhideWhenUsed/>
    <w:uiPriority w:val="99"/>
    <w:pPr>
      <w:spacing w:after="0" w:line="240" w:lineRule="auto"/>
    </w:pPr>
    <w:rPr>
      <w:sz w:val="20"/>
      <w:szCs w:val="20"/>
    </w:rPr>
  </w:style>
  <w:style w:type="paragraph" w:styleId="5">
    <w:name w:val="Normal (Web)"/>
    <w:basedOn w:val="1"/>
    <w:semiHidden/>
    <w:unhideWhenUsed/>
    <w:uiPriority w:val="99"/>
    <w:rPr>
      <w:sz w:val="24"/>
    </w:rPr>
  </w:style>
  <w:style w:type="paragraph" w:styleId="6">
    <w:name w:val="Title"/>
    <w:basedOn w:val="1"/>
    <w:link w:val="15"/>
    <w:qFormat/>
    <w:uiPriority w:val="0"/>
    <w:pPr>
      <w:spacing w:after="0" w:line="240" w:lineRule="auto"/>
      <w:jc w:val="center"/>
    </w:pPr>
    <w:rPr>
      <w:rFonts w:ascii="Times New Roman" w:hAnsi="Times New Roman" w:eastAsia="Times New Roman" w:cs="Times New Roman"/>
      <w:b/>
      <w:sz w:val="24"/>
      <w:szCs w:val="24"/>
      <w:lang w:eastAsia="en-US"/>
    </w:rPr>
  </w:style>
  <w:style w:type="table" w:styleId="8">
    <w:name w:val="Table Grid"/>
    <w:basedOn w:val="7"/>
    <w:qFormat/>
    <w:uiPriority w:val="59"/>
    <w:pPr>
      <w:spacing w:after="0" w:line="240" w:lineRule="auto"/>
    </w:pPr>
    <w:rPr>
      <w:rFonts w:eastAsiaTheme="minorHAnsi"/>
      <w:lang w:val="en-GB"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Hyperlink"/>
    <w:basedOn w:val="9"/>
    <w:semiHidden/>
    <w:unhideWhenUsed/>
    <w:uiPriority w:val="99"/>
    <w:rPr>
      <w:color w:val="0000FF"/>
      <w:u w:val="single"/>
    </w:rPr>
  </w:style>
  <w:style w:type="character" w:styleId="12">
    <w:name w:val="HTML Code"/>
    <w:basedOn w:val="9"/>
    <w:semiHidden/>
    <w:unhideWhenUsed/>
    <w:uiPriority w:val="99"/>
    <w:rPr>
      <w:rFonts w:ascii="Courier New" w:hAnsi="Courier New"/>
      <w:sz w:val="20"/>
    </w:rPr>
  </w:style>
  <w:style w:type="character" w:styleId="13">
    <w:name w:val="footnote reference"/>
    <w:basedOn w:val="9"/>
    <w:semiHidden/>
    <w:unhideWhenUsed/>
    <w:uiPriority w:val="99"/>
    <w:rPr>
      <w:vertAlign w:val="superscript"/>
    </w:rPr>
  </w:style>
  <w:style w:type="character" w:customStyle="1" w:styleId="14">
    <w:name w:val="Heading 1 Char"/>
    <w:basedOn w:val="9"/>
    <w:link w:val="2"/>
    <w:uiPriority w:val="9"/>
    <w:rPr>
      <w:rFonts w:asciiTheme="majorHAnsi" w:hAnsiTheme="majorHAnsi" w:eastAsiaTheme="majorEastAsia" w:cstheme="majorBidi"/>
      <w:color w:val="2E75B6" w:themeColor="accent1" w:themeShade="BF"/>
      <w:sz w:val="32"/>
      <w:szCs w:val="32"/>
    </w:rPr>
  </w:style>
  <w:style w:type="character" w:customStyle="1" w:styleId="15">
    <w:name w:val="Title Char"/>
    <w:basedOn w:val="9"/>
    <w:link w:val="6"/>
    <w:uiPriority w:val="0"/>
    <w:rPr>
      <w:rFonts w:ascii="Times New Roman" w:hAnsi="Times New Roman" w:eastAsia="Times New Roman" w:cs="Times New Roman"/>
      <w:b/>
      <w:sz w:val="24"/>
      <w:szCs w:val="24"/>
      <w:lang w:eastAsia="en-US"/>
    </w:rPr>
  </w:style>
  <w:style w:type="character" w:customStyle="1" w:styleId="16">
    <w:name w:val="Footnote Text Char"/>
    <w:basedOn w:val="9"/>
    <w:link w:val="4"/>
    <w:semiHidden/>
    <w:qFormat/>
    <w:uiPriority w:val="99"/>
    <w:rPr>
      <w:sz w:val="20"/>
      <w:szCs w:val="20"/>
    </w:rPr>
  </w:style>
  <w:style w:type="paragraph" w:styleId="17">
    <w:name w:val="List Paragraph"/>
    <w:basedOn w:val="1"/>
    <w:qFormat/>
    <w:uiPriority w:val="34"/>
    <w:pPr>
      <w:ind w:left="720"/>
      <w:contextualSpacing/>
    </w:pPr>
  </w:style>
  <w:style w:type="character" w:customStyle="1" w:styleId="18">
    <w:name w:val="Header Char"/>
    <w:basedOn w:val="9"/>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20CD78-6668-465F-B5FE-85E6CF26B0E6}">
  <ds:schemaRefs/>
</ds:datastoreItem>
</file>

<file path=docProps/app.xml><?xml version="1.0" encoding="utf-8"?>
<Properties xmlns="http://schemas.openxmlformats.org/officeDocument/2006/extended-properties" xmlns:vt="http://schemas.openxmlformats.org/officeDocument/2006/docPropsVTypes">
  <Template>Normal.dotm</Template>
  <Pages>3</Pages>
  <Words>569</Words>
  <Characters>3457</Characters>
  <Lines>7</Lines>
  <Paragraphs>2</Paragraphs>
  <TotalTime>2</TotalTime>
  <ScaleCrop>false</ScaleCrop>
  <LinksUpToDate>false</LinksUpToDate>
  <CharactersWithSpaces>3984</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2023-04-27T04:31:00Z</dcterms:created>
  <dc:creator>Neumann Chew</dc:creator>
  <cp:lastModifiedBy>XIE</cp:lastModifiedBy>
  <cp:lastPrinted>2023-04-27T04:31:00Z</cp:lastPrinted>
  <dcterms:modified xsi:type="dcterms:W3CDTF">2025-05-08T16:34:43Z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#000000,8,Calibri</vt:lpwstr>
  </property>
  <property fmtid="{D5CDD505-2E9C-101B-9397-08002B2CF9AE}" pid="4" name="ClassificationContentMarkingHeaderText">
    <vt:lpwstr>SMU Classification: Restricted</vt:lpwstr>
  </property>
  <property fmtid="{D5CDD505-2E9C-101B-9397-08002B2CF9AE}" pid="5" name="MSIP_Label_6951d41b-6b8e-4636-984f-012bff14ba18_Enabled">
    <vt:lpwstr>true</vt:lpwstr>
  </property>
  <property fmtid="{D5CDD505-2E9C-101B-9397-08002B2CF9AE}" pid="6" name="MSIP_Label_6951d41b-6b8e-4636-984f-012bff14ba18_SetDate">
    <vt:lpwstr>2023-02-08T06:00:56Z</vt:lpwstr>
  </property>
  <property fmtid="{D5CDD505-2E9C-101B-9397-08002B2CF9AE}" pid="7" name="MSIP_Label_6951d41b-6b8e-4636-984f-012bff14ba18_Method">
    <vt:lpwstr>Standard</vt:lpwstr>
  </property>
  <property fmtid="{D5CDD505-2E9C-101B-9397-08002B2CF9AE}" pid="8" name="MSIP_Label_6951d41b-6b8e-4636-984f-012bff14ba18_Name">
    <vt:lpwstr>6951d41b-6b8e-4636-984f-012bff14ba18</vt:lpwstr>
  </property>
  <property fmtid="{D5CDD505-2E9C-101B-9397-08002B2CF9AE}" pid="9" name="MSIP_Label_6951d41b-6b8e-4636-984f-012bff14ba18_SiteId">
    <vt:lpwstr>c98a79ca-5a9a-4791-a243-f06afd67464d</vt:lpwstr>
  </property>
  <property fmtid="{D5CDD505-2E9C-101B-9397-08002B2CF9AE}" pid="10" name="MSIP_Label_6951d41b-6b8e-4636-984f-012bff14ba18_ActionId">
    <vt:lpwstr>bd633881-4ab1-4dca-9f09-ddecdcc9c15e</vt:lpwstr>
  </property>
  <property fmtid="{D5CDD505-2E9C-101B-9397-08002B2CF9AE}" pid="11" name="MSIP_Label_6951d41b-6b8e-4636-984f-012bff14ba18_ContentBits">
    <vt:lpwstr>1</vt:lpwstr>
  </property>
  <property fmtid="{D5CDD505-2E9C-101B-9397-08002B2CF9AE}" pid="12" name="KSOProductBuildVer">
    <vt:lpwstr>2052-11.1.0.12173</vt:lpwstr>
  </property>
  <property fmtid="{D5CDD505-2E9C-101B-9397-08002B2CF9AE}" pid="13" name="ICV">
    <vt:lpwstr>7D913539943D4408B56A7019EE4266D2</vt:lpwstr>
  </property>
</Properties>
</file>