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the 68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10" w:type="dxa"/>
          <w:left w:w="40" w:type="dxa"/>
          <w:bottom w:w="10" w:type="dxa"/>
          <w:right w:w="40" w:type="dxa"/>
        </w:tblCellMar>
      </w:tblPr>
      <w:tblGrid>
        <w:gridCol w:w="652"/>
        <w:gridCol w:w="1882"/>
        <w:gridCol w:w="1956"/>
        <w:gridCol w:w="2068"/>
        <w:gridCol w:w="1956"/>
        <w:gridCol w:w="1124"/>
      </w:tblGrid>
      <w:tr>
        <w:trPr>
          <w:tblHeader/>
        </w:trPr>
        <w:tc>
          <w:tcPr>
            <w:tcW w:w="652" w:type="dxa"/>
            <w:shd w:val="clear" w:color="auto" w:fill="D9E2F3"/>
            <w:vAlign w:val="top"/>
          </w:tcPr>
          <w:p>
            <w:pPr>
              <w:spacing w:before="10" w:after="10"/>
            </w:pPr>
            <w:r>
              <w:rPr>
                <w:b/>
                <w:sz w:val="15"/>
                <w:szCs w:val="15"/>
              </w:rPr>
              <w:t xml:space="preserve">ID</w:t>
            </w:r>
          </w:p>
        </w:tc>
        <w:tc>
          <w:tcPr>
            <w:tcW w:w="1882" w:type="dxa"/>
            <w:shd w:val="clear" w:color="auto" w:fill="D9E2F3"/>
            <w:vAlign w:val="top"/>
          </w:tcPr>
          <w:p>
            <w:pPr>
              <w:spacing w:before="10" w:after="10"/>
            </w:pPr>
            <w:r>
              <w:rPr>
                <w:b/>
                <w:sz w:val="15"/>
                <w:szCs w:val="15"/>
              </w:rPr>
              <w:t xml:space="preserve">Requirement</w:t>
            </w:r>
          </w:p>
        </w:tc>
        <w:tc>
          <w:tcPr>
            <w:tcW w:w="1956" w:type="dxa"/>
            <w:shd w:val="clear" w:color="auto" w:fill="D9E2F3"/>
            <w:vAlign w:val="top"/>
          </w:tcPr>
          <w:p>
            <w:pPr>
              <w:spacing w:before="10" w:after="10"/>
            </w:pPr>
            <w:r>
              <w:rPr>
                <w:b/>
                <w:sz w:val="15"/>
                <w:szCs w:val="15"/>
              </w:rPr>
              <w:t xml:space="preserve">Strategic model evidence</w:t>
            </w:r>
          </w:p>
        </w:tc>
        <w:tc>
          <w:tcPr>
            <w:tcW w:w="2068" w:type="dxa"/>
            <w:shd w:val="clear" w:color="auto" w:fill="D9E2F3"/>
            <w:vAlign w:val="top"/>
          </w:tcPr>
          <w:p>
            <w:pPr>
              <w:spacing w:before="10" w:after="10"/>
            </w:pPr>
            <w:r>
              <w:rPr>
                <w:b/>
                <w:sz w:val="15"/>
                <w:szCs w:val="15"/>
              </w:rPr>
              <w:t xml:space="preserve">i* element (SD/SR)</w:t>
            </w:r>
          </w:p>
        </w:tc>
        <w:tc>
          <w:tcPr>
            <w:tcW w:w="1956" w:type="dxa"/>
            <w:shd w:val="clear" w:color="auto" w:fill="D9E2F3"/>
            <w:vAlign w:val="top"/>
          </w:tcPr>
          <w:p>
            <w:pPr>
              <w:spacing w:before="10" w:after="10"/>
            </w:pPr>
            <w:r>
              <w:rPr>
                <w:b/>
                <w:sz w:val="15"/>
                <w:szCs w:val="15"/>
              </w:rPr>
              <w:t xml:space="preserve">Operational / implementation evidence</w:t>
            </w:r>
          </w:p>
        </w:tc>
        <w:tc>
          <w:tcPr>
            <w:tcW w:w="1124" w:type="dxa"/>
            <w:shd w:val="clear" w:color="auto" w:fill="D9E2F3"/>
            <w:vAlign w:val="top"/>
          </w:tcPr>
          <w:p>
            <w:pPr>
              <w:spacing w:before="10" w:after="10"/>
            </w:pPr>
            <w:r>
              <w:rPr>
                <w:b/>
                <w:sz w:val="15"/>
                <w:szCs w:val="15"/>
              </w:rPr>
              <w:t xml:space="preserve">Verdict</w:t>
            </w:r>
          </w:p>
        </w:tc>
      </w:tr>
      <w:tr>
        <w:tc>
          <w:tcPr>
            <w:tcW w:w="652" w:type="dxa"/>
            <w:vAlign w:val="top"/>
          </w:tcPr>
          <w:p>
            <w:pPr>
              <w:spacing w:before="10" w:after="10"/>
            </w:pPr>
            <w:r>
              <w:rPr>
                <w:sz w:val="14"/>
                <w:szCs w:val="14"/>
              </w:rPr>
              <w:t xml:space="preserve">REQ-01</w:t>
            </w:r>
          </w:p>
        </w:tc>
        <w:tc>
          <w:tcPr>
            <w:tcW w:w="1882" w:type="dxa"/>
            <w:vAlign w:val="top"/>
          </w:tcPr>
          <w:p>
            <w:pPr>
              <w:spacing w:before="10" w:after="10"/>
            </w:pPr>
            <w:r>
              <w:rPr>
                <w:sz w:val="14"/>
                <w:szCs w:val="14"/>
              </w:rPr>
              <w:t xml:space="preserve">A referral from a GP or another hospital must be received and registered, and the patient identified</w:t>
            </w:r>
          </w:p>
        </w:tc>
        <w:tc>
          <w:tcPr>
            <w:tcW w:w="1956" w:type="dxa"/>
            <w:vAlign w:val="top"/>
          </w:tcPr>
          <w:p>
            <w:pPr>
              <w:spacing w:before="10" w:after="10"/>
            </w:pPr>
            <w:r>
              <w:rPr>
                <w:sz w:val="14"/>
                <w:szCs w:val="14"/>
              </w:rPr>
              <w:t xml:space="preserve">S1 T_Register; S2 T_RegisterReferral, E_ReferralReceived</w:t>
            </w:r>
          </w:p>
        </w:tc>
        <w:tc>
          <w:tcPr>
            <w:tcW w:w="2068" w:type="dxa"/>
            <w:vAlign w:val="top"/>
          </w:tcPr>
          <w:p>
            <w:pPr>
              <w:spacing w:before="10" w:after="10"/>
            </w:pPr>
            <w:r>
              <w:rPr>
                <w:sz w:val="14"/>
                <w:szCs w:val="14"/>
              </w:rPr>
              <w:t xml:space="preserve">SD-00 Referrer→Secretary [resource: complete referral documentation]; SD-07 Secretary→Patient [resource: accurate patient identification]</w:t>
            </w:r>
          </w:p>
        </w:tc>
        <w:tc>
          <w:tcPr>
            <w:tcW w:w="1956" w:type="dxa"/>
            <w:vAlign w:val="top"/>
          </w:tcPr>
          <w:p>
            <w:pPr>
              <w:spacing w:before="10" w:after="10"/>
            </w:pPr>
            <w:r>
              <w:rPr>
                <w:sz w:val="14"/>
                <w:szCs w:val="14"/>
              </w:rPr>
              <w:t xml:space="preserve">Built and modelled; patient-identity check is a form field only [TC-01]</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REQ-02</w:t>
            </w:r>
          </w:p>
        </w:tc>
        <w:tc>
          <w:tcPr>
            <w:tcW w:w="1882" w:type="dxa"/>
            <w:vAlign w:val="top"/>
          </w:tcPr>
          <w:p>
            <w:pPr>
              <w:spacing w:before="10" w:after="10"/>
            </w:pPr>
            <w:r>
              <w:rPr>
                <w:sz w:val="14"/>
                <w:szCs w:val="14"/>
              </w:rPr>
              <w:t xml:space="preserve">Referral supporting information (clinic letters, investigation results, diagnostic reports) must be checked</w:t>
            </w:r>
          </w:p>
        </w:tc>
        <w:tc>
          <w:tcPr>
            <w:tcW w:w="1956" w:type="dxa"/>
            <w:vAlign w:val="top"/>
          </w:tcPr>
          <w:p>
            <w:pPr>
              <w:spacing w:before="10" w:after="10"/>
            </w:pPr>
            <w:r>
              <w:rPr>
                <w:sz w:val="14"/>
                <w:szCs w:val="14"/>
              </w:rPr>
              <w:t xml:space="preserve">S1 G_Documentation.</w:t>
            </w:r>
          </w:p>
        </w:tc>
        <w:tc>
          <w:tcPr>
            <w:tcW w:w="2068" w:type="dxa"/>
            <w:vAlign w:val="top"/>
          </w:tcPr>
          <w:p>
            <w:pPr>
              <w:spacing w:before="10" w:after="10"/>
            </w:pPr>
            <w:r>
              <w:rPr>
                <w:sz w:val="14"/>
                <w:szCs w:val="14"/>
              </w:rPr>
              <w:t xml:space="preserve">SD-00 Referrer→Secretary [resource: complete referral documentation]</w:t>
            </w:r>
          </w:p>
        </w:tc>
        <w:tc>
          <w:tcPr>
            <w:tcW w:w="1956" w:type="dxa"/>
            <w:vAlign w:val="top"/>
          </w:tcPr>
          <w:p>
            <w:pPr>
              <w:spacing w:before="10" w:after="10"/>
            </w:pPr>
            <w:r>
              <w:rPr>
                <w:sz w:val="14"/>
                <w:szCs w:val="14"/>
              </w:rPr>
              <w:t xml:space="preserve">Built and modelled [TC-01]</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REQ-03</w:t>
            </w:r>
          </w:p>
        </w:tc>
        <w:tc>
          <w:tcPr>
            <w:tcW w:w="1882" w:type="dxa"/>
            <w:vAlign w:val="top"/>
          </w:tcPr>
          <w:p>
            <w:pPr>
              <w:spacing w:before="10" w:after="10"/>
            </w:pPr>
            <w:r>
              <w:rPr>
                <w:sz w:val="14"/>
                <w:szCs w:val="14"/>
              </w:rPr>
              <w:t xml:space="preserve">Missing information must be requested from the referring organisation</w:t>
            </w:r>
          </w:p>
        </w:tc>
        <w:tc>
          <w:tcPr>
            <w:tcW w:w="1956" w:type="dxa"/>
            <w:vAlign w:val="top"/>
          </w:tcPr>
          <w:p>
            <w:pPr>
              <w:spacing w:before="10" w:after="10"/>
            </w:pPr>
            <w:r>
              <w:rPr>
                <w:sz w:val="14"/>
                <w:szCs w:val="14"/>
              </w:rPr>
              <w:t xml:space="preserve">S1 T_RequestDocs; S2 T_RequestMissingDocs</w:t>
            </w:r>
          </w:p>
        </w:tc>
        <w:tc>
          <w:tcPr>
            <w:tcW w:w="2068" w:type="dxa"/>
            <w:vAlign w:val="top"/>
          </w:tcPr>
          <w:p>
            <w:pPr>
              <w:spacing w:before="10" w:after="10"/>
            </w:pPr>
            <w:r>
              <w:rPr>
                <w:sz w:val="14"/>
                <w:szCs w:val="14"/>
              </w:rPr>
              <w:t xml:space="preserve">SD-37 Secretary→Referrer [task: supply missing referral information]</w:t>
            </w:r>
          </w:p>
        </w:tc>
        <w:tc>
          <w:tcPr>
            <w:tcW w:w="1956" w:type="dxa"/>
            <w:vAlign w:val="top"/>
          </w:tcPr>
          <w:p>
            <w:pPr>
              <w:spacing w:before="10" w:after="10"/>
            </w:pPr>
            <w:r>
              <w:rPr>
                <w:sz w:val="14"/>
                <w:szCs w:val="14"/>
              </w:rPr>
              <w:t xml:space="preserve">Built as a send task with a Zeebe job type [TC-02]</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REQ-04</w:t>
            </w:r>
          </w:p>
        </w:tc>
        <w:tc>
          <w:tcPr>
            <w:tcW w:w="1882" w:type="dxa"/>
            <w:vAlign w:val="top"/>
          </w:tcPr>
          <w:p>
            <w:pPr>
              <w:spacing w:before="10" w:after="10"/>
            </w:pPr>
            <w:r>
              <w:rPr>
                <w:sz w:val="14"/>
                <w:szCs w:val="14"/>
              </w:rPr>
              <w:t xml:space="preserve">Only a Consultant may accept, reject, request more information for or redirect a referral</w:t>
            </w:r>
          </w:p>
        </w:tc>
        <w:tc>
          <w:tcPr>
            <w:tcW w:w="1956" w:type="dxa"/>
            <w:vAlign w:val="top"/>
          </w:tcPr>
          <w:p>
            <w:pPr>
              <w:spacing w:before="10" w:after="10"/>
            </w:pPr>
            <w:r>
              <w:rPr>
                <w:sz w:val="14"/>
                <w:szCs w:val="14"/>
              </w:rPr>
              <w:t xml:space="preserve">S1 G_Accepted; S2 T_ClinicalReview, G_ReferralDecision</w:t>
            </w:r>
          </w:p>
        </w:tc>
        <w:tc>
          <w:tcPr>
            <w:tcW w:w="2068" w:type="dxa"/>
            <w:vAlign w:val="top"/>
          </w:tcPr>
          <w:p>
            <w:pPr>
              <w:spacing w:before="10" w:after="10"/>
            </w:pPr>
            <w:r>
              <w:rPr>
                <w:sz w:val="14"/>
                <w:szCs w:val="14"/>
              </w:rPr>
              <w:t xml:space="preserve">SD-01 Referrer→Consultant [resource: referral decision and recorded reason]</w:t>
            </w:r>
          </w:p>
        </w:tc>
        <w:tc>
          <w:tcPr>
            <w:tcW w:w="1956" w:type="dxa"/>
            <w:vAlign w:val="top"/>
          </w:tcPr>
          <w:p>
            <w:pPr>
              <w:spacing w:before="10" w:after="10"/>
            </w:pPr>
            <w:r>
              <w:rPr>
                <w:sz w:val="14"/>
                <w:szCs w:val="14"/>
              </w:rPr>
              <w:t xml:space="preserve">Clinical review modelled as a user task restricted to the Consultant lane [TC-01, TC-03, TC-04]</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REQ-05</w:t>
            </w:r>
          </w:p>
        </w:tc>
        <w:tc>
          <w:tcPr>
            <w:tcW w:w="1882" w:type="dxa"/>
            <w:vAlign w:val="top"/>
          </w:tcPr>
          <w:p>
            <w:pPr>
              <w:spacing w:before="10" w:after="10"/>
            </w:pPr>
            <w:r>
              <w:rPr>
                <w:sz w:val="14"/>
                <w:szCs w:val="14"/>
              </w:rPr>
              <w:t xml:space="preserve">The reason for the referral decision and the identity of the decision maker must be recorded</w:t>
            </w:r>
          </w:p>
        </w:tc>
        <w:tc>
          <w:tcPr>
            <w:tcW w:w="1956" w:type="dxa"/>
            <w:vAlign w:val="top"/>
          </w:tcPr>
          <w:p>
            <w:pPr>
              <w:spacing w:before="10" w:after="10"/>
            </w:pPr>
            <w:r>
              <w:rPr>
                <w:sz w:val="14"/>
                <w:szCs w:val="14"/>
              </w:rPr>
              <w:t xml:space="preserve">S1 T_NotifyOutcome; S2 T_RecordDecision</w:t>
            </w:r>
          </w:p>
        </w:tc>
        <w:tc>
          <w:tcPr>
            <w:tcW w:w="2068" w:type="dxa"/>
            <w:vAlign w:val="top"/>
          </w:tcPr>
          <w:p>
            <w:pPr>
              <w:spacing w:before="10" w:after="10"/>
            </w:pPr>
            <w:r>
              <w:rPr>
                <w:sz w:val="14"/>
                <w:szCs w:val="14"/>
              </w:rPr>
              <w:t xml:space="preserve">SD-01 Referrer→Consultant [resource: decision and recorded reason]</w:t>
            </w:r>
          </w:p>
        </w:tc>
        <w:tc>
          <w:tcPr>
            <w:tcW w:w="1956" w:type="dxa"/>
            <w:vAlign w:val="top"/>
          </w:tcPr>
          <w:p>
            <w:pPr>
              <w:spacing w:before="10" w:after="10"/>
            </w:pPr>
            <w:r>
              <w:rPr>
                <w:sz w:val="14"/>
                <w:szCs w:val="14"/>
              </w:rPr>
              <w:t xml:space="preserve">Built as a user task; no immutable audit store behind the form [TC-01, TC-03, TC-04]</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REQ-06</w:t>
            </w:r>
          </w:p>
        </w:tc>
        <w:tc>
          <w:tcPr>
            <w:tcW w:w="1882" w:type="dxa"/>
            <w:vAlign w:val="top"/>
          </w:tcPr>
          <w:p>
            <w:pPr>
              <w:spacing w:before="10" w:after="10"/>
            </w:pPr>
            <w:r>
              <w:rPr>
                <w:sz w:val="14"/>
                <w:szCs w:val="14"/>
              </w:rPr>
              <w:t xml:space="preserve">A New Patient Appointment may only be arranged after an authorised Consultant has accepted the referral</w:t>
            </w:r>
          </w:p>
        </w:tc>
        <w:tc>
          <w:tcPr>
            <w:tcW w:w="1956" w:type="dxa"/>
            <w:vAlign w:val="top"/>
          </w:tcPr>
          <w:p>
            <w:pPr>
              <w:spacing w:before="10" w:after="10"/>
            </w:pPr>
            <w:r>
              <w:rPr>
                <w:sz w:val="14"/>
                <w:szCs w:val="14"/>
              </w:rPr>
              <w:t xml:space="preserve">S1 G_Accepted to T_BookAppointment; S2 T_ForwardAccepted</w:t>
            </w:r>
          </w:p>
        </w:tc>
        <w:tc>
          <w:tcPr>
            <w:tcW w:w="2068" w:type="dxa"/>
            <w:vAlign w:val="top"/>
          </w:tcPr>
          <w:p>
            <w:pPr>
              <w:spacing w:before="10" w:after="10"/>
            </w:pPr>
            <w:r>
              <w:rPr>
                <w:sz w:val="14"/>
                <w:szCs w:val="14"/>
              </w:rPr>
              <w:t xml:space="preserve">SD-10 Consultant→Bookings [resource: accepted referral with priority and timeframe]</w:t>
            </w:r>
          </w:p>
        </w:tc>
        <w:tc>
          <w:tcPr>
            <w:tcW w:w="1956" w:type="dxa"/>
            <w:vAlign w:val="top"/>
          </w:tcPr>
          <w:p>
            <w:pPr>
              <w:spacing w:before="10" w:after="10"/>
            </w:pPr>
            <w:r>
              <w:rPr>
                <w:sz w:val="14"/>
                <w:szCs w:val="14"/>
              </w:rPr>
              <w:t xml:space="preserve">Modelled; ordering enforced by the gate in the strategic model. [TC-01, TC-13]</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REQ-07</w:t>
            </w:r>
          </w:p>
        </w:tc>
        <w:tc>
          <w:tcPr>
            <w:tcW w:w="1882" w:type="dxa"/>
            <w:vAlign w:val="top"/>
          </w:tcPr>
          <w:p>
            <w:pPr>
              <w:spacing w:before="10" w:after="10"/>
            </w:pPr>
            <w:r>
              <w:rPr>
                <w:sz w:val="14"/>
                <w:szCs w:val="14"/>
              </w:rPr>
              <w:t xml:space="preserve">A referral that is not accepted must be notified to the referring organisation and may be redirected</w:t>
            </w:r>
          </w:p>
        </w:tc>
        <w:tc>
          <w:tcPr>
            <w:tcW w:w="1956" w:type="dxa"/>
            <w:vAlign w:val="top"/>
          </w:tcPr>
          <w:p>
            <w:pPr>
              <w:spacing w:before="10" w:after="10"/>
            </w:pPr>
            <w:r>
              <w:rPr>
                <w:sz w:val="14"/>
                <w:szCs w:val="14"/>
              </w:rPr>
              <w:t xml:space="preserve">S1 T_NotifyOutcome, E_NotAccepted.</w:t>
            </w:r>
          </w:p>
        </w:tc>
        <w:tc>
          <w:tcPr>
            <w:tcW w:w="2068" w:type="dxa"/>
            <w:vAlign w:val="top"/>
          </w:tcPr>
          <w:p>
            <w:pPr>
              <w:spacing w:before="10" w:after="10"/>
            </w:pPr>
            <w:r>
              <w:rPr>
                <w:sz w:val="14"/>
                <w:szCs w:val="14"/>
              </w:rPr>
              <w:t xml:space="preserve">SD-39 Pathway→Referrer [task: inform referring organisation of pathway changes]</w:t>
            </w:r>
          </w:p>
        </w:tc>
        <w:tc>
          <w:tcPr>
            <w:tcW w:w="1956" w:type="dxa"/>
            <w:vAlign w:val="top"/>
          </w:tcPr>
          <w:p>
            <w:pPr>
              <w:spacing w:before="10" w:after="10"/>
            </w:pPr>
            <w:r>
              <w:rPr>
                <w:sz w:val="14"/>
                <w:szCs w:val="14"/>
              </w:rPr>
              <w:t xml:space="preserve">Modelled as send tasks. [TC-03, TC-04]</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REQ-08</w:t>
            </w:r>
          </w:p>
        </w:tc>
        <w:tc>
          <w:tcPr>
            <w:tcW w:w="1882" w:type="dxa"/>
            <w:vAlign w:val="top"/>
          </w:tcPr>
          <w:p>
            <w:pPr>
              <w:spacing w:before="10" w:after="10"/>
            </w:pPr>
            <w:r>
              <w:rPr>
                <w:sz w:val="14"/>
                <w:szCs w:val="14"/>
              </w:rPr>
              <w:t xml:space="preserve">An appropriate appointment must be found through the hospital's external scheduling service</w:t>
            </w:r>
          </w:p>
        </w:tc>
        <w:tc>
          <w:tcPr>
            <w:tcW w:w="1956" w:type="dxa"/>
            <w:vAlign w:val="top"/>
          </w:tcPr>
          <w:p>
            <w:pPr>
              <w:spacing w:before="10" w:after="10"/>
            </w:pPr>
            <w:r>
              <w:rPr>
                <w:sz w:val="14"/>
                <w:szCs w:val="14"/>
              </w:rPr>
              <w:t xml:space="preserve">S1 T_BookAppointment; S2 T_QuerySlots</w:t>
            </w:r>
          </w:p>
        </w:tc>
        <w:tc>
          <w:tcPr>
            <w:tcW w:w="2068" w:type="dxa"/>
            <w:vAlign w:val="top"/>
          </w:tcPr>
          <w:p>
            <w:pPr>
              <w:spacing w:before="10" w:after="10"/>
            </w:pPr>
            <w:r>
              <w:rPr>
                <w:sz w:val="14"/>
                <w:szCs w:val="14"/>
              </w:rPr>
              <w:t xml:space="preserve">SD-29 Bookings→Scheduling [resource: available appointment slots]</w:t>
            </w:r>
          </w:p>
        </w:tc>
        <w:tc>
          <w:tcPr>
            <w:tcW w:w="1956" w:type="dxa"/>
            <w:vAlign w:val="top"/>
          </w:tcPr>
          <w:p>
            <w:pPr>
              <w:spacing w:before="10" w:after="10"/>
            </w:pPr>
            <w:r>
              <w:rPr>
                <w:sz w:val="14"/>
                <w:szCs w:val="14"/>
              </w:rPr>
              <w:t xml:space="preserve">Modelled and bound to a job type; response is simulated [TC-05, TC-13]</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REQ-09</w:t>
            </w:r>
          </w:p>
        </w:tc>
        <w:tc>
          <w:tcPr>
            <w:tcW w:w="1882" w:type="dxa"/>
            <w:vAlign w:val="top"/>
          </w:tcPr>
          <w:p>
            <w:pPr>
              <w:spacing w:before="10" w:after="10"/>
            </w:pPr>
            <w:r>
              <w:rPr>
                <w:sz w:val="14"/>
                <w:szCs w:val="14"/>
              </w:rPr>
              <w:t xml:space="preserve">The patient must be telephoned if the appointment is within the following two weeks</w:t>
            </w:r>
          </w:p>
        </w:tc>
        <w:tc>
          <w:tcPr>
            <w:tcW w:w="1956" w:type="dxa"/>
            <w:vAlign w:val="top"/>
          </w:tcPr>
          <w:p>
            <w:pPr>
              <w:spacing w:before="10" w:after="10"/>
            </w:pPr>
            <w:r>
              <w:rPr>
                <w:sz w:val="14"/>
                <w:szCs w:val="14"/>
              </w:rPr>
              <w:t xml:space="preserve">S1 T_BookAppointment.</w:t>
            </w:r>
          </w:p>
        </w:tc>
        <w:tc>
          <w:tcPr>
            <w:tcW w:w="2068" w:type="dxa"/>
            <w:vAlign w:val="top"/>
          </w:tcPr>
          <w:p>
            <w:pPr>
              <w:spacing w:before="10" w:after="10"/>
            </w:pPr>
            <w:r>
              <w:rPr>
                <w:sz w:val="14"/>
                <w:szCs w:val="14"/>
              </w:rPr>
              <w:t xml:space="preserve">SD-38 Bookings→Patient [task: confirm attendance by telephone]</w:t>
            </w:r>
          </w:p>
        </w:tc>
        <w:tc>
          <w:tcPr>
            <w:tcW w:w="1956" w:type="dxa"/>
            <w:vAlign w:val="top"/>
          </w:tcPr>
          <w:p>
            <w:pPr>
              <w:spacing w:before="10" w:after="10"/>
            </w:pPr>
            <w:r>
              <w:rPr>
                <w:sz w:val="14"/>
                <w:szCs w:val="14"/>
              </w:rPr>
              <w:t xml:space="preserve">Activity and gateway exist. [TC-06, TC-07]</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REQ-10</w:t>
            </w:r>
          </w:p>
        </w:tc>
        <w:tc>
          <w:tcPr>
            <w:tcW w:w="1882" w:type="dxa"/>
            <w:vAlign w:val="top"/>
          </w:tcPr>
          <w:p>
            <w:pPr>
              <w:spacing w:before="10" w:after="10"/>
            </w:pPr>
            <w:r>
              <w:rPr>
                <w:sz w:val="14"/>
                <w:szCs w:val="14"/>
              </w:rPr>
              <w:t xml:space="preserve">Every contact attempt and its outcome must be recorded</w:t>
            </w:r>
          </w:p>
        </w:tc>
        <w:tc>
          <w:tcPr>
            <w:tcW w:w="1956" w:type="dxa"/>
            <w:vAlign w:val="top"/>
          </w:tcPr>
          <w:p>
            <w:pPr>
              <w:spacing w:before="10" w:after="10"/>
            </w:pPr>
            <w:r>
              <w:rPr>
                <w:sz w:val="14"/>
                <w:szCs w:val="14"/>
              </w:rPr>
              <w:t xml:space="preserve">S1 T_BookAppointment.</w:t>
            </w:r>
          </w:p>
        </w:tc>
        <w:tc>
          <w:tcPr>
            <w:tcW w:w="2068" w:type="dxa"/>
            <w:vAlign w:val="top"/>
          </w:tcPr>
          <w:p>
            <w:pPr>
              <w:spacing w:before="10" w:after="10"/>
            </w:pPr>
            <w:r>
              <w:rPr>
                <w:sz w:val="14"/>
                <w:szCs w:val="14"/>
              </w:rPr>
              <w:t xml:space="preserve">SD-38 Bookings→Patient [task: confirm attendance by telephone]</w:t>
            </w:r>
          </w:p>
        </w:tc>
        <w:tc>
          <w:tcPr>
            <w:tcW w:w="1956" w:type="dxa"/>
            <w:vAlign w:val="top"/>
          </w:tcPr>
          <w:p>
            <w:pPr>
              <w:spacing w:before="10" w:after="10"/>
            </w:pPr>
            <w:r>
              <w:rPr>
                <w:sz w:val="14"/>
                <w:szCs w:val="14"/>
              </w:rPr>
              <w:t xml:space="preserve">Built as a user task with a structured outcome [TC-08]</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REQ-11</w:t>
            </w:r>
          </w:p>
        </w:tc>
        <w:tc>
          <w:tcPr>
            <w:tcW w:w="1882" w:type="dxa"/>
            <w:vAlign w:val="top"/>
          </w:tcPr>
          <w:p>
            <w:pPr>
              <w:spacing w:before="10" w:after="10"/>
            </w:pPr>
            <w:r>
              <w:rPr>
                <w:sz w:val="14"/>
                <w:szCs w:val="14"/>
              </w:rPr>
              <w:t xml:space="preserve">Urgent referrals that cannot wait for normal administrative timescales must be expedited</w:t>
            </w:r>
          </w:p>
        </w:tc>
        <w:tc>
          <w:tcPr>
            <w:tcW w:w="1956" w:type="dxa"/>
            <w:vAlign w:val="top"/>
          </w:tcPr>
          <w:p>
            <w:pPr>
              <w:spacing w:before="10" w:after="10"/>
            </w:pPr>
            <w:r>
              <w:rPr>
                <w:sz w:val="14"/>
                <w:szCs w:val="14"/>
              </w:rPr>
              <w:t xml:space="preserve">S1 T_BookAppointment; S2 G_UrgentReferral, T_ExpediteBooking</w:t>
            </w:r>
          </w:p>
        </w:tc>
        <w:tc>
          <w:tcPr>
            <w:tcW w:w="2068" w:type="dxa"/>
            <w:vAlign w:val="top"/>
          </w:tcPr>
          <w:p>
            <w:pPr>
              <w:spacing w:before="10" w:after="10"/>
            </w:pPr>
            <w:r>
              <w:rPr>
                <w:sz w:val="14"/>
                <w:szCs w:val="14"/>
              </w:rPr>
              <w:t xml:space="preserve">SD-10 Consultant→Bookings [resource: priority and timeframe]; SD-29 slots</w:t>
            </w:r>
          </w:p>
        </w:tc>
        <w:tc>
          <w:tcPr>
            <w:tcW w:w="1956" w:type="dxa"/>
            <w:vAlign w:val="top"/>
          </w:tcPr>
          <w:p>
            <w:pPr>
              <w:spacing w:before="10" w:after="10"/>
            </w:pPr>
            <w:r>
              <w:rPr>
                <w:sz w:val="14"/>
                <w:szCs w:val="14"/>
              </w:rPr>
              <w:t xml:space="preserve">Modelled; no operational urgency rule set or timescale service level fixed [TC-06 (urgent branch modelled)]</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REQ-12</w:t>
            </w:r>
          </w:p>
        </w:tc>
        <w:tc>
          <w:tcPr>
            <w:tcW w:w="1882" w:type="dxa"/>
            <w:vAlign w:val="top"/>
          </w:tcPr>
          <w:p>
            <w:pPr>
              <w:spacing w:before="10" w:after="10"/>
            </w:pPr>
            <w:r>
              <w:rPr>
                <w:sz w:val="14"/>
                <w:szCs w:val="14"/>
              </w:rPr>
              <w:t xml:space="preserve">The system must handle the case where no suitable appointment exists in the requested period</w:t>
            </w:r>
          </w:p>
        </w:tc>
        <w:tc>
          <w:tcPr>
            <w:tcW w:w="1956" w:type="dxa"/>
            <w:vAlign w:val="top"/>
          </w:tcPr>
          <w:p>
            <w:pPr>
              <w:spacing w:before="10" w:after="10"/>
            </w:pPr>
            <w:r>
              <w:rPr>
                <w:sz w:val="14"/>
                <w:szCs w:val="14"/>
              </w:rPr>
              <w:t xml:space="preserve">S1 T_BookAppointment; S2 G_SlotsAvailable, T_ResolveCapacity</w:t>
            </w:r>
          </w:p>
        </w:tc>
        <w:tc>
          <w:tcPr>
            <w:tcW w:w="2068" w:type="dxa"/>
            <w:vAlign w:val="top"/>
          </w:tcPr>
          <w:p>
            <w:pPr>
              <w:spacing w:before="10" w:after="10"/>
            </w:pPr>
            <w:r>
              <w:rPr>
                <w:sz w:val="14"/>
                <w:szCs w:val="14"/>
              </w:rPr>
              <w:t xml:space="preserve">SD-29 Bookings→Scheduling [resource: slots]; SD-25 Pathway→Management [softgoal: delays visible]</w:t>
            </w:r>
          </w:p>
        </w:tc>
        <w:tc>
          <w:tcPr>
            <w:tcW w:w="1956" w:type="dxa"/>
            <w:vAlign w:val="top"/>
          </w:tcPr>
          <w:p>
            <w:pPr>
              <w:spacing w:before="10" w:after="10"/>
            </w:pPr>
            <w:r>
              <w:rPr>
                <w:sz w:val="14"/>
                <w:szCs w:val="14"/>
              </w:rPr>
              <w:t xml:space="preserve">Modelled as an escalation to the Patient Pathway Coordinator lane [TC-05]</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REQ-13</w:t>
            </w:r>
          </w:p>
        </w:tc>
        <w:tc>
          <w:tcPr>
            <w:tcW w:w="1882" w:type="dxa"/>
            <w:vAlign w:val="top"/>
          </w:tcPr>
          <w:p>
            <w:pPr>
              <w:spacing w:before="10" w:after="10"/>
            </w:pPr>
            <w:r>
              <w:rPr>
                <w:sz w:val="14"/>
                <w:szCs w:val="14"/>
              </w:rPr>
              <w:t xml:space="preserve">Consultation, diagnosis discussion, treatment options and patient consent must be recorded</w:t>
            </w:r>
          </w:p>
        </w:tc>
        <w:tc>
          <w:tcPr>
            <w:tcW w:w="1956" w:type="dxa"/>
            <w:vAlign w:val="top"/>
          </w:tcPr>
          <w:p>
            <w:pPr>
              <w:spacing w:before="10" w:after="10"/>
            </w:pPr>
            <w:r>
              <w:rPr>
                <w:sz w:val="14"/>
                <w:szCs w:val="14"/>
              </w:rPr>
              <w:t xml:space="preserve">S1 T_Consultation, G_Consent.</w:t>
            </w:r>
          </w:p>
        </w:tc>
        <w:tc>
          <w:tcPr>
            <w:tcW w:w="2068" w:type="dxa"/>
            <w:vAlign w:val="top"/>
          </w:tcPr>
          <w:p>
            <w:pPr>
              <w:spacing w:before="10" w:after="10"/>
            </w:pPr>
            <w:r>
              <w:rPr>
                <w:sz w:val="14"/>
                <w:szCs w:val="14"/>
              </w:rPr>
              <w:t xml:space="preserve">SD-14 Consultant→Patient [resource: informed consent to treatment]</w:t>
            </w:r>
          </w:p>
        </w:tc>
        <w:tc>
          <w:tcPr>
            <w:tcW w:w="1956" w:type="dxa"/>
            <w:vAlign w:val="top"/>
          </w:tcPr>
          <w:p>
            <w:pPr>
              <w:spacing w:before="10" w:after="10"/>
            </w:pPr>
            <w:r>
              <w:rPr>
                <w:sz w:val="14"/>
                <w:szCs w:val="14"/>
              </w:rPr>
              <w:t xml:space="preserve">Modelled and carried by a form; consent artefact content not specified [TC-09, TC-13]</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REQ-14</w:t>
            </w:r>
          </w:p>
        </w:tc>
        <w:tc>
          <w:tcPr>
            <w:tcW w:w="1882" w:type="dxa"/>
            <w:vAlign w:val="top"/>
          </w:tcPr>
          <w:p>
            <w:pPr>
              <w:spacing w:before="10" w:after="10"/>
            </w:pPr>
            <w:r>
              <w:rPr>
                <w:sz w:val="14"/>
                <w:szCs w:val="14"/>
              </w:rPr>
              <w:t xml:space="preserve">An incomplete or unauthorised Treatment Booking Request must not be processed by administrative staff</w:t>
            </w:r>
          </w:p>
        </w:tc>
        <w:tc>
          <w:tcPr>
            <w:tcW w:w="1956" w:type="dxa"/>
            <w:vAlign w:val="top"/>
          </w:tcPr>
          <w:p>
            <w:pPr>
              <w:spacing w:before="10" w:after="10"/>
            </w:pPr>
            <w:r>
              <w:rPr>
                <w:sz w:val="14"/>
                <w:szCs w:val="14"/>
              </w:rPr>
              <w:t xml:space="preserve">S1 G_Funded; S2 G_RequestAuthorised.</w:t>
            </w:r>
          </w:p>
        </w:tc>
        <w:tc>
          <w:tcPr>
            <w:tcW w:w="2068" w:type="dxa"/>
            <w:vAlign w:val="top"/>
          </w:tcPr>
          <w:p>
            <w:pPr>
              <w:spacing w:before="10" w:after="10"/>
            </w:pPr>
            <w:r>
              <w:rPr>
                <w:sz w:val="14"/>
                <w:szCs w:val="14"/>
              </w:rPr>
              <w:t xml:space="preserve">SD-11 Consultant→Treatment [resource: authorised Treatment Booking Request]</w:t>
            </w:r>
          </w:p>
        </w:tc>
        <w:tc>
          <w:tcPr>
            <w:tcW w:w="1956" w:type="dxa"/>
            <w:vAlign w:val="top"/>
          </w:tcPr>
          <w:p>
            <w:pPr>
              <w:spacing w:before="10" w:after="10"/>
            </w:pPr>
            <w:r>
              <w:rPr>
                <w:sz w:val="14"/>
                <w:szCs w:val="14"/>
              </w:rPr>
              <w:t xml:space="preserve">Modelled with an explicit return path to the clinical team [TC-10]</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REQ-15</w:t>
            </w:r>
          </w:p>
        </w:tc>
        <w:tc>
          <w:tcPr>
            <w:tcW w:w="1882" w:type="dxa"/>
            <w:vAlign w:val="top"/>
          </w:tcPr>
          <w:p>
            <w:pPr>
              <w:spacing w:before="10" w:after="10"/>
            </w:pPr>
            <w:r>
              <w:rPr>
                <w:sz w:val="14"/>
                <w:szCs w:val="14"/>
              </w:rPr>
              <w:t xml:space="preserve">Treatment coordinated with external services</w:t>
            </w:r>
          </w:p>
        </w:tc>
        <w:tc>
          <w:tcPr>
            <w:tcW w:w="1956" w:type="dxa"/>
            <w:vAlign w:val="top"/>
          </w:tcPr>
          <w:p>
            <w:pPr>
              <w:spacing w:before="10" w:after="10"/>
            </w:pPr>
            <w:r>
              <w:rPr>
                <w:sz w:val="14"/>
                <w:szCs w:val="14"/>
              </w:rPr>
              <w:t xml:space="preserve">S3 T_RequestTreatmentCapacity</w:t>
            </w:r>
          </w:p>
        </w:tc>
        <w:tc>
          <w:tcPr>
            <w:tcW w:w="2068" w:type="dxa"/>
            <w:vAlign w:val="top"/>
          </w:tcPr>
          <w:p>
            <w:pPr>
              <w:spacing w:before="10" w:after="10"/>
            </w:pPr>
            <w:r>
              <w:rPr>
                <w:sz w:val="14"/>
                <w:szCs w:val="14"/>
              </w:rPr>
              <w:t xml:space="preserve">SD-32 Treatment→External Clinical [resource: treatment, laboratory, imaging capacity]</w:t>
            </w:r>
          </w:p>
        </w:tc>
        <w:tc>
          <w:tcPr>
            <w:tcW w:w="1956" w:type="dxa"/>
            <w:vAlign w:val="top"/>
          </w:tcPr>
          <w:p>
            <w:pPr>
              <w:spacing w:before="10" w:after="10"/>
            </w:pPr>
            <w:r>
              <w:rPr>
                <w:sz w:val="14"/>
                <w:szCs w:val="14"/>
              </w:rPr>
              <w:t xml:space="preserve">Modelled with request/response message flows [TC-11]</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REQ-16</w:t>
            </w:r>
          </w:p>
        </w:tc>
        <w:tc>
          <w:tcPr>
            <w:tcW w:w="1882" w:type="dxa"/>
            <w:vAlign w:val="top"/>
          </w:tcPr>
          <w:p>
            <w:pPr>
              <w:spacing w:before="10" w:after="10"/>
            </w:pPr>
            <w:r>
              <w:rPr>
                <w:sz w:val="14"/>
                <w:szCs w:val="14"/>
              </w:rPr>
              <w:t xml:space="preserve">External service unavailable: pending, notify, retry</w:t>
            </w:r>
          </w:p>
        </w:tc>
        <w:tc>
          <w:tcPr>
            <w:tcW w:w="1956" w:type="dxa"/>
            <w:vAlign w:val="top"/>
          </w:tcPr>
          <w:p>
            <w:pPr>
              <w:spacing w:before="10" w:after="10"/>
            </w:pPr>
            <w:r>
              <w:rPr>
                <w:sz w:val="14"/>
                <w:szCs w:val="14"/>
              </w:rPr>
              <w:t xml:space="preserve">S3 G_CapacityConfirmed, T_KeepPending, retry flow F_D6</w:t>
            </w:r>
          </w:p>
        </w:tc>
        <w:tc>
          <w:tcPr>
            <w:tcW w:w="2068" w:type="dxa"/>
            <w:vAlign w:val="top"/>
          </w:tcPr>
          <w:p>
            <w:pPr>
              <w:spacing w:before="10" w:after="10"/>
            </w:pPr>
            <w:r>
              <w:rPr>
                <w:sz w:val="14"/>
                <w:szCs w:val="14"/>
              </w:rPr>
              <w:t xml:space="preserve">SD-32 Treatment→External Clinical [resource: capacity]</w:t>
            </w:r>
          </w:p>
        </w:tc>
        <w:tc>
          <w:tcPr>
            <w:tcW w:w="1956" w:type="dxa"/>
            <w:vAlign w:val="top"/>
          </w:tcPr>
          <w:p>
            <w:pPr>
              <w:spacing w:before="10" w:after="10"/>
            </w:pPr>
            <w:r>
              <w:rPr>
                <w:sz w:val="14"/>
                <w:szCs w:val="14"/>
              </w:rPr>
              <w:t xml:space="preserve">Modelled as a pending state with a recorded retry loop [TC-11]</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REQ-17</w:t>
            </w:r>
          </w:p>
        </w:tc>
        <w:tc>
          <w:tcPr>
            <w:tcW w:w="1882" w:type="dxa"/>
            <w:vAlign w:val="top"/>
          </w:tcPr>
          <w:p>
            <w:pPr>
              <w:spacing w:before="10" w:after="10"/>
            </w:pPr>
            <w:r>
              <w:rPr>
                <w:sz w:val="14"/>
                <w:szCs w:val="14"/>
              </w:rPr>
              <w:t xml:space="preserve">The funding route (hospital funded, approved insurer, patient payable) must be determined</w:t>
            </w:r>
          </w:p>
        </w:tc>
        <w:tc>
          <w:tcPr>
            <w:tcW w:w="1956" w:type="dxa"/>
            <w:vAlign w:val="top"/>
          </w:tcPr>
          <w:p>
            <w:pPr>
              <w:spacing w:before="10" w:after="10"/>
            </w:pPr>
            <w:r>
              <w:rPr>
                <w:sz w:val="14"/>
                <w:szCs w:val="14"/>
              </w:rPr>
              <w:t xml:space="preserve">S3 T_DetermineFunding, G_FundingApproved</w:t>
            </w:r>
          </w:p>
        </w:tc>
        <w:tc>
          <w:tcPr>
            <w:tcW w:w="2068" w:type="dxa"/>
            <w:vAlign w:val="top"/>
          </w:tcPr>
          <w:p>
            <w:pPr>
              <w:spacing w:before="10" w:after="10"/>
            </w:pPr>
            <w:r>
              <w:rPr>
                <w:sz w:val="14"/>
                <w:szCs w:val="14"/>
              </w:rPr>
              <w:t xml:space="preserve">SD-33 Finance→Insurer [resource: funding authorisation, amount, limitations]</w:t>
            </w:r>
          </w:p>
        </w:tc>
        <w:tc>
          <w:tcPr>
            <w:tcW w:w="1956" w:type="dxa"/>
            <w:vAlign w:val="top"/>
          </w:tcPr>
          <w:p>
            <w:pPr>
              <w:spacing w:before="10" w:after="10"/>
            </w:pPr>
            <w:r>
              <w:rPr>
                <w:sz w:val="14"/>
                <w:szCs w:val="14"/>
              </w:rPr>
              <w:t xml:space="preserve">Modelled as a Finance Team user task [TC-12]</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REQ-18</w:t>
            </w:r>
          </w:p>
        </w:tc>
        <w:tc>
          <w:tcPr>
            <w:tcW w:w="1882" w:type="dxa"/>
            <w:vAlign w:val="top"/>
          </w:tcPr>
          <w:p>
            <w:pPr>
              <w:spacing w:before="10" w:after="10"/>
            </w:pPr>
            <w:r>
              <w:rPr>
                <w:sz w:val="14"/>
                <w:szCs w:val="14"/>
              </w:rPr>
              <w:t xml:space="preserve">Funding approval details recorded</w:t>
            </w:r>
          </w:p>
        </w:tc>
        <w:tc>
          <w:tcPr>
            <w:tcW w:w="1956" w:type="dxa"/>
            <w:vAlign w:val="top"/>
          </w:tcPr>
          <w:p>
            <w:pPr>
              <w:spacing w:before="10" w:after="10"/>
            </w:pPr>
            <w:r>
              <w:rPr>
                <w:sz w:val="14"/>
                <w:szCs w:val="14"/>
              </w:rPr>
              <w:t xml:space="preserve">S3 T_RequestFundingApproval, T_RecordFundingApproval</w:t>
            </w:r>
          </w:p>
        </w:tc>
        <w:tc>
          <w:tcPr>
            <w:tcW w:w="2068" w:type="dxa"/>
            <w:vAlign w:val="top"/>
          </w:tcPr>
          <w:p>
            <w:pPr>
              <w:spacing w:before="10" w:after="10"/>
            </w:pPr>
            <w:r>
              <w:rPr>
                <w:sz w:val="14"/>
                <w:szCs w:val="14"/>
              </w:rPr>
              <w:t xml:space="preserve">SD-33 Finance→Insurer [resource: funding authorisation]</w:t>
            </w:r>
          </w:p>
        </w:tc>
        <w:tc>
          <w:tcPr>
            <w:tcW w:w="1956" w:type="dxa"/>
            <w:vAlign w:val="top"/>
          </w:tcPr>
          <w:p>
            <w:pPr>
              <w:spacing w:before="10" w:after="10"/>
            </w:pPr>
            <w:r>
              <w:rPr>
                <w:sz w:val="14"/>
                <w:szCs w:val="14"/>
              </w:rPr>
              <w:t xml:space="preserve">Modelled with an explicit response flow [TC-12]</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REQ-19</w:t>
            </w:r>
          </w:p>
        </w:tc>
        <w:tc>
          <w:tcPr>
            <w:tcW w:w="1882" w:type="dxa"/>
            <w:vAlign w:val="top"/>
          </w:tcPr>
          <w:p>
            <w:pPr>
              <w:spacing w:before="10" w:after="10"/>
            </w:pPr>
            <w:r>
              <w:rPr>
                <w:sz w:val="14"/>
                <w:szCs w:val="14"/>
              </w:rPr>
              <w:t xml:space="preserve">No confirmation before payment/arrangement</w:t>
            </w:r>
          </w:p>
        </w:tc>
        <w:tc>
          <w:tcPr>
            <w:tcW w:w="1956" w:type="dxa"/>
            <w:vAlign w:val="top"/>
          </w:tcPr>
          <w:p>
            <w:pPr>
              <w:spacing w:before="10" w:after="10"/>
            </w:pPr>
            <w:r>
              <w:rPr>
                <w:sz w:val="14"/>
                <w:szCs w:val="14"/>
              </w:rPr>
              <w:t xml:space="preserve">S3 G_AdvancePaymentRequired, T_ConfirmTreatmentSchedule</w:t>
            </w:r>
          </w:p>
        </w:tc>
        <w:tc>
          <w:tcPr>
            <w:tcW w:w="2068" w:type="dxa"/>
            <w:vAlign w:val="top"/>
          </w:tcPr>
          <w:p>
            <w:pPr>
              <w:spacing w:before="10" w:after="10"/>
            </w:pPr>
            <w:r>
              <w:rPr>
                <w:sz w:val="14"/>
                <w:szCs w:val="14"/>
              </w:rPr>
              <w:t xml:space="preserve">SD-18 Finance→Treatment [goal: funding confirmed before treatment]; SD-34 Finance→Payment [task: process payment]</w:t>
            </w:r>
          </w:p>
        </w:tc>
        <w:tc>
          <w:tcPr>
            <w:tcW w:w="1956" w:type="dxa"/>
            <w:vAlign w:val="top"/>
          </w:tcPr>
          <w:p>
            <w:pPr>
              <w:spacing w:before="10" w:after="10"/>
            </w:pPr>
            <w:r>
              <w:rPr>
                <w:sz w:val="14"/>
                <w:szCs w:val="14"/>
              </w:rPr>
              <w:t xml:space="preserve">Modelled; the "not normally" exception is represented only by the urgent. [TC-13, TC-14, TC-18]</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REQ-20</w:t>
            </w:r>
          </w:p>
        </w:tc>
        <w:tc>
          <w:tcPr>
            <w:tcW w:w="1882" w:type="dxa"/>
            <w:vAlign w:val="top"/>
          </w:tcPr>
          <w:p>
            <w:pPr>
              <w:spacing w:before="10" w:after="10"/>
            </w:pPr>
            <w:r>
              <w:rPr>
                <w:sz w:val="14"/>
                <w:szCs w:val="14"/>
              </w:rPr>
              <w:t xml:space="preserve">Secure payment request and status</w:t>
            </w:r>
          </w:p>
        </w:tc>
        <w:tc>
          <w:tcPr>
            <w:tcW w:w="1956" w:type="dxa"/>
            <w:vAlign w:val="top"/>
          </w:tcPr>
          <w:p>
            <w:pPr>
              <w:spacing w:before="10" w:after="10"/>
            </w:pPr>
            <w:r>
              <w:rPr>
                <w:sz w:val="14"/>
                <w:szCs w:val="14"/>
              </w:rPr>
              <w:t xml:space="preserve">S3 T_RequestSecurePayment</w:t>
            </w:r>
          </w:p>
        </w:tc>
        <w:tc>
          <w:tcPr>
            <w:tcW w:w="2068" w:type="dxa"/>
            <w:vAlign w:val="top"/>
          </w:tcPr>
          <w:p>
            <w:pPr>
              <w:spacing w:before="10" w:after="10"/>
            </w:pPr>
            <w:r>
              <w:rPr>
                <w:sz w:val="14"/>
                <w:szCs w:val="14"/>
              </w:rPr>
              <w:t xml:space="preserve">SD-34 Finance→Payment [task: process payment and return status]</w:t>
            </w:r>
          </w:p>
        </w:tc>
        <w:tc>
          <w:tcPr>
            <w:tcW w:w="1956" w:type="dxa"/>
            <w:vAlign w:val="top"/>
          </w:tcPr>
          <w:p>
            <w:pPr>
              <w:spacing w:before="10" w:after="10"/>
            </w:pPr>
            <w:r>
              <w:rPr>
                <w:sz w:val="14"/>
                <w:szCs w:val="14"/>
              </w:rPr>
              <w:t xml:space="preserve">Modelled as a service task with a job type; response simulated [TC-14]</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REQ-21</w:t>
            </w:r>
          </w:p>
        </w:tc>
        <w:tc>
          <w:tcPr>
            <w:tcW w:w="1882" w:type="dxa"/>
            <w:vAlign w:val="top"/>
          </w:tcPr>
          <w:p>
            <w:pPr>
              <w:spacing w:before="10" w:after="10"/>
            </w:pPr>
            <w:r>
              <w:rPr>
                <w:sz w:val="14"/>
                <w:szCs w:val="14"/>
              </w:rPr>
              <w:t xml:space="preserve">The system must not store the patient's complete card information or unnecessary financial details</w:t>
            </w:r>
          </w:p>
        </w:tc>
        <w:tc>
          <w:tcPr>
            <w:tcW w:w="1956" w:type="dxa"/>
            <w:vAlign w:val="top"/>
          </w:tcPr>
          <w:p>
            <w:pPr>
              <w:spacing w:before="10" w:after="10"/>
            </w:pPr>
            <w:r>
              <w:rPr>
                <w:sz w:val="14"/>
                <w:szCs w:val="14"/>
              </w:rPr>
              <w:t xml:space="preserve">S3 T_RequestSecurePayment, T_RecordPayment</w:t>
            </w:r>
          </w:p>
        </w:tc>
        <w:tc>
          <w:tcPr>
            <w:tcW w:w="2068" w:type="dxa"/>
            <w:vAlign w:val="top"/>
          </w:tcPr>
          <w:p>
            <w:pPr>
              <w:spacing w:before="10" w:after="10"/>
            </w:pPr>
            <w:r>
              <w:rPr>
                <w:sz w:val="14"/>
                <w:szCs w:val="14"/>
              </w:rPr>
              <w:t xml:space="preserve">SD-05 Patient→Finance [softgoal: protect personal and financial information]</w:t>
            </w:r>
          </w:p>
        </w:tc>
        <w:tc>
          <w:tcPr>
            <w:tcW w:w="1956" w:type="dxa"/>
            <w:vAlign w:val="top"/>
          </w:tcPr>
          <w:p>
            <w:pPr>
              <w:spacing w:before="10" w:after="10"/>
            </w:pPr>
            <w:r>
              <w:rPr>
                <w:sz w:val="14"/>
                <w:szCs w:val="14"/>
              </w:rPr>
              <w:t xml:space="preserve">Recorded fields are reference, amount and date only.</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REQ-22</w:t>
            </w:r>
          </w:p>
        </w:tc>
        <w:tc>
          <w:tcPr>
            <w:tcW w:w="1882" w:type="dxa"/>
            <w:vAlign w:val="top"/>
          </w:tcPr>
          <w:p>
            <w:pPr>
              <w:spacing w:before="10" w:after="10"/>
            </w:pPr>
            <w:r>
              <w:rPr>
                <w:sz w:val="14"/>
                <w:szCs w:val="14"/>
              </w:rPr>
              <w:t xml:space="preserve">Declined/cancelled/duplicated payment handled</w:t>
            </w:r>
          </w:p>
        </w:tc>
        <w:tc>
          <w:tcPr>
            <w:tcW w:w="1956" w:type="dxa"/>
            <w:vAlign w:val="top"/>
          </w:tcPr>
          <w:p>
            <w:pPr>
              <w:spacing w:before="10" w:after="10"/>
            </w:pPr>
            <w:r>
              <w:rPr>
                <w:sz w:val="14"/>
                <w:szCs w:val="14"/>
              </w:rPr>
              <w:t xml:space="preserve">S3 T_HandlePaymentFailure, G_PaymentOutcome</w:t>
            </w:r>
          </w:p>
        </w:tc>
        <w:tc>
          <w:tcPr>
            <w:tcW w:w="2068" w:type="dxa"/>
            <w:vAlign w:val="top"/>
          </w:tcPr>
          <w:p>
            <w:pPr>
              <w:spacing w:before="10" w:after="10"/>
            </w:pPr>
            <w:r>
              <w:rPr>
                <w:sz w:val="14"/>
                <w:szCs w:val="14"/>
              </w:rPr>
              <w:t xml:space="preserve">SD-34 Finance→Payment [task: process payment]; SD-18 Finance→Treatment [goal: funding confirmed]</w:t>
            </w:r>
          </w:p>
        </w:tc>
        <w:tc>
          <w:tcPr>
            <w:tcW w:w="1956" w:type="dxa"/>
            <w:vAlign w:val="top"/>
          </w:tcPr>
          <w:p>
            <w:pPr>
              <w:spacing w:before="10" w:after="10"/>
            </w:pPr>
            <w:r>
              <w:rPr>
                <w:sz w:val="14"/>
                <w:szCs w:val="14"/>
              </w:rPr>
              <w:t xml:space="preserve">Retry without duplicate booking is modelled. [TC-15]</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REQ-23</w:t>
            </w:r>
          </w:p>
        </w:tc>
        <w:tc>
          <w:tcPr>
            <w:tcW w:w="1882" w:type="dxa"/>
            <w:vAlign w:val="top"/>
          </w:tcPr>
          <w:p>
            <w:pPr>
              <w:spacing w:before="10" w:after="10"/>
            </w:pPr>
            <w:r>
              <w:rPr>
                <w:sz w:val="14"/>
                <w:szCs w:val="14"/>
              </w:rPr>
              <w:t xml:space="preserve">Unconfirmed payment investigated, not re-requested</w:t>
            </w:r>
          </w:p>
        </w:tc>
        <w:tc>
          <w:tcPr>
            <w:tcW w:w="1956" w:type="dxa"/>
            <w:vAlign w:val="top"/>
          </w:tcPr>
          <w:p>
            <w:pPr>
              <w:spacing w:before="10" w:after="10"/>
            </w:pPr>
            <w:r>
              <w:rPr>
                <w:sz w:val="14"/>
                <w:szCs w:val="14"/>
              </w:rPr>
              <w:t xml:space="preserve">S3 T_MarkForInvestigation, T_ResolveTransaction</w:t>
            </w:r>
          </w:p>
        </w:tc>
        <w:tc>
          <w:tcPr>
            <w:tcW w:w="2068" w:type="dxa"/>
            <w:vAlign w:val="top"/>
          </w:tcPr>
          <w:p>
            <w:pPr>
              <w:spacing w:before="10" w:after="10"/>
            </w:pPr>
            <w:r>
              <w:rPr>
                <w:sz w:val="14"/>
                <w:szCs w:val="14"/>
              </w:rPr>
              <w:t xml:space="preserve">SR Finance: payment request contributes `hurt` to “patient is never charged twice”</w:t>
            </w:r>
          </w:p>
        </w:tc>
        <w:tc>
          <w:tcPr>
            <w:tcW w:w="1956" w:type="dxa"/>
            <w:vAlign w:val="top"/>
          </w:tcPr>
          <w:p>
            <w:pPr>
              <w:spacing w:before="10" w:after="10"/>
            </w:pPr>
            <w:r>
              <w:rPr>
                <w:sz w:val="14"/>
                <w:szCs w:val="14"/>
              </w:rPr>
              <w:t xml:space="preserve">Modelled as a dedicated branch with resolution against the provider [TC-16]</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REQ-24</w:t>
            </w:r>
          </w:p>
        </w:tc>
        <w:tc>
          <w:tcPr>
            <w:tcW w:w="1882" w:type="dxa"/>
            <w:vAlign w:val="top"/>
          </w:tcPr>
          <w:p>
            <w:pPr>
              <w:spacing w:before="10" w:after="10"/>
            </w:pPr>
            <w:r>
              <w:rPr>
                <w:sz w:val="14"/>
                <w:szCs w:val="14"/>
              </w:rPr>
              <w:t xml:space="preserve">Urgent treatment may proceed without confirmed payment if the reason is recorded and referred to Finance</w:t>
            </w:r>
          </w:p>
        </w:tc>
        <w:tc>
          <w:tcPr>
            <w:tcW w:w="1956" w:type="dxa"/>
            <w:vAlign w:val="top"/>
          </w:tcPr>
          <w:p>
            <w:pPr>
              <w:spacing w:before="10" w:after="10"/>
            </w:pPr>
            <w:r>
              <w:rPr>
                <w:sz w:val="14"/>
                <w:szCs w:val="14"/>
              </w:rPr>
              <w:t xml:space="preserve">S3 T_AuthoriseUrgentTreatment, T_ReferUnconfirmedPayment</w:t>
            </w:r>
          </w:p>
        </w:tc>
        <w:tc>
          <w:tcPr>
            <w:tcW w:w="2068" w:type="dxa"/>
            <w:vAlign w:val="top"/>
          </w:tcPr>
          <w:p>
            <w:pPr>
              <w:spacing w:before="10" w:after="10"/>
            </w:pPr>
            <w:r>
              <w:rPr>
                <w:sz w:val="14"/>
                <w:szCs w:val="14"/>
              </w:rPr>
              <w:t xml:space="preserve">SD-12 Consultant→Finance [resource: clinical authorisation for urgent treatment]</w:t>
            </w:r>
          </w:p>
        </w:tc>
        <w:tc>
          <w:tcPr>
            <w:tcW w:w="1956" w:type="dxa"/>
            <w:vAlign w:val="top"/>
          </w:tcPr>
          <w:p>
            <w:pPr>
              <w:spacing w:before="10" w:after="10"/>
            </w:pPr>
            <w:r>
              <w:rPr>
                <w:sz w:val="14"/>
                <w:szCs w:val="14"/>
              </w:rPr>
              <w:t xml:space="preserve">Modelled with an explicit role boundary on the authorising task [TC-17]</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REQ-25</w:t>
            </w:r>
          </w:p>
        </w:tc>
        <w:tc>
          <w:tcPr>
            <w:tcW w:w="1882" w:type="dxa"/>
            <w:vAlign w:val="top"/>
          </w:tcPr>
          <w:p>
            <w:pPr>
              <w:spacing w:before="10" w:after="10"/>
            </w:pPr>
            <w:r>
              <w:rPr>
                <w:sz w:val="14"/>
                <w:szCs w:val="14"/>
              </w:rPr>
              <w:t xml:space="preserve">Refund authority separated from clinical</w:t>
            </w:r>
          </w:p>
        </w:tc>
        <w:tc>
          <w:tcPr>
            <w:tcW w:w="1956" w:type="dxa"/>
            <w:vAlign w:val="top"/>
          </w:tcPr>
          <w:p>
            <w:pPr>
              <w:spacing w:before="10" w:after="10"/>
            </w:pPr>
            <w:r>
              <w:rPr>
                <w:sz w:val="14"/>
                <w:szCs w:val="14"/>
              </w:rPr>
              <w:t xml:space="preserve">S3 T_RefundDecision (Finance lane), T_RequestRefund</w:t>
            </w:r>
          </w:p>
        </w:tc>
        <w:tc>
          <w:tcPr>
            <w:tcW w:w="2068" w:type="dxa"/>
            <w:vAlign w:val="top"/>
          </w:tcPr>
          <w:p>
            <w:pPr>
              <w:spacing w:before="10" w:after="10"/>
            </w:pPr>
            <w:r>
              <w:rPr>
                <w:sz w:val="14"/>
                <w:szCs w:val="14"/>
              </w:rPr>
              <w:t xml:space="preserve">SR Finance: refunds decided under financial authority; SD-16 Treatment→Finance [resource: charge and schedule]</w:t>
            </w:r>
          </w:p>
        </w:tc>
        <w:tc>
          <w:tcPr>
            <w:tcW w:w="1956" w:type="dxa"/>
            <w:vAlign w:val="top"/>
          </w:tcPr>
          <w:p>
            <w:pPr>
              <w:spacing w:before="10" w:after="10"/>
            </w:pPr>
            <w:r>
              <w:rPr>
                <w:sz w:val="14"/>
                <w:szCs w:val="14"/>
              </w:rPr>
              <w:t xml:space="preserve">Modelled by lane assignment.</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REQ-26</w:t>
            </w:r>
          </w:p>
        </w:tc>
        <w:tc>
          <w:tcPr>
            <w:tcW w:w="1882" w:type="dxa"/>
            <w:vAlign w:val="top"/>
          </w:tcPr>
          <w:p>
            <w:pPr>
              <w:spacing w:before="10" w:after="10"/>
            </w:pPr>
            <w:r>
              <w:rPr>
                <w:sz w:val="14"/>
                <w:szCs w:val="14"/>
              </w:rPr>
              <w:t xml:space="preserve">Cancelled/postponed treatment refund/retain/transfer</w:t>
            </w:r>
          </w:p>
        </w:tc>
        <w:tc>
          <w:tcPr>
            <w:tcW w:w="1956" w:type="dxa"/>
            <w:vAlign w:val="top"/>
          </w:tcPr>
          <w:p>
            <w:pPr>
              <w:spacing w:before="10" w:after="10"/>
            </w:pPr>
            <w:r>
              <w:rPr>
                <w:sz w:val="14"/>
                <w:szCs w:val="14"/>
              </w:rPr>
              <w:t xml:space="preserve">S3 G_PaymentOnAppointment, T_RefundDecision, T_RecordRefund</w:t>
            </w:r>
          </w:p>
        </w:tc>
        <w:tc>
          <w:tcPr>
            <w:tcW w:w="2068" w:type="dxa"/>
            <w:vAlign w:val="top"/>
          </w:tcPr>
          <w:p>
            <w:pPr>
              <w:spacing w:before="10" w:after="10"/>
            </w:pPr>
            <w:r>
              <w:rPr>
                <w:sz w:val="14"/>
                <w:szCs w:val="14"/>
              </w:rPr>
              <w:t xml:space="preserve">SD-19 Finance→Bookings [task: refer paid appointment changes]; SD-16</w:t>
            </w:r>
          </w:p>
        </w:tc>
        <w:tc>
          <w:tcPr>
            <w:tcW w:w="1956" w:type="dxa"/>
            <w:vAlign w:val="top"/>
          </w:tcPr>
          <w:p>
            <w:pPr>
              <w:spacing w:before="10" w:after="10"/>
            </w:pPr>
            <w:r>
              <w:rPr>
                <w:sz w:val="14"/>
                <w:szCs w:val="14"/>
              </w:rPr>
              <w:t xml:space="preserve">Modelled for cancellation and non-attendance on a follow-up appointment</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REQ-27</w:t>
            </w:r>
          </w:p>
        </w:tc>
        <w:tc>
          <w:tcPr>
            <w:tcW w:w="1882" w:type="dxa"/>
            <w:vAlign w:val="top"/>
          </w:tcPr>
          <w:p>
            <w:pPr>
              <w:spacing w:before="10" w:after="10"/>
            </w:pPr>
            <w:r>
              <w:rPr>
                <w:sz w:val="14"/>
                <w:szCs w:val="14"/>
              </w:rPr>
              <w:t xml:space="preserve">Blood test and clinical review before each cycle</w:t>
            </w:r>
          </w:p>
        </w:tc>
        <w:tc>
          <w:tcPr>
            <w:tcW w:w="1956" w:type="dxa"/>
            <w:vAlign w:val="top"/>
          </w:tcPr>
          <w:p>
            <w:pPr>
              <w:spacing w:before="10" w:after="10"/>
            </w:pPr>
            <w:r>
              <w:rPr>
                <w:sz w:val="14"/>
                <w:szCs w:val="14"/>
              </w:rPr>
              <w:t xml:space="preserve">S3 T_RequestBloodTest, T_ReviewCycleResults.</w:t>
            </w:r>
          </w:p>
        </w:tc>
        <w:tc>
          <w:tcPr>
            <w:tcW w:w="2068" w:type="dxa"/>
            <w:vAlign w:val="top"/>
          </w:tcPr>
          <w:p>
            <w:pPr>
              <w:spacing w:before="10" w:after="10"/>
            </w:pPr>
            <w:r>
              <w:rPr>
                <w:sz w:val="14"/>
                <w:szCs w:val="14"/>
              </w:rPr>
              <w:t xml:space="preserve">SD-31 Consultant→External Clinical [resource: investigation and test results]; SD-36 CNS→External Clinical [resource: blood test results]</w:t>
            </w:r>
          </w:p>
        </w:tc>
        <w:tc>
          <w:tcPr>
            <w:tcW w:w="1956" w:type="dxa"/>
            <w:vAlign w:val="top"/>
          </w:tcPr>
          <w:p>
            <w:pPr>
              <w:spacing w:before="10" w:after="10"/>
            </w:pPr>
            <w:r>
              <w:rPr>
                <w:sz w:val="14"/>
                <w:szCs w:val="14"/>
              </w:rPr>
              <w:t xml:space="preserve">Modelled with the review tasks in the Consultant lane</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REQ-28</w:t>
            </w:r>
          </w:p>
        </w:tc>
        <w:tc>
          <w:tcPr>
            <w:tcW w:w="1882" w:type="dxa"/>
            <w:vAlign w:val="top"/>
          </w:tcPr>
          <w:p>
            <w:pPr>
              <w:spacing w:before="10" w:after="10"/>
            </w:pPr>
            <w:r>
              <w:rPr>
                <w:sz w:val="14"/>
                <w:szCs w:val="14"/>
              </w:rPr>
              <w:t xml:space="preserve">Treatment modification formally authorised</w:t>
            </w:r>
          </w:p>
        </w:tc>
        <w:tc>
          <w:tcPr>
            <w:tcW w:w="1956" w:type="dxa"/>
            <w:vAlign w:val="top"/>
          </w:tcPr>
          <w:p>
            <w:pPr>
              <w:spacing w:before="10" w:after="10"/>
            </w:pPr>
            <w:r>
              <w:rPr>
                <w:sz w:val="14"/>
                <w:szCs w:val="14"/>
              </w:rPr>
              <w:t xml:space="preserve">S3 T_ModifyTreatment, T_ApplyTreatmentChange</w:t>
            </w:r>
          </w:p>
        </w:tc>
        <w:tc>
          <w:tcPr>
            <w:tcW w:w="2068" w:type="dxa"/>
            <w:vAlign w:val="top"/>
          </w:tcPr>
          <w:p>
            <w:pPr>
              <w:spacing w:before="10" w:after="10"/>
            </w:pPr>
            <w:r>
              <w:rPr>
                <w:sz w:val="14"/>
                <w:szCs w:val="14"/>
              </w:rPr>
              <w:t xml:space="preserve">SR Consultant: treatment authorised and auditable; SD-13 Consultant→CNS [resource: updated treatment plan]</w:t>
            </w:r>
          </w:p>
        </w:tc>
        <w:tc>
          <w:tcPr>
            <w:tcW w:w="1956" w:type="dxa"/>
            <w:vAlign w:val="top"/>
          </w:tcPr>
          <w:p>
            <w:pPr>
              <w:spacing w:before="10" w:after="10"/>
            </w:pPr>
            <w:r>
              <w:rPr>
                <w:sz w:val="14"/>
                <w:szCs w:val="14"/>
              </w:rPr>
              <w:t xml:space="preserve">Modelled as a user task that raises and authorises the request</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REQ-29</w:t>
            </w:r>
          </w:p>
        </w:tc>
        <w:tc>
          <w:tcPr>
            <w:tcW w:w="1882" w:type="dxa"/>
            <w:vAlign w:val="top"/>
          </w:tcPr>
          <w:p>
            <w:pPr>
              <w:spacing w:before="10" w:after="10"/>
            </w:pPr>
            <w:r>
              <w:rPr>
                <w:sz w:val="14"/>
                <w:szCs w:val="14"/>
              </w:rPr>
              <w:t xml:space="preserve">Urgent postponement retrospectively authorised</w:t>
            </w:r>
          </w:p>
        </w:tc>
        <w:tc>
          <w:tcPr>
            <w:tcW w:w="1956" w:type="dxa"/>
            <w:vAlign w:val="top"/>
          </w:tcPr>
          <w:p>
            <w:pPr>
              <w:spacing w:before="10" w:after="10"/>
            </w:pPr>
            <w:r>
              <w:rPr>
                <w:sz w:val="14"/>
                <w:szCs w:val="14"/>
              </w:rPr>
              <w:t xml:space="preserve">S3 T_UrgentPostponement.</w:t>
            </w:r>
          </w:p>
        </w:tc>
        <w:tc>
          <w:tcPr>
            <w:tcW w:w="2068" w:type="dxa"/>
            <w:vAlign w:val="top"/>
          </w:tcPr>
          <w:p>
            <w:pPr>
              <w:spacing w:before="10" w:after="10"/>
            </w:pPr>
            <w:r>
              <w:rPr>
                <w:sz w:val="14"/>
                <w:szCs w:val="14"/>
              </w:rPr>
              <w:t xml:space="preserve">SD-13 Consultant→CNS [resource: updated treatment plan]</w:t>
            </w:r>
          </w:p>
        </w:tc>
        <w:tc>
          <w:tcPr>
            <w:tcW w:w="1956" w:type="dxa"/>
            <w:vAlign w:val="top"/>
          </w:tcPr>
          <w:p>
            <w:pPr>
              <w:spacing w:before="10" w:after="10"/>
            </w:pPr>
            <w:r>
              <w:rPr>
                <w:sz w:val="14"/>
                <w:szCs w:val="14"/>
              </w:rPr>
              <w:t xml:space="preserve">Modelled; retrospectively authorised postponements have no ageing or esca.</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REQ-30</w:t>
            </w:r>
          </w:p>
        </w:tc>
        <w:tc>
          <w:tcPr>
            <w:tcW w:w="1882" w:type="dxa"/>
            <w:vAlign w:val="top"/>
          </w:tcPr>
          <w:p>
            <w:pPr>
              <w:spacing w:before="10" w:after="10"/>
            </w:pPr>
            <w:r>
              <w:rPr>
                <w:sz w:val="14"/>
                <w:szCs w:val="14"/>
              </w:rPr>
              <w:t xml:space="preserve">Financial impact of modification reviewed</w:t>
            </w:r>
          </w:p>
        </w:tc>
        <w:tc>
          <w:tcPr>
            <w:tcW w:w="1956" w:type="dxa"/>
            <w:vAlign w:val="top"/>
          </w:tcPr>
          <w:p>
            <w:pPr>
              <w:spacing w:before="10" w:after="10"/>
            </w:pPr>
            <w:r>
              <w:rPr>
                <w:sz w:val="14"/>
                <w:szCs w:val="14"/>
              </w:rPr>
              <w:t xml:space="preserve">S3 G_FinancialImpact, T_ReviewFinancialImpact</w:t>
            </w:r>
          </w:p>
        </w:tc>
        <w:tc>
          <w:tcPr>
            <w:tcW w:w="2068" w:type="dxa"/>
            <w:vAlign w:val="top"/>
          </w:tcPr>
          <w:p>
            <w:pPr>
              <w:spacing w:before="10" w:after="10"/>
            </w:pPr>
            <w:r>
              <w:rPr>
                <w:sz w:val="14"/>
                <w:szCs w:val="14"/>
              </w:rPr>
              <w:t xml:space="preserve">SD-16 Treatment→Finance [resource: treatment charge and schedule details]</w:t>
            </w:r>
          </w:p>
        </w:tc>
        <w:tc>
          <w:tcPr>
            <w:tcW w:w="1956" w:type="dxa"/>
            <w:vAlign w:val="top"/>
          </w:tcPr>
          <w:p>
            <w:pPr>
              <w:spacing w:before="10" w:after="10"/>
            </w:pPr>
            <w:r>
              <w:rPr>
                <w:sz w:val="14"/>
                <w:szCs w:val="14"/>
              </w:rPr>
              <w:t xml:space="preserve">Modelled with an explicit financial-impact gate before the change is appl.</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REQ-31</w:t>
            </w:r>
          </w:p>
        </w:tc>
        <w:tc>
          <w:tcPr>
            <w:tcW w:w="1882" w:type="dxa"/>
            <w:vAlign w:val="top"/>
          </w:tcPr>
          <w:p>
            <w:pPr>
              <w:spacing w:before="10" w:after="10"/>
            </w:pPr>
            <w:r>
              <w:rPr>
                <w:sz w:val="14"/>
                <w:szCs w:val="14"/>
              </w:rPr>
              <w:t xml:space="preserve">Clinic letters within seven days, dates recorded</w:t>
            </w:r>
          </w:p>
        </w:tc>
        <w:tc>
          <w:tcPr>
            <w:tcW w:w="1956" w:type="dxa"/>
            <w:vAlign w:val="top"/>
          </w:tcPr>
          <w:p>
            <w:pPr>
              <w:spacing w:before="10" w:after="10"/>
            </w:pPr>
            <w:r>
              <w:rPr>
                <w:sz w:val="14"/>
                <w:szCs w:val="14"/>
              </w:rPr>
              <w:t xml:space="preserve">S3 T_PrepareClinicLetter, T_ApproveClinicLetter.</w:t>
            </w:r>
          </w:p>
        </w:tc>
        <w:tc>
          <w:tcPr>
            <w:tcW w:w="2068" w:type="dxa"/>
            <w:vAlign w:val="top"/>
          </w:tcPr>
          <w:p>
            <w:pPr>
              <w:spacing w:before="10" w:after="10"/>
            </w:pPr>
            <w:r>
              <w:rPr>
                <w:sz w:val="14"/>
                <w:szCs w:val="14"/>
              </w:rPr>
              <w:t xml:space="preserve">SD-08 Consultant→Secretary [task: administer and distribute clinic letters]; SD-35 Secretary→Correspondence [task: distribute clinic letters]</w:t>
            </w:r>
          </w:p>
        </w:tc>
        <w:tc>
          <w:tcPr>
            <w:tcW w:w="1956" w:type="dxa"/>
            <w:vAlign w:val="top"/>
          </w:tcPr>
          <w:p>
            <w:pPr>
              <w:spacing w:before="10" w:after="10"/>
            </w:pPr>
            <w:r>
              <w:rPr>
                <w:sz w:val="14"/>
                <w:szCs w:val="14"/>
              </w:rPr>
              <w:t xml:space="preserve">Modelled end to end with a seven-day non-interrupting timer boundary event</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REQ-32</w:t>
            </w:r>
          </w:p>
        </w:tc>
        <w:tc>
          <w:tcPr>
            <w:tcW w:w="1882" w:type="dxa"/>
            <w:vAlign w:val="top"/>
          </w:tcPr>
          <w:p>
            <w:pPr>
              <w:spacing w:before="10" w:after="10"/>
            </w:pPr>
            <w:r>
              <w:rPr>
                <w:sz w:val="14"/>
                <w:szCs w:val="14"/>
              </w:rPr>
              <w:t xml:space="preserve">Consultant owns clinical content; admin cannot change meaning</w:t>
            </w:r>
          </w:p>
        </w:tc>
        <w:tc>
          <w:tcPr>
            <w:tcW w:w="1956" w:type="dxa"/>
            <w:vAlign w:val="top"/>
          </w:tcPr>
          <w:p>
            <w:pPr>
              <w:spacing w:before="10" w:after="10"/>
            </w:pPr>
            <w:r>
              <w:rPr>
                <w:sz w:val="14"/>
                <w:szCs w:val="14"/>
              </w:rPr>
              <w:t xml:space="preserve">S3 G_LetterApproved, G_ClinicalError, T_PrepareClinicLetter</w:t>
            </w:r>
          </w:p>
        </w:tc>
        <w:tc>
          <w:tcPr>
            <w:tcW w:w="2068" w:type="dxa"/>
            <w:vAlign w:val="top"/>
          </w:tcPr>
          <w:p>
            <w:pPr>
              <w:spacing w:before="10" w:after="10"/>
            </w:pPr>
            <w:r>
              <w:rPr>
                <w:sz w:val="14"/>
                <w:szCs w:val="14"/>
              </w:rPr>
              <w:t xml:space="preserve">SD-08 Consultant→Secretary [task: administer letters]; SD-23 Pathway→Consultant [task: complete and approve letters]</w:t>
            </w:r>
          </w:p>
        </w:tc>
        <w:tc>
          <w:tcPr>
            <w:tcW w:w="1956" w:type="dxa"/>
            <w:vAlign w:val="top"/>
          </w:tcPr>
          <w:p>
            <w:pPr>
              <w:spacing w:before="10" w:after="10"/>
            </w:pPr>
            <w:r>
              <w:rPr>
                <w:sz w:val="14"/>
                <w:szCs w:val="14"/>
              </w:rPr>
              <w:t xml:space="preserve">Modelled with a return path to the Consultant for suspected clinical error</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REQ-33</w:t>
            </w:r>
          </w:p>
        </w:tc>
        <w:tc>
          <w:tcPr>
            <w:tcW w:w="1882" w:type="dxa"/>
            <w:vAlign w:val="top"/>
          </w:tcPr>
          <w:p>
            <w:pPr>
              <w:spacing w:before="10" w:after="10"/>
            </w:pPr>
            <w:r>
              <w:rPr>
                <w:sz w:val="14"/>
                <w:szCs w:val="14"/>
              </w:rPr>
              <w:t xml:space="preserve">Delayed letters: weekly reminders, 1-month/3-month escalation</w:t>
            </w:r>
          </w:p>
        </w:tc>
        <w:tc>
          <w:tcPr>
            <w:tcW w:w="1956" w:type="dxa"/>
            <w:vAlign w:val="top"/>
          </w:tcPr>
          <w:p>
            <w:pPr>
              <w:spacing w:before="10" w:after="10"/>
            </w:pPr>
            <w:r>
              <w:rPr>
                <w:sz w:val="14"/>
                <w:szCs w:val="14"/>
              </w:rPr>
              <w:t xml:space="preserve">S3 T_WeeklyReminder, T_ReminderInterval (P7D), G_LetterAge.</w:t>
            </w:r>
          </w:p>
        </w:tc>
        <w:tc>
          <w:tcPr>
            <w:tcW w:w="2068" w:type="dxa"/>
            <w:vAlign w:val="top"/>
          </w:tcPr>
          <w:p>
            <w:pPr>
              <w:spacing w:before="10" w:after="10"/>
            </w:pPr>
            <w:r>
              <w:rPr>
                <w:sz w:val="14"/>
                <w:szCs w:val="14"/>
              </w:rPr>
              <w:t xml:space="preserve">SD-25 Pathway→Management [softgoal: pathway delays visible and escalated]; SD-26 Management→Pathway [resource: outstanding correspondence report]</w:t>
            </w:r>
          </w:p>
        </w:tc>
        <w:tc>
          <w:tcPr>
            <w:tcW w:w="1956" w:type="dxa"/>
            <w:vAlign w:val="top"/>
          </w:tcPr>
          <w:p>
            <w:pPr>
              <w:spacing w:before="10" w:after="10"/>
            </w:pPr>
            <w:r>
              <w:rPr>
                <w:sz w:val="14"/>
                <w:szCs w:val="14"/>
              </w:rPr>
              <w:t xml:space="preserve">Modelled including a reminder interval timer.</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REQ-34</w:t>
            </w:r>
          </w:p>
        </w:tc>
        <w:tc>
          <w:tcPr>
            <w:tcW w:w="1882" w:type="dxa"/>
            <w:vAlign w:val="top"/>
          </w:tcPr>
          <w:p>
            <w:pPr>
              <w:spacing w:before="10" w:after="10"/>
            </w:pPr>
            <w:r>
              <w:rPr>
                <w:sz w:val="14"/>
                <w:szCs w:val="14"/>
              </w:rPr>
              <w:t xml:space="preserve">Enquiries recorded, classified, prioritised, routed</w:t>
            </w:r>
          </w:p>
        </w:tc>
        <w:tc>
          <w:tcPr>
            <w:tcW w:w="1956" w:type="dxa"/>
            <w:vAlign w:val="top"/>
          </w:tcPr>
          <w:p>
            <w:pPr>
              <w:spacing w:before="10" w:after="10"/>
            </w:pPr>
            <w:r>
              <w:rPr>
                <w:sz w:val="14"/>
                <w:szCs w:val="14"/>
              </w:rPr>
              <w:t xml:space="preserve">S3 PR_EnquiryHandling: T_ClassifyEnquiry, G_EnquiryType.</w:t>
            </w:r>
          </w:p>
        </w:tc>
        <w:tc>
          <w:tcPr>
            <w:tcW w:w="2068" w:type="dxa"/>
            <w:vAlign w:val="top"/>
          </w:tcPr>
          <w:p>
            <w:pPr>
              <w:spacing w:before="10" w:after="10"/>
            </w:pPr>
            <w:r>
              <w:rPr>
                <w:sz w:val="14"/>
                <w:szCs w:val="14"/>
              </w:rPr>
              <w:t xml:space="preserve">SD-22 Patient→Call Handling [task: classify and route enquiry]; SD-20 Call Handling→CNS [task: answer clinical enquiries]; SD-21 Call Handling→Finance [task: answer payment enquiries]</w:t>
            </w:r>
          </w:p>
        </w:tc>
        <w:tc>
          <w:tcPr>
            <w:tcW w:w="1956" w:type="dxa"/>
            <w:vAlign w:val="top"/>
          </w:tcPr>
          <w:p>
            <w:pPr>
              <w:spacing w:before="10" w:after="10"/>
            </w:pPr>
            <w:r>
              <w:rPr>
                <w:sz w:val="14"/>
                <w:szCs w:val="14"/>
              </w:rPr>
              <w:t xml:space="preserve">Modelled with classification, routing and outcome recording</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REQ-35</w:t>
            </w:r>
          </w:p>
        </w:tc>
        <w:tc>
          <w:tcPr>
            <w:tcW w:w="1882" w:type="dxa"/>
            <w:vAlign w:val="top"/>
          </w:tcPr>
          <w:p>
            <w:pPr>
              <w:spacing w:before="10" w:after="10"/>
            </w:pPr>
            <w:r>
              <w:rPr>
                <w:sz w:val="14"/>
                <w:szCs w:val="14"/>
              </w:rPr>
              <w:t xml:space="preserve">Urgent clinical concerns must be highlighted immediately, although the urgency rules are not yet agreed</w:t>
            </w:r>
          </w:p>
        </w:tc>
        <w:tc>
          <w:tcPr>
            <w:tcW w:w="1956" w:type="dxa"/>
            <w:vAlign w:val="top"/>
          </w:tcPr>
          <w:p>
            <w:pPr>
              <w:spacing w:before="10" w:after="10"/>
            </w:pPr>
            <w:r>
              <w:rPr>
                <w:sz w:val="14"/>
                <w:szCs w:val="14"/>
              </w:rPr>
              <w:t xml:space="preserve">S3 T_HandleUrgentConcern, sequence flow F_Q6</w:t>
            </w:r>
          </w:p>
        </w:tc>
        <w:tc>
          <w:tcPr>
            <w:tcW w:w="2068" w:type="dxa"/>
            <w:vAlign w:val="top"/>
          </w:tcPr>
          <w:p>
            <w:pPr>
              <w:spacing w:before="10" w:after="10"/>
            </w:pPr>
            <w:r>
              <w:rPr>
                <w:sz w:val="14"/>
                <w:szCs w:val="14"/>
              </w:rPr>
              <w:t xml:space="preserve">SD-20 Call Handling→CNS [task: answer clinical enquiries]; SD-25 delays visible</w:t>
            </w:r>
          </w:p>
        </w:tc>
        <w:tc>
          <w:tcPr>
            <w:tcW w:w="1956" w:type="dxa"/>
            <w:vAlign w:val="top"/>
          </w:tcPr>
          <w:p>
            <w:pPr>
              <w:spacing w:before="10" w:after="10"/>
            </w:pPr>
            <w:r>
              <w:rPr>
                <w:sz w:val="14"/>
                <w:szCs w:val="14"/>
              </w:rPr>
              <w:t xml:space="preserve">Task and branch exist.</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REQ-36</w:t>
            </w:r>
          </w:p>
        </w:tc>
        <w:tc>
          <w:tcPr>
            <w:tcW w:w="1882" w:type="dxa"/>
            <w:vAlign w:val="top"/>
          </w:tcPr>
          <w:p>
            <w:pPr>
              <w:spacing w:before="10" w:after="10"/>
            </w:pPr>
            <w:r>
              <w:rPr>
                <w:sz w:val="14"/>
                <w:szCs w:val="14"/>
              </w:rPr>
              <w:t xml:space="preserve">RBAC, authentication, external protection</w:t>
            </w:r>
          </w:p>
        </w:tc>
        <w:tc>
          <w:tcPr>
            <w:tcW w:w="1956" w:type="dxa"/>
            <w:vAlign w:val="top"/>
          </w:tcPr>
          <w:p>
            <w:pPr>
              <w:spacing w:before="10" w:after="10"/>
            </w:pPr>
            <w:r>
              <w:rPr>
                <w:sz w:val="14"/>
                <w:szCs w:val="14"/>
              </w:rPr>
              <w:t xml:space="preserve">Not represented in S1, S2 or S3.</w:t>
            </w:r>
          </w:p>
        </w:tc>
        <w:tc>
          <w:tcPr>
            <w:tcW w:w="2068" w:type="dxa"/>
            <w:vAlign w:val="top"/>
          </w:tcPr>
          <w:p>
            <w:pPr>
              <w:spacing w:before="10" w:after="10"/>
            </w:pPr>
            <w:r>
              <w:rPr>
                <w:sz w:val="14"/>
                <w:szCs w:val="14"/>
              </w:rPr>
              <w:t xml:space="preserve">no i* evidence — platform property, not an actor dependency</w:t>
            </w:r>
          </w:p>
        </w:tc>
        <w:tc>
          <w:tcPr>
            <w:tcW w:w="1956" w:type="dxa"/>
            <w:vAlign w:val="top"/>
          </w:tcPr>
          <w:p>
            <w:pPr>
              <w:spacing w:before="10" w:after="10"/>
            </w:pPr>
            <w:r>
              <w:rPr>
                <w:sz w:val="14"/>
                <w:szCs w:val="14"/>
              </w:rPr>
              <w:t xml:space="preserve">Not implemented in the initial release. [not executed in build 1.0]</w:t>
            </w:r>
          </w:p>
        </w:tc>
        <w:tc>
          <w:tcPr>
            <w:tcW w:w="1124" w:type="dxa"/>
            <w:vAlign w:val="top"/>
          </w:tcPr>
          <w:p>
            <w:pPr>
              <w:spacing w:before="10" w:after="10"/>
            </w:pPr>
            <w:r>
              <w:rPr>
                <w:sz w:val="14"/>
                <w:szCs w:val="14"/>
              </w:rPr>
              <w:t xml:space="preserve">Not supported</w:t>
            </w:r>
          </w:p>
        </w:tc>
      </w:tr>
      <w:tr>
        <w:tc>
          <w:tcPr>
            <w:tcW w:w="652" w:type="dxa"/>
            <w:vAlign w:val="top"/>
          </w:tcPr>
          <w:p>
            <w:pPr>
              <w:spacing w:before="10" w:after="10"/>
            </w:pPr>
            <w:r>
              <w:rPr>
                <w:sz w:val="14"/>
                <w:szCs w:val="14"/>
              </w:rPr>
              <w:t xml:space="preserve">REQ-37</w:t>
            </w:r>
          </w:p>
        </w:tc>
        <w:tc>
          <w:tcPr>
            <w:tcW w:w="1882" w:type="dxa"/>
            <w:vAlign w:val="top"/>
          </w:tcPr>
          <w:p>
            <w:pPr>
              <w:spacing w:before="10" w:after="10"/>
            </w:pPr>
            <w:r>
              <w:rPr>
                <w:sz w:val="14"/>
                <w:szCs w:val="14"/>
              </w:rPr>
              <w:t xml:space="preserve">Audit records must identify user, date, time and action, and must not be editable by ordinary users</w:t>
            </w:r>
          </w:p>
        </w:tc>
        <w:tc>
          <w:tcPr>
            <w:tcW w:w="1956" w:type="dxa"/>
            <w:vAlign w:val="top"/>
          </w:tcPr>
          <w:p>
            <w:pPr>
              <w:spacing w:before="10" w:after="10"/>
            </w:pPr>
            <w:r>
              <w:rPr>
                <w:sz w:val="14"/>
                <w:szCs w:val="14"/>
              </w:rPr>
              <w:t xml:space="preserve">Not represented as an activity.</w:t>
            </w:r>
          </w:p>
        </w:tc>
        <w:tc>
          <w:tcPr>
            <w:tcW w:w="2068" w:type="dxa"/>
            <w:vAlign w:val="top"/>
          </w:tcPr>
          <w:p>
            <w:pPr>
              <w:spacing w:before="10" w:after="10"/>
            </w:pPr>
            <w:r>
              <w:rPr>
                <w:sz w:val="14"/>
                <w:szCs w:val="14"/>
              </w:rPr>
              <w:t xml:space="preserve">no i* evidence — platform property; SR accountability soft goal</w:t>
            </w:r>
          </w:p>
        </w:tc>
        <w:tc>
          <w:tcPr>
            <w:tcW w:w="1956" w:type="dxa"/>
            <w:vAlign w:val="top"/>
          </w:tcPr>
          <w:p>
            <w:pPr>
              <w:spacing w:before="10" w:after="10"/>
            </w:pPr>
            <w:r>
              <w:rPr>
                <w:sz w:val="14"/>
                <w:szCs w:val="14"/>
              </w:rPr>
              <w:t xml:space="preserve">Partially evidenced: forms capture the actor. [not executed in build 1.0]</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REQ-38</w:t>
            </w:r>
          </w:p>
        </w:tc>
        <w:tc>
          <w:tcPr>
            <w:tcW w:w="1882" w:type="dxa"/>
            <w:vAlign w:val="top"/>
          </w:tcPr>
          <w:p>
            <w:pPr>
              <w:spacing w:before="10" w:after="10"/>
            </w:pPr>
            <w:r>
              <w:rPr>
                <w:sz w:val="14"/>
                <w:szCs w:val="14"/>
              </w:rPr>
              <w:t xml:space="preserve">Accurate patient identification across organisations</w:t>
            </w:r>
          </w:p>
        </w:tc>
        <w:tc>
          <w:tcPr>
            <w:tcW w:w="1956" w:type="dxa"/>
            <w:vAlign w:val="top"/>
          </w:tcPr>
          <w:p>
            <w:pPr>
              <w:spacing w:before="10" w:after="10"/>
            </w:pPr>
            <w:r>
              <w:rPr>
                <w:sz w:val="14"/>
                <w:szCs w:val="14"/>
              </w:rPr>
              <w:t xml:space="preserve">S2 T_RegisterReferral states "confirm patient identification".</w:t>
            </w:r>
          </w:p>
        </w:tc>
        <w:tc>
          <w:tcPr>
            <w:tcW w:w="2068" w:type="dxa"/>
            <w:vAlign w:val="top"/>
          </w:tcPr>
          <w:p>
            <w:pPr>
              <w:spacing w:before="10" w:after="10"/>
            </w:pPr>
            <w:r>
              <w:rPr>
                <w:sz w:val="14"/>
                <w:szCs w:val="14"/>
              </w:rPr>
              <w:t xml:space="preserve">SD-07 Secretary→Patient [resource: accurate patient identification]</w:t>
            </w:r>
          </w:p>
        </w:tc>
        <w:tc>
          <w:tcPr>
            <w:tcW w:w="1956" w:type="dxa"/>
            <w:vAlign w:val="top"/>
          </w:tcPr>
          <w:p>
            <w:pPr>
              <w:spacing w:before="10" w:after="10"/>
            </w:pPr>
            <w:r>
              <w:rPr>
                <w:sz w:val="14"/>
                <w:szCs w:val="14"/>
              </w:rPr>
              <w:t xml:space="preserve">A form field exists. [TC-01 (form field only)]</w:t>
            </w:r>
          </w:p>
        </w:tc>
        <w:tc>
          <w:tcPr>
            <w:tcW w:w="1124" w:type="dxa"/>
            <w:vAlign w:val="top"/>
          </w:tcPr>
          <w:p>
            <w:pPr>
              <w:spacing w:before="10" w:after="10"/>
            </w:pPr>
            <w:r>
              <w:rPr>
                <w:sz w:val="14"/>
                <w:szCs w:val="14"/>
              </w:rPr>
              <w:t xml:space="preserve">Partly</w:t>
            </w:r>
          </w:p>
        </w:tc>
      </w:tr>
      <w:tr>
        <w:tc>
          <w:tcPr>
            <w:tcW w:w="652" w:type="dxa"/>
            <w:vAlign w:val="top"/>
          </w:tcPr>
          <w:p>
            <w:pPr>
              <w:spacing w:before="10" w:after="10"/>
            </w:pPr>
            <w:r>
              <w:rPr>
                <w:sz w:val="14"/>
                <w:szCs w:val="14"/>
              </w:rPr>
              <w:t xml:space="preserve">REQ-39</w:t>
            </w:r>
          </w:p>
        </w:tc>
        <w:tc>
          <w:tcPr>
            <w:tcW w:w="1882" w:type="dxa"/>
            <w:vAlign w:val="top"/>
          </w:tcPr>
          <w:p>
            <w:pPr>
              <w:spacing w:before="10" w:after="10"/>
            </w:pPr>
            <w:r>
              <w:rPr>
                <w:sz w:val="14"/>
                <w:szCs w:val="14"/>
              </w:rPr>
              <w:t xml:space="preserve">Availability/downtime procedure</w:t>
            </w:r>
          </w:p>
        </w:tc>
        <w:tc>
          <w:tcPr>
            <w:tcW w:w="1956" w:type="dxa"/>
            <w:vAlign w:val="top"/>
          </w:tcPr>
          <w:p>
            <w:pPr>
              <w:spacing w:before="10" w:after="10"/>
            </w:pPr>
            <w:r>
              <w:rPr>
                <w:sz w:val="14"/>
                <w:szCs w:val="14"/>
              </w:rPr>
              <w:t xml:space="preserve">Not represented; service tasks have job types but no timeout.</w:t>
            </w:r>
          </w:p>
        </w:tc>
        <w:tc>
          <w:tcPr>
            <w:tcW w:w="2068" w:type="dxa"/>
            <w:vAlign w:val="top"/>
          </w:tcPr>
          <w:p>
            <w:pPr>
              <w:spacing w:before="10" w:after="10"/>
            </w:pPr>
            <w:r>
              <w:rPr>
                <w:sz w:val="14"/>
                <w:szCs w:val="14"/>
              </w:rPr>
              <w:t xml:space="preserve">no i* evidence — platform/operational property</w:t>
            </w:r>
          </w:p>
        </w:tc>
        <w:tc>
          <w:tcPr>
            <w:tcW w:w="1956" w:type="dxa"/>
            <w:vAlign w:val="top"/>
          </w:tcPr>
          <w:p>
            <w:pPr>
              <w:spacing w:before="10" w:after="10"/>
            </w:pPr>
            <w:r>
              <w:rPr>
                <w:sz w:val="14"/>
                <w:szCs w:val="14"/>
              </w:rPr>
              <w:t xml:space="preserve">Not implemented; unavailability of external services is only handled for.</w:t>
            </w:r>
          </w:p>
        </w:tc>
        <w:tc>
          <w:tcPr>
            <w:tcW w:w="1124" w:type="dxa"/>
            <w:vAlign w:val="top"/>
          </w:tcPr>
          <w:p>
            <w:pPr>
              <w:spacing w:before="10" w:after="10"/>
            </w:pPr>
            <w:r>
              <w:rPr>
                <w:sz w:val="14"/>
                <w:szCs w:val="14"/>
              </w:rPr>
              <w:t xml:space="preserve">Not supported</w:t>
            </w:r>
          </w:p>
        </w:tc>
      </w:tr>
      <w:tr>
        <w:tc>
          <w:tcPr>
            <w:tcW w:w="652" w:type="dxa"/>
            <w:vAlign w:val="top"/>
          </w:tcPr>
          <w:p>
            <w:pPr>
              <w:spacing w:before="10" w:after="10"/>
            </w:pPr>
            <w:r>
              <w:rPr>
                <w:sz w:val="14"/>
                <w:szCs w:val="14"/>
              </w:rPr>
              <w:t xml:space="preserve">REQ-40</w:t>
            </w:r>
          </w:p>
        </w:tc>
        <w:tc>
          <w:tcPr>
            <w:tcW w:w="1882" w:type="dxa"/>
            <w:vAlign w:val="top"/>
          </w:tcPr>
          <w:p>
            <w:pPr>
              <w:spacing w:before="10" w:after="10"/>
            </w:pPr>
            <w:r>
              <w:rPr>
                <w:sz w:val="14"/>
                <w:szCs w:val="14"/>
              </w:rPr>
              <w:t xml:space="preserve">Management reports (volumes, waits, contact attempts, letters, enquiries…)</w:t>
            </w:r>
          </w:p>
        </w:tc>
        <w:tc>
          <w:tcPr>
            <w:tcW w:w="1956" w:type="dxa"/>
            <w:vAlign w:val="top"/>
          </w:tcPr>
          <w:p>
            <w:pPr>
              <w:spacing w:before="10" w:after="10"/>
            </w:pPr>
            <w:r>
              <w:rPr>
                <w:sz w:val="14"/>
                <w:szCs w:val="14"/>
              </w:rPr>
              <w:t xml:space="preserve">Not represented in any strategic model</w:t>
            </w:r>
          </w:p>
        </w:tc>
        <w:tc>
          <w:tcPr>
            <w:tcW w:w="2068" w:type="dxa"/>
            <w:vAlign w:val="top"/>
          </w:tcPr>
          <w:p>
            <w:pPr>
              <w:spacing w:before="10" w:after="10"/>
            </w:pPr>
            <w:r>
              <w:rPr>
                <w:sz w:val="14"/>
                <w:szCs w:val="14"/>
              </w:rPr>
              <w:t xml:space="preserve">SD-27 Management→Finance [resource: funding/payment/refund reports]; SD-28 Management→Bookings [resource: waiting time/contact attempt reports]</w:t>
            </w:r>
          </w:p>
        </w:tc>
        <w:tc>
          <w:tcPr>
            <w:tcW w:w="1956" w:type="dxa"/>
            <w:vAlign w:val="top"/>
          </w:tcPr>
          <w:p>
            <w:pPr>
              <w:spacing w:before="10" w:after="10"/>
            </w:pPr>
            <w:r>
              <w:rPr>
                <w:sz w:val="14"/>
                <w:szCs w:val="14"/>
              </w:rPr>
              <w:t xml:space="preserve">Out of scope for the initial release; no report, KPI or read model exists [design inspection; PR_ManagementReporting not driven]</w:t>
            </w:r>
          </w:p>
        </w:tc>
        <w:tc>
          <w:tcPr>
            <w:tcW w:w="1124" w:type="dxa"/>
            <w:vAlign w:val="top"/>
          </w:tcPr>
          <w:p>
            <w:pPr>
              <w:spacing w:before="10" w:after="10"/>
            </w:pPr>
            <w:r>
              <w:rPr>
                <w:sz w:val="14"/>
                <w:szCs w:val="14"/>
              </w:rPr>
              <w:t xml:space="preserve">Out of scope</w:t>
            </w:r>
          </w:p>
        </w:tc>
      </w:tr>
      <w:tr>
        <w:tc>
          <w:tcPr>
            <w:tcW w:w="652" w:type="dxa"/>
            <w:vAlign w:val="top"/>
          </w:tcPr>
          <w:p>
            <w:pPr>
              <w:spacing w:before="10" w:after="10"/>
            </w:pPr>
            <w:r>
              <w:rPr>
                <w:sz w:val="14"/>
                <w:szCs w:val="14"/>
              </w:rPr>
              <w:t xml:space="preserve">REQ-41</w:t>
            </w:r>
          </w:p>
        </w:tc>
        <w:tc>
          <w:tcPr>
            <w:tcW w:w="1882" w:type="dxa"/>
            <w:vAlign w:val="top"/>
          </w:tcPr>
          <w:p>
            <w:pPr>
              <w:spacing w:before="10" w:after="10"/>
            </w:pPr>
            <w:r>
              <w:rPr>
                <w:sz w:val="14"/>
                <w:szCs w:val="14"/>
              </w:rPr>
              <w:t xml:space="preserve">Communication preferences/accessible formats</w:t>
            </w:r>
          </w:p>
        </w:tc>
        <w:tc>
          <w:tcPr>
            <w:tcW w:w="1956" w:type="dxa"/>
            <w:vAlign w:val="top"/>
          </w:tcPr>
          <w:p>
            <w:pPr>
              <w:spacing w:before="10" w:after="10"/>
            </w:pPr>
            <w:r>
              <w:rPr>
                <w:sz w:val="14"/>
                <w:szCs w:val="14"/>
              </w:rPr>
              <w:t xml:space="preserve">Not represented; T_SendAppointmentLetter and T_DistributeClin.</w:t>
            </w:r>
          </w:p>
        </w:tc>
        <w:tc>
          <w:tcPr>
            <w:tcW w:w="2068" w:type="dxa"/>
            <w:vAlign w:val="top"/>
          </w:tcPr>
          <w:p>
            <w:pPr>
              <w:spacing w:before="10" w:after="10"/>
            </w:pPr>
            <w:r>
              <w:rPr>
                <w:sz w:val="14"/>
                <w:szCs w:val="14"/>
              </w:rPr>
              <w:t xml:space="preserve">SD-24 Pathway→Patient [resource: accessible communication preferences]</w:t>
            </w:r>
          </w:p>
        </w:tc>
        <w:tc>
          <w:tcPr>
            <w:tcW w:w="1956" w:type="dxa"/>
            <w:vAlign w:val="top"/>
          </w:tcPr>
          <w:p>
            <w:pPr>
              <w:spacing w:before="10" w:after="10"/>
            </w:pPr>
            <w:r>
              <w:rPr>
                <w:sz w:val="14"/>
                <w:szCs w:val="14"/>
              </w:rPr>
              <w:t xml:space="preserve">Out of scope for the initial release; no preference attribute is modelled</w:t>
            </w:r>
          </w:p>
        </w:tc>
        <w:tc>
          <w:tcPr>
            <w:tcW w:w="1124" w:type="dxa"/>
            <w:vAlign w:val="top"/>
          </w:tcPr>
          <w:p>
            <w:pPr>
              <w:spacing w:before="10" w:after="10"/>
            </w:pPr>
            <w:r>
              <w:rPr>
                <w:sz w:val="14"/>
                <w:szCs w:val="14"/>
              </w:rPr>
              <w:t xml:space="preserve">Out of scope</w:t>
            </w:r>
          </w:p>
        </w:tc>
      </w:tr>
      <w:tr>
        <w:tc>
          <w:tcPr>
            <w:tcW w:w="652" w:type="dxa"/>
            <w:vAlign w:val="top"/>
          </w:tcPr>
          <w:p>
            <w:pPr>
              <w:spacing w:before="10" w:after="10"/>
            </w:pPr>
            <w:r>
              <w:rPr>
                <w:sz w:val="14"/>
                <w:szCs w:val="14"/>
              </w:rPr>
              <w:t xml:space="preserve">REQ-42</w:t>
            </w:r>
          </w:p>
        </w:tc>
        <w:tc>
          <w:tcPr>
            <w:tcW w:w="1882" w:type="dxa"/>
            <w:vAlign w:val="top"/>
          </w:tcPr>
          <w:p>
            <w:pPr>
              <w:spacing w:before="10" w:after="10"/>
            </w:pPr>
            <w:r>
              <w:rPr>
                <w:sz w:val="14"/>
                <w:szCs w:val="14"/>
              </w:rPr>
              <w:t xml:space="preserve">Cancellation, decline, non-attendance recorded and decided</w:t>
            </w:r>
          </w:p>
        </w:tc>
        <w:tc>
          <w:tcPr>
            <w:tcW w:w="1956" w:type="dxa"/>
            <w:vAlign w:val="top"/>
          </w:tcPr>
          <w:p>
            <w:pPr>
              <w:spacing w:before="10" w:after="10"/>
            </w:pPr>
            <w:r>
              <w:rPr>
                <w:sz w:val="14"/>
                <w:szCs w:val="14"/>
              </w:rPr>
              <w:t xml:space="preserve">S3 B_NotAttending, T_RecordNonAttendance.</w:t>
            </w:r>
          </w:p>
        </w:tc>
        <w:tc>
          <w:tcPr>
            <w:tcW w:w="2068" w:type="dxa"/>
            <w:vAlign w:val="top"/>
          </w:tcPr>
          <w:p>
            <w:pPr>
              <w:spacing w:before="10" w:after="10"/>
            </w:pPr>
            <w:r>
              <w:rPr>
                <w:sz w:val="14"/>
                <w:szCs w:val="14"/>
              </w:rPr>
              <w:t xml:space="preserve">SD-19 Finance→Bookings [task: refer paid appointment changes]; SD-38 Bookings→Patient [task: confirm attendance]</w:t>
            </w:r>
          </w:p>
        </w:tc>
        <w:tc>
          <w:tcPr>
            <w:tcW w:w="1956" w:type="dxa"/>
            <w:vAlign w:val="top"/>
          </w:tcPr>
          <w:p>
            <w:pPr>
              <w:spacing w:before="10" w:after="10"/>
            </w:pPr>
            <w:r>
              <w:rPr>
                <w:sz w:val="14"/>
                <w:szCs w:val="14"/>
              </w:rPr>
              <w:t xml:space="preserve">Modelled with an event-triggered branch and a pathway review outcome</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REQ-43</w:t>
            </w:r>
          </w:p>
        </w:tc>
        <w:tc>
          <w:tcPr>
            <w:tcW w:w="1882" w:type="dxa"/>
            <w:vAlign w:val="top"/>
          </w:tcPr>
          <w:p>
            <w:pPr>
              <w:spacing w:before="10" w:after="10"/>
            </w:pPr>
            <w:r>
              <w:rPr>
                <w:sz w:val="14"/>
                <w:szCs w:val="14"/>
              </w:rPr>
              <w:t xml:space="preserve">Follow-up within clinical period or escalated</w:t>
            </w:r>
          </w:p>
        </w:tc>
        <w:tc>
          <w:tcPr>
            <w:tcW w:w="1956" w:type="dxa"/>
            <w:vAlign w:val="top"/>
          </w:tcPr>
          <w:p>
            <w:pPr>
              <w:spacing w:before="10" w:after="10"/>
            </w:pPr>
            <w:r>
              <w:rPr>
                <w:sz w:val="14"/>
                <w:szCs w:val="14"/>
              </w:rPr>
              <w:t xml:space="preserve">S3 T_RequestFollowUp, T_ArrangeFollowUp.</w:t>
            </w:r>
          </w:p>
        </w:tc>
        <w:tc>
          <w:tcPr>
            <w:tcW w:w="2068" w:type="dxa"/>
            <w:vAlign w:val="top"/>
          </w:tcPr>
          <w:p>
            <w:pPr>
              <w:spacing w:before="10" w:after="10"/>
            </w:pPr>
            <w:r>
              <w:rPr>
                <w:sz w:val="14"/>
                <w:szCs w:val="14"/>
              </w:rPr>
              <w:t xml:space="preserve">SD-02 Patient→Bookings [task: offer a timely new patient appointment]; SD-39 Pathway→Referrer [task: inform pathway changes]</w:t>
            </w:r>
          </w:p>
        </w:tc>
        <w:tc>
          <w:tcPr>
            <w:tcW w:w="1956" w:type="dxa"/>
            <w:vAlign w:val="top"/>
          </w:tcPr>
          <w:p>
            <w:pPr>
              <w:spacing w:before="10" w:after="10"/>
            </w:pPr>
            <w:r>
              <w:rPr>
                <w:sz w:val="14"/>
                <w:szCs w:val="14"/>
              </w:rPr>
              <w:t xml:space="preserve">Modelled with an explicit escalation branch</w:t>
            </w:r>
          </w:p>
        </w:tc>
        <w:tc>
          <w:tcPr>
            <w:tcW w:w="1124" w:type="dxa"/>
            <w:vAlign w:val="top"/>
          </w:tcPr>
          <w:p>
            <w:pPr>
              <w:spacing w:before="10" w:after="10"/>
            </w:pPr>
            <w:r>
              <w:rPr>
                <w:sz w:val="14"/>
                <w:szCs w:val="14"/>
              </w:rPr>
              <w:t xml:space="preserve">Fully</w:t>
            </w:r>
          </w:p>
        </w:tc>
      </w:tr>
      <w:tr>
        <w:tc>
          <w:tcPr>
            <w:tcW w:w="652" w:type="dxa"/>
            <w:vAlign w:val="top"/>
          </w:tcPr>
          <w:p>
            <w:pPr>
              <w:spacing w:before="10" w:after="10"/>
            </w:pPr>
            <w:r>
              <w:rPr>
                <w:sz w:val="14"/>
                <w:szCs w:val="14"/>
              </w:rPr>
              <w:t xml:space="preserve">REQ-44</w:t>
            </w:r>
          </w:p>
        </w:tc>
        <w:tc>
          <w:tcPr>
            <w:tcW w:w="1882" w:type="dxa"/>
            <w:vAlign w:val="top"/>
          </w:tcPr>
          <w:p>
            <w:pPr>
              <w:spacing w:before="10" w:after="10"/>
            </w:pPr>
            <w:r>
              <w:rPr>
                <w:sz w:val="14"/>
                <w:szCs w:val="14"/>
              </w:rPr>
              <w:t xml:space="preserve">Auditable episode across patient/referral/request/appointment/funding/payment/refund</w:t>
            </w:r>
          </w:p>
        </w:tc>
        <w:tc>
          <w:tcPr>
            <w:tcW w:w="1956" w:type="dxa"/>
            <w:vAlign w:val="top"/>
          </w:tcPr>
          <w:p>
            <w:pPr>
              <w:spacing w:before="10" w:after="10"/>
            </w:pPr>
            <w:r>
              <w:rPr>
                <w:sz w:val="14"/>
                <w:szCs w:val="14"/>
              </w:rPr>
              <w:t xml:space="preserve">Distributed across S2 and S3 tasks.</w:t>
            </w:r>
          </w:p>
        </w:tc>
        <w:tc>
          <w:tcPr>
            <w:tcW w:w="2068" w:type="dxa"/>
            <w:vAlign w:val="top"/>
          </w:tcPr>
          <w:p>
            <w:pPr>
              <w:spacing w:before="10" w:after="10"/>
            </w:pPr>
            <w:r>
              <w:rPr>
                <w:sz w:val="14"/>
                <w:szCs w:val="14"/>
              </w:rPr>
              <w:t xml:space="preserve">SR Finance/Secretary: episode handle; SD-07 patient identification</w:t>
            </w:r>
          </w:p>
        </w:tc>
        <w:tc>
          <w:tcPr>
            <w:tcW w:w="1956" w:type="dxa"/>
            <w:vAlign w:val="top"/>
          </w:tcPr>
          <w:p>
            <w:pPr>
              <w:spacing w:before="10" w:after="10"/>
            </w:pPr>
            <w:r>
              <w:rPr>
                <w:sz w:val="14"/>
                <w:szCs w:val="14"/>
              </w:rPr>
              <w:t xml:space="preserve">Each element exists somewhere in the models. [design inspection; H2 episode record]</w:t>
            </w:r>
          </w:p>
        </w:tc>
        <w:tc>
          <w:tcPr>
            <w:tcW w:w="1124" w:type="dxa"/>
            <w:vAlign w:val="top"/>
          </w:tcPr>
          <w:p>
            <w:pPr>
              <w:spacing w:before="10" w:after="10"/>
            </w:pPr>
            <w:r>
              <w:rPr>
                <w:sz w:val="14"/>
                <w:szCs w:val="14"/>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02-task03-alignment-evaluation</dc:title>
  <dc:creator>UFCEP4-0-3 group</dc:creator>
  <cp:lastModifiedBy>UFCEP4-0-3 group</cp:lastModifiedBy>
</cp:coreProperties>
</file>