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3332B" w14:textId="2128F4DB" w:rsidR="006E457E" w:rsidRDefault="00F561B9" w:rsidP="00B64A36">
      <w:pPr>
        <w:jc w:val="center"/>
        <w:rPr>
          <w:sz w:val="28"/>
          <w:szCs w:val="28"/>
        </w:rPr>
      </w:pPr>
      <w:r w:rsidRPr="00F561B9">
        <w:rPr>
          <w:rFonts w:hint="eastAsia"/>
          <w:sz w:val="28"/>
          <w:szCs w:val="28"/>
        </w:rPr>
        <w:t>大数据计算基础实验</w:t>
      </w:r>
    </w:p>
    <w:p w14:paraId="3B464236" w14:textId="3198A2C4" w:rsidR="00B64A36" w:rsidRPr="00A434A3" w:rsidRDefault="00B64A36" w:rsidP="00B64A36">
      <w:pPr>
        <w:pStyle w:val="a5"/>
        <w:numPr>
          <w:ilvl w:val="0"/>
          <w:numId w:val="1"/>
        </w:numPr>
        <w:ind w:firstLineChars="0"/>
        <w:rPr>
          <w:b/>
          <w:bCs/>
          <w:szCs w:val="21"/>
        </w:rPr>
      </w:pPr>
      <w:r w:rsidRPr="00A434A3">
        <w:rPr>
          <w:rFonts w:hint="eastAsia"/>
          <w:b/>
          <w:bCs/>
          <w:szCs w:val="21"/>
        </w:rPr>
        <w:t>绪论</w:t>
      </w:r>
    </w:p>
    <w:p w14:paraId="03DF8908" w14:textId="48C103D8" w:rsidR="00B64A36" w:rsidRDefault="00871DFB" w:rsidP="00871DFB">
      <w:pPr>
        <w:rPr>
          <w:szCs w:val="21"/>
        </w:rPr>
      </w:pPr>
      <w:r>
        <w:rPr>
          <w:rFonts w:hint="eastAsia"/>
          <w:szCs w:val="21"/>
        </w:rPr>
        <w:t>基数估计是</w:t>
      </w:r>
      <w:r w:rsidR="00CB46CC">
        <w:rPr>
          <w:rFonts w:hint="eastAsia"/>
          <w:szCs w:val="21"/>
        </w:rPr>
        <w:t>查询优化的基础，但是这个问题长时间来</w:t>
      </w:r>
      <w:r w:rsidR="00983A9F">
        <w:rPr>
          <w:rFonts w:hint="eastAsia"/>
          <w:szCs w:val="21"/>
        </w:rPr>
        <w:t>未被解决。最近人们发现深度学习模型</w:t>
      </w:r>
      <w:r w:rsidR="00FC3E44">
        <w:rPr>
          <w:rFonts w:hint="eastAsia"/>
          <w:szCs w:val="21"/>
        </w:rPr>
        <w:t>或许</w:t>
      </w:r>
      <w:r w:rsidR="00B60BCD">
        <w:rPr>
          <w:rFonts w:hint="eastAsia"/>
          <w:szCs w:val="21"/>
        </w:rPr>
        <w:t>可以替换基数估计器</w:t>
      </w:r>
      <w:r w:rsidR="001E3A17">
        <w:t>[</w:t>
      </w:r>
      <w:r w:rsidR="00820EAD">
        <w:t>1</w:t>
      </w:r>
      <w:r w:rsidR="001E3A17">
        <w:t xml:space="preserve">, </w:t>
      </w:r>
      <w:r w:rsidR="00820EAD">
        <w:t>2</w:t>
      </w:r>
      <w:r w:rsidR="001E3A17">
        <w:t xml:space="preserve">, 3, </w:t>
      </w:r>
      <w:r w:rsidR="00820EAD">
        <w:t>4</w:t>
      </w:r>
      <w:r w:rsidR="001E3A17">
        <w:t xml:space="preserve">, </w:t>
      </w:r>
      <w:r w:rsidR="00820EAD">
        <w:t>5</w:t>
      </w:r>
      <w:r w:rsidR="001E3A17">
        <w:t xml:space="preserve">, </w:t>
      </w:r>
      <w:r w:rsidR="00820EAD">
        <w:t>6</w:t>
      </w:r>
      <w:r w:rsidR="001E3A17">
        <w:t>]</w:t>
      </w:r>
      <w:r w:rsidR="00B60BCD">
        <w:rPr>
          <w:rFonts w:hint="eastAsia"/>
          <w:szCs w:val="21"/>
        </w:rPr>
        <w:t>。</w:t>
      </w:r>
      <w:r w:rsidR="005719C8">
        <w:t>Are We Ready For Learned Cardinality Estimation?</w:t>
      </w:r>
      <w:r w:rsidR="00BD705D">
        <w:rPr>
          <w:rFonts w:hint="eastAsia"/>
          <w:szCs w:val="21"/>
        </w:rPr>
        <w:t>这篇文章</w:t>
      </w:r>
      <w:r w:rsidR="005719C8">
        <w:rPr>
          <w:rFonts w:hint="eastAsia"/>
          <w:szCs w:val="21"/>
        </w:rPr>
        <w:t>由三部分组成：</w:t>
      </w:r>
      <w:r w:rsidR="004E024B">
        <w:rPr>
          <w:rFonts w:hint="eastAsia"/>
          <w:szCs w:val="21"/>
        </w:rPr>
        <w:t>第一部分，</w:t>
      </w:r>
      <w:r w:rsidR="0059168C">
        <w:rPr>
          <w:rFonts w:hint="eastAsia"/>
          <w:szCs w:val="21"/>
        </w:rPr>
        <w:t>在无数据更新的静态环境，数据集配置相同的情况下，比较5个深度学习模型与</w:t>
      </w:r>
      <w:r w:rsidR="00BD4DBC">
        <w:rPr>
          <w:rFonts w:hint="eastAsia"/>
          <w:szCs w:val="21"/>
        </w:rPr>
        <w:t>9个传统估计模型在真实场景下的效果。</w:t>
      </w:r>
      <w:r w:rsidR="0076302F">
        <w:rPr>
          <w:rFonts w:hint="eastAsia"/>
          <w:szCs w:val="21"/>
        </w:rPr>
        <w:t>研究发现深度学习模型精确度高于传统模型</w:t>
      </w:r>
      <w:r w:rsidR="004A435E">
        <w:rPr>
          <w:rFonts w:hint="eastAsia"/>
          <w:szCs w:val="21"/>
        </w:rPr>
        <w:t>，</w:t>
      </w:r>
      <w:r w:rsidR="00B7304D">
        <w:rPr>
          <w:rFonts w:hint="eastAsia"/>
          <w:szCs w:val="21"/>
        </w:rPr>
        <w:t>但是会产生高昂的代价；第二部分，</w:t>
      </w:r>
      <w:r w:rsidR="00A9582B">
        <w:rPr>
          <w:rFonts w:hint="eastAsia"/>
          <w:szCs w:val="21"/>
        </w:rPr>
        <w:t>研究人员</w:t>
      </w:r>
      <w:r w:rsidR="00B7304D">
        <w:rPr>
          <w:rFonts w:hint="eastAsia"/>
          <w:szCs w:val="21"/>
        </w:rPr>
        <w:t>测试这些</w:t>
      </w:r>
      <w:r w:rsidR="003B7A1F">
        <w:rPr>
          <w:rFonts w:hint="eastAsia"/>
          <w:szCs w:val="21"/>
        </w:rPr>
        <w:t>深度学习</w:t>
      </w:r>
      <w:r w:rsidR="00B7304D">
        <w:rPr>
          <w:rFonts w:hint="eastAsia"/>
          <w:szCs w:val="21"/>
        </w:rPr>
        <w:t>模型是否适用于频繁更新的动态环境</w:t>
      </w:r>
      <w:r w:rsidR="003B7A1F">
        <w:rPr>
          <w:rFonts w:hint="eastAsia"/>
          <w:szCs w:val="21"/>
        </w:rPr>
        <w:t>。实验</w:t>
      </w:r>
      <w:r w:rsidR="007333D1">
        <w:rPr>
          <w:rFonts w:hint="eastAsia"/>
          <w:szCs w:val="21"/>
        </w:rPr>
        <w:t>发现</w:t>
      </w:r>
      <w:r w:rsidR="00CE47A8">
        <w:rPr>
          <w:rFonts w:hint="eastAsia"/>
          <w:szCs w:val="21"/>
        </w:rPr>
        <w:t>它们反应太慢，而且</w:t>
      </w:r>
      <w:r w:rsidR="002F7E36">
        <w:rPr>
          <w:rFonts w:hint="eastAsia"/>
          <w:szCs w:val="21"/>
        </w:rPr>
        <w:t>由于</w:t>
      </w:r>
      <w:r w:rsidR="00CE47A8">
        <w:rPr>
          <w:rFonts w:hint="eastAsia"/>
          <w:szCs w:val="21"/>
        </w:rPr>
        <w:t>各种原因</w:t>
      </w:r>
      <w:r w:rsidR="002F7E36">
        <w:rPr>
          <w:rFonts w:hint="eastAsia"/>
          <w:szCs w:val="21"/>
        </w:rPr>
        <w:t>，它</w:t>
      </w:r>
      <w:r w:rsidR="00CE47A8">
        <w:rPr>
          <w:rFonts w:hint="eastAsia"/>
          <w:szCs w:val="21"/>
        </w:rPr>
        <w:t>们有</w:t>
      </w:r>
      <w:r w:rsidR="002F7E36">
        <w:rPr>
          <w:rFonts w:hint="eastAsia"/>
          <w:szCs w:val="21"/>
        </w:rPr>
        <w:t>很</w:t>
      </w:r>
      <w:r w:rsidR="00CE47A8">
        <w:rPr>
          <w:rFonts w:hint="eastAsia"/>
          <w:szCs w:val="21"/>
        </w:rPr>
        <w:t>大的偏差</w:t>
      </w:r>
      <w:r w:rsidR="002F7E36">
        <w:rPr>
          <w:rFonts w:hint="eastAsia"/>
          <w:szCs w:val="21"/>
        </w:rPr>
        <w:t>。如果数据更新得不那么频繁，</w:t>
      </w:r>
      <w:r w:rsidR="003B7A1F">
        <w:rPr>
          <w:rFonts w:hint="eastAsia"/>
          <w:szCs w:val="21"/>
        </w:rPr>
        <w:t>这些模型的效果会稍好，</w:t>
      </w:r>
      <w:r w:rsidR="00781637">
        <w:rPr>
          <w:rFonts w:hint="eastAsia"/>
          <w:szCs w:val="21"/>
        </w:rPr>
        <w:t>但是他们之间没有明显差别</w:t>
      </w:r>
      <w:r w:rsidR="009159FA">
        <w:rPr>
          <w:rFonts w:hint="eastAsia"/>
          <w:szCs w:val="21"/>
        </w:rPr>
        <w:t>；第三部分，</w:t>
      </w:r>
      <w:r w:rsidR="00A9582B">
        <w:rPr>
          <w:rFonts w:hint="eastAsia"/>
          <w:szCs w:val="21"/>
        </w:rPr>
        <w:t>文章</w:t>
      </w:r>
      <w:r w:rsidR="009159FA">
        <w:rPr>
          <w:rFonts w:hint="eastAsia"/>
          <w:szCs w:val="21"/>
        </w:rPr>
        <w:t>研究</w:t>
      </w:r>
      <w:r w:rsidR="00A9582B">
        <w:rPr>
          <w:rFonts w:hint="eastAsia"/>
          <w:szCs w:val="21"/>
        </w:rPr>
        <w:t>这些模型什么时候会出错，</w:t>
      </w:r>
      <w:r w:rsidR="00EE34D7">
        <w:rPr>
          <w:rFonts w:hint="eastAsia"/>
          <w:szCs w:val="21"/>
        </w:rPr>
        <w:t>实验</w:t>
      </w:r>
      <w:r w:rsidR="00A9582B">
        <w:rPr>
          <w:rFonts w:hint="eastAsia"/>
          <w:szCs w:val="21"/>
        </w:rPr>
        <w:t>发现模型的表现受</w:t>
      </w:r>
      <w:r w:rsidR="00586C15">
        <w:rPr>
          <w:rFonts w:hint="eastAsia"/>
          <w:szCs w:val="21"/>
        </w:rPr>
        <w:t>相关性，数据偏倚和域的大小</w:t>
      </w:r>
      <w:r w:rsidR="00037188">
        <w:rPr>
          <w:rFonts w:hint="eastAsia"/>
          <w:szCs w:val="21"/>
        </w:rPr>
        <w:t>变化的影响，但是模型的行为很难</w:t>
      </w:r>
      <w:r w:rsidR="00350A96">
        <w:rPr>
          <w:rFonts w:hint="eastAsia"/>
          <w:szCs w:val="21"/>
        </w:rPr>
        <w:t>诠释和预测</w:t>
      </w:r>
      <w:r w:rsidR="005B10A7">
        <w:rPr>
          <w:rFonts w:hint="eastAsia"/>
          <w:szCs w:val="21"/>
        </w:rPr>
        <w:t>。文章给出两个研究方向：</w:t>
      </w:r>
      <w:r w:rsidR="00AC3B37">
        <w:rPr>
          <w:rFonts w:hint="eastAsia"/>
          <w:szCs w:val="21"/>
        </w:rPr>
        <w:t>1.研究</w:t>
      </w:r>
      <w:r w:rsidR="005B10A7">
        <w:rPr>
          <w:rFonts w:hint="eastAsia"/>
          <w:szCs w:val="21"/>
        </w:rPr>
        <w:t>深度学习模型代价的控制</w:t>
      </w:r>
      <w:r w:rsidR="00AC3B37">
        <w:rPr>
          <w:rFonts w:hint="eastAsia"/>
          <w:szCs w:val="21"/>
        </w:rPr>
        <w:t>；2.研究提升深度学习模型的置信度</w:t>
      </w:r>
      <w:r w:rsidR="00DE03B1">
        <w:rPr>
          <w:rFonts w:hint="eastAsia"/>
          <w:szCs w:val="21"/>
        </w:rPr>
        <w:t>。</w:t>
      </w:r>
    </w:p>
    <w:p w14:paraId="0236E7A4" w14:textId="630ADCCC" w:rsidR="001A56AE" w:rsidRDefault="001A56AE" w:rsidP="00871DFB">
      <w:pPr>
        <w:rPr>
          <w:szCs w:val="21"/>
        </w:rPr>
      </w:pPr>
      <w:r>
        <w:rPr>
          <w:rFonts w:hint="eastAsia"/>
          <w:szCs w:val="21"/>
        </w:rPr>
        <w:t>文章注重于单表基数估计</w:t>
      </w:r>
      <w:r w:rsidR="000F21EE">
        <w:rPr>
          <w:rFonts w:hint="eastAsia"/>
          <w:szCs w:val="21"/>
        </w:rPr>
        <w:t>，即估计表中符合查询谓词的元组个数</w:t>
      </w:r>
      <w:r w:rsidR="00237DA9">
        <w:rPr>
          <w:rFonts w:hint="eastAsia"/>
          <w:szCs w:val="21"/>
        </w:rPr>
        <w:t>。文章第一部分介绍研究背景，综述全文内容；第二部分</w:t>
      </w:r>
      <w:r w:rsidR="00867C8F">
        <w:rPr>
          <w:rFonts w:hint="eastAsia"/>
          <w:szCs w:val="21"/>
        </w:rPr>
        <w:t>展示了基数估计的研究；第三部分</w:t>
      </w:r>
      <w:r w:rsidR="001F08CD">
        <w:rPr>
          <w:rFonts w:hint="eastAsia"/>
          <w:szCs w:val="21"/>
        </w:rPr>
        <w:t>明示通用研究设置；第四部分研究深度学习模型与静态环境；第五部分研究深度学习模型与</w:t>
      </w:r>
      <w:r w:rsidR="00C77E5F">
        <w:rPr>
          <w:rFonts w:hint="eastAsia"/>
          <w:szCs w:val="21"/>
        </w:rPr>
        <w:t>动态环境；第六部分研究模型出错的情况；第七部分给出未来研究方向与讨论；</w:t>
      </w:r>
      <w:r w:rsidR="00B53EF6">
        <w:rPr>
          <w:rFonts w:hint="eastAsia"/>
          <w:szCs w:val="21"/>
        </w:rPr>
        <w:t>第八部分给出多表基数估计的想法；第九部分展示相关工作</w:t>
      </w:r>
      <w:r w:rsidR="004F53BA">
        <w:rPr>
          <w:rFonts w:hint="eastAsia"/>
          <w:szCs w:val="21"/>
        </w:rPr>
        <w:t>；第十部分进行总结。</w:t>
      </w:r>
    </w:p>
    <w:p w14:paraId="32C55973" w14:textId="2A554FD3" w:rsidR="00D95D2C" w:rsidRDefault="00FC3E44" w:rsidP="00871DFB">
      <w:pPr>
        <w:rPr>
          <w:szCs w:val="21"/>
        </w:rPr>
      </w:pPr>
      <w:r>
        <w:rPr>
          <w:noProof/>
        </w:rPr>
        <w:drawing>
          <wp:inline distT="0" distB="0" distL="0" distR="0" wp14:anchorId="00B23EE3" wp14:editId="007500A8">
            <wp:extent cx="5274310" cy="25895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89530"/>
                    </a:xfrm>
                    <a:prstGeom prst="rect">
                      <a:avLst/>
                    </a:prstGeom>
                  </pic:spPr>
                </pic:pic>
              </a:graphicData>
            </a:graphic>
          </wp:inline>
        </w:drawing>
      </w:r>
    </w:p>
    <w:p w14:paraId="25E40C2C" w14:textId="06D97D30" w:rsidR="002C0567" w:rsidRPr="00A434A3" w:rsidRDefault="008E0B6A" w:rsidP="002C0567">
      <w:pPr>
        <w:pStyle w:val="a5"/>
        <w:numPr>
          <w:ilvl w:val="0"/>
          <w:numId w:val="1"/>
        </w:numPr>
        <w:ind w:firstLineChars="0"/>
        <w:rPr>
          <w:b/>
          <w:bCs/>
          <w:szCs w:val="21"/>
        </w:rPr>
      </w:pPr>
      <w:r w:rsidRPr="00A434A3">
        <w:rPr>
          <w:rFonts w:hint="eastAsia"/>
          <w:b/>
          <w:bCs/>
          <w:szCs w:val="21"/>
        </w:rPr>
        <w:t>现有</w:t>
      </w:r>
      <w:r w:rsidR="002C0567" w:rsidRPr="00A434A3">
        <w:rPr>
          <w:rFonts w:hint="eastAsia"/>
          <w:b/>
          <w:bCs/>
          <w:szCs w:val="21"/>
        </w:rPr>
        <w:t>系统/方法架构</w:t>
      </w:r>
    </w:p>
    <w:p w14:paraId="58A6F39F" w14:textId="4D057A22" w:rsidR="00487CD6" w:rsidRPr="00487CD6" w:rsidRDefault="00487CD6" w:rsidP="00487CD6">
      <w:pPr>
        <w:pStyle w:val="a5"/>
        <w:numPr>
          <w:ilvl w:val="0"/>
          <w:numId w:val="2"/>
        </w:numPr>
        <w:ind w:firstLineChars="0"/>
        <w:rPr>
          <w:szCs w:val="21"/>
        </w:rPr>
      </w:pPr>
      <w:r>
        <w:rPr>
          <w:rFonts w:hint="eastAsia"/>
          <w:szCs w:val="21"/>
        </w:rPr>
        <w:t>问题陈述</w:t>
      </w:r>
    </w:p>
    <w:p w14:paraId="175CCA6F" w14:textId="39589AEF" w:rsidR="002C0567" w:rsidRDefault="002C0567" w:rsidP="00D27625">
      <w:pPr>
        <w:jc w:val="left"/>
        <w:rPr>
          <w:szCs w:val="21"/>
        </w:rPr>
      </w:pPr>
      <w:r>
        <w:rPr>
          <w:rFonts w:hint="eastAsia"/>
          <w:szCs w:val="21"/>
        </w:rPr>
        <w:t>考虑一个具有n个属性关系</w:t>
      </w:r>
      <w:r w:rsidR="00883F64">
        <w:rPr>
          <w:rFonts w:hint="eastAsia"/>
          <w:szCs w:val="21"/>
        </w:rPr>
        <w:t>和在关系R上具有d个谓词的查询</w:t>
      </w:r>
    </w:p>
    <w:p w14:paraId="173C94B9" w14:textId="019016B5" w:rsidR="00883F64" w:rsidRDefault="00883F64" w:rsidP="00D27625">
      <w:pPr>
        <w:jc w:val="left"/>
        <w:rPr>
          <w:szCs w:val="21"/>
        </w:rPr>
      </w:pPr>
      <w:r>
        <w:rPr>
          <w:rFonts w:hint="eastAsia"/>
          <w:szCs w:val="21"/>
        </w:rPr>
        <w:t>S</w:t>
      </w:r>
      <w:r>
        <w:rPr>
          <w:szCs w:val="21"/>
        </w:rPr>
        <w:t>ELECT COUNT(*) FROM R</w:t>
      </w:r>
    </w:p>
    <w:p w14:paraId="0FC3D415" w14:textId="34AF7B8C" w:rsidR="00883F64" w:rsidRDefault="00883F64" w:rsidP="00D27625">
      <w:pPr>
        <w:jc w:val="left"/>
        <w:rPr>
          <w:szCs w:val="21"/>
        </w:rPr>
      </w:pPr>
      <w:r>
        <w:rPr>
          <w:rFonts w:hint="eastAsia"/>
          <w:szCs w:val="21"/>
        </w:rPr>
        <w:t>W</w:t>
      </w:r>
      <w:r>
        <w:rPr>
          <w:szCs w:val="21"/>
        </w:rPr>
        <w:t xml:space="preserve">HERE </w:t>
      </w:r>
      <m:oMath>
        <m:sSub>
          <m:sSubPr>
            <m:ctrlPr>
              <w:rPr>
                <w:rFonts w:ascii="Cambria Math" w:hAnsi="Cambria Math"/>
                <w:i/>
                <w:szCs w:val="21"/>
              </w:rPr>
            </m:ctrlPr>
          </m:sSubPr>
          <m:e>
            <m:r>
              <w:rPr>
                <w:rFonts w:ascii="Cambria Math" w:hAnsi="Cambria Math" w:hint="eastAsia"/>
                <w:szCs w:val="21"/>
              </w:rPr>
              <m:t>θ</m:t>
            </m:r>
            <m:ctrlPr>
              <w:rPr>
                <w:rFonts w:ascii="Cambria Math" w:hAnsi="Cambria Math" w:hint="eastAsia"/>
                <w:i/>
                <w:szCs w:val="21"/>
              </w:rPr>
            </m:ctrlPr>
          </m:e>
          <m:sub>
            <m:r>
              <w:rPr>
                <w:rFonts w:ascii="Cambria Math" w:hAnsi="Cambria Math" w:hint="eastAsia"/>
                <w:szCs w:val="21"/>
              </w:rPr>
              <m:t>1</m:t>
            </m:r>
          </m:sub>
        </m:sSub>
      </m:oMath>
      <w:r w:rsidR="008068B2">
        <w:rPr>
          <w:rFonts w:hint="eastAsia"/>
          <w:szCs w:val="21"/>
        </w:rPr>
        <w:t xml:space="preserve"> </w:t>
      </w:r>
      <w:r w:rsidR="008068B2">
        <w:rPr>
          <w:szCs w:val="21"/>
        </w:rPr>
        <w:t xml:space="preserve">AND … </w:t>
      </w:r>
      <w:r w:rsidR="008068B2">
        <w:rPr>
          <w:rFonts w:hint="eastAsia"/>
          <w:szCs w:val="21"/>
        </w:rPr>
        <w:t>and</w:t>
      </w:r>
      <w:r w:rsidR="008068B2">
        <w:rPr>
          <w:szCs w:val="21"/>
        </w:rPr>
        <w:t xml:space="preserve"> </w:t>
      </w:r>
      <m:oMath>
        <m:sSub>
          <m:sSubPr>
            <m:ctrlPr>
              <w:rPr>
                <w:rFonts w:ascii="Cambria Math" w:hAnsi="Cambria Math"/>
                <w:i/>
                <w:szCs w:val="21"/>
              </w:rPr>
            </m:ctrlPr>
          </m:sSubPr>
          <m:e>
            <m:r>
              <w:rPr>
                <w:rFonts w:ascii="Cambria Math" w:hAnsi="Cambria Math" w:hint="eastAsia"/>
                <w:szCs w:val="21"/>
              </w:rPr>
              <m:t>θ</m:t>
            </m:r>
            <m:ctrlPr>
              <w:rPr>
                <w:rFonts w:ascii="Cambria Math" w:hAnsi="Cambria Math" w:hint="eastAsia"/>
                <w:i/>
                <w:szCs w:val="21"/>
              </w:rPr>
            </m:ctrlPr>
          </m:e>
          <m:sub>
            <m:r>
              <w:rPr>
                <w:rFonts w:ascii="Cambria Math" w:hAnsi="Cambria Math"/>
                <w:szCs w:val="21"/>
              </w:rPr>
              <m:t>d</m:t>
            </m:r>
          </m:sub>
        </m:sSub>
      </m:oMath>
    </w:p>
    <w:p w14:paraId="0BC429ED" w14:textId="662B3940" w:rsidR="00D27625" w:rsidRDefault="00D27625" w:rsidP="00D27625">
      <w:pPr>
        <w:jc w:val="left"/>
        <w:rPr>
          <w:szCs w:val="21"/>
        </w:rPr>
      </w:pPr>
      <w:r>
        <w:rPr>
          <w:rFonts w:hint="eastAsia"/>
          <w:szCs w:val="21"/>
        </w:rPr>
        <w:t>其中的d个谓词可以是</w:t>
      </w:r>
      <w:r w:rsidR="005D5546">
        <w:rPr>
          <w:rFonts w:hint="eastAsia"/>
          <w:szCs w:val="21"/>
        </w:rPr>
        <w:t>等值谓词和开放范围谓词或者是封闭范围谓词。</w:t>
      </w:r>
    </w:p>
    <w:p w14:paraId="2340305B" w14:textId="38191DD9" w:rsidR="00487CD6" w:rsidRDefault="00487CD6" w:rsidP="00487CD6">
      <w:pPr>
        <w:pStyle w:val="a5"/>
        <w:numPr>
          <w:ilvl w:val="0"/>
          <w:numId w:val="2"/>
        </w:numPr>
        <w:ind w:firstLineChars="0"/>
        <w:jc w:val="left"/>
        <w:rPr>
          <w:szCs w:val="21"/>
        </w:rPr>
      </w:pPr>
      <w:r>
        <w:rPr>
          <w:rFonts w:hint="eastAsia"/>
          <w:szCs w:val="21"/>
        </w:rPr>
        <w:t>分类方法</w:t>
      </w:r>
    </w:p>
    <w:p w14:paraId="369AF2C3" w14:textId="64F7EE8E" w:rsidR="00487CD6" w:rsidRDefault="00487CD6" w:rsidP="00487CD6">
      <w:pPr>
        <w:jc w:val="left"/>
        <w:rPr>
          <w:szCs w:val="21"/>
        </w:rPr>
      </w:pPr>
      <w:r>
        <w:rPr>
          <w:rFonts w:hint="eastAsia"/>
          <w:szCs w:val="21"/>
        </w:rPr>
        <w:t>M</w:t>
      </w:r>
      <w:r>
        <w:rPr>
          <w:szCs w:val="21"/>
        </w:rPr>
        <w:t xml:space="preserve">L </w:t>
      </w:r>
      <w:r>
        <w:rPr>
          <w:rFonts w:hint="eastAsia"/>
          <w:szCs w:val="21"/>
        </w:rPr>
        <w:t>for</w:t>
      </w:r>
      <w:r>
        <w:rPr>
          <w:szCs w:val="21"/>
        </w:rPr>
        <w:t xml:space="preserve"> CE</w:t>
      </w:r>
      <w:r w:rsidR="000D161E">
        <w:rPr>
          <w:rFonts w:hint="eastAsia"/>
          <w:szCs w:val="21"/>
        </w:rPr>
        <w:t>(最大似然法的基数估计</w:t>
      </w:r>
      <w:r w:rsidR="000D161E">
        <w:rPr>
          <w:szCs w:val="21"/>
        </w:rPr>
        <w:t>)</w:t>
      </w:r>
      <w:r>
        <w:rPr>
          <w:rFonts w:hint="eastAsia"/>
          <w:szCs w:val="21"/>
        </w:rPr>
        <w:t>的思想早已有之。</w:t>
      </w:r>
      <w:r w:rsidR="00F43FC1">
        <w:rPr>
          <w:rFonts w:hint="eastAsia"/>
          <w:szCs w:val="21"/>
        </w:rPr>
        <w:t>最新进展是采用更先进的最大似然模型如深度神经网络(</w:t>
      </w:r>
      <w:r w:rsidR="00F43FC1">
        <w:rPr>
          <w:szCs w:val="21"/>
        </w:rPr>
        <w:t>DNN)</w:t>
      </w:r>
      <w:r w:rsidR="00F43FC1">
        <w:rPr>
          <w:rFonts w:hint="eastAsia"/>
          <w:szCs w:val="21"/>
        </w:rPr>
        <w:t>，</w:t>
      </w:r>
      <w:r w:rsidR="006964C1">
        <w:rPr>
          <w:rFonts w:hint="eastAsia"/>
          <w:szCs w:val="21"/>
        </w:rPr>
        <w:t>梯度增强树，和积网络和深度自回归网络</w:t>
      </w:r>
      <w:r w:rsidR="001A5BB8">
        <w:rPr>
          <w:rFonts w:hint="eastAsia"/>
          <w:szCs w:val="21"/>
        </w:rPr>
        <w:t>，这些也被我们称为</w:t>
      </w:r>
      <w:r w:rsidR="00D67C21">
        <w:rPr>
          <w:rFonts w:hint="eastAsia"/>
          <w:szCs w:val="21"/>
        </w:rPr>
        <w:t>学习模型方法。相比之下，</w:t>
      </w:r>
      <w:r w:rsidR="00B36872">
        <w:rPr>
          <w:rFonts w:hint="eastAsia"/>
          <w:szCs w:val="21"/>
        </w:rPr>
        <w:t>我们称直方图或者经典的最大似然模型如核密度估计和贝叶斯网络为</w:t>
      </w:r>
      <w:r w:rsidR="00B85ADD">
        <w:rPr>
          <w:rFonts w:hint="eastAsia"/>
          <w:szCs w:val="21"/>
        </w:rPr>
        <w:t>传统方法。</w:t>
      </w:r>
    </w:p>
    <w:p w14:paraId="1687A13E" w14:textId="45B7CD33" w:rsidR="00B85ADD" w:rsidRDefault="00B85ADD" w:rsidP="00487CD6">
      <w:pPr>
        <w:jc w:val="left"/>
        <w:rPr>
          <w:szCs w:val="21"/>
        </w:rPr>
      </w:pPr>
      <w:r>
        <w:rPr>
          <w:noProof/>
        </w:rPr>
        <w:lastRenderedPageBreak/>
        <w:drawing>
          <wp:inline distT="0" distB="0" distL="0" distR="0" wp14:anchorId="150559AB" wp14:editId="582605C2">
            <wp:extent cx="5274310" cy="272161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21610"/>
                    </a:xfrm>
                    <a:prstGeom prst="rect">
                      <a:avLst/>
                    </a:prstGeom>
                  </pic:spPr>
                </pic:pic>
              </a:graphicData>
            </a:graphic>
          </wp:inline>
        </w:drawing>
      </w:r>
    </w:p>
    <w:p w14:paraId="374802AE" w14:textId="4722642F" w:rsidR="00B85ADD" w:rsidRDefault="00E91B6C" w:rsidP="00487CD6">
      <w:pPr>
        <w:jc w:val="left"/>
        <w:rPr>
          <w:szCs w:val="21"/>
        </w:rPr>
      </w:pPr>
      <w:r>
        <w:rPr>
          <w:rFonts w:hint="eastAsia"/>
          <w:szCs w:val="21"/>
        </w:rPr>
        <w:t>图一给出了新方法的分类准则：回归方法和联合分布方法。</w:t>
      </w:r>
      <w:r w:rsidR="000770F2">
        <w:rPr>
          <w:rFonts w:hint="eastAsia"/>
          <w:szCs w:val="21"/>
        </w:rPr>
        <w:t>回归方法，也即查询</w:t>
      </w:r>
      <w:r w:rsidR="000D103D">
        <w:rPr>
          <w:rFonts w:hint="eastAsia"/>
          <w:szCs w:val="21"/>
        </w:rPr>
        <w:t>驱动方法，将基数估计问题</w:t>
      </w:r>
      <w:r w:rsidR="00883E35">
        <w:rPr>
          <w:rFonts w:hint="eastAsia"/>
          <w:szCs w:val="21"/>
        </w:rPr>
        <w:t>抽提为回归问题，</w:t>
      </w:r>
      <w:r w:rsidR="00EC3595">
        <w:rPr>
          <w:rFonts w:hint="eastAsia"/>
          <w:szCs w:val="21"/>
        </w:rPr>
        <w:t>其中心为将查询和基数估计通过特征向量建立起映射关系</w:t>
      </w:r>
      <w:r w:rsidR="005A7DF2">
        <w:rPr>
          <w:rFonts w:hint="eastAsia"/>
          <w:szCs w:val="21"/>
        </w:rPr>
        <w:t>，即(</w:t>
      </w:r>
      <w:r w:rsidR="005A7DF2">
        <w:rPr>
          <w:szCs w:val="21"/>
        </w:rPr>
        <w:t xml:space="preserve">query </w:t>
      </w:r>
      <w:r w:rsidR="005A7DF2" w:rsidRPr="005A7DF2">
        <w:rPr>
          <w:szCs w:val="21"/>
        </w:rPr>
        <w:sym w:font="Wingdings" w:char="F0E0"/>
      </w:r>
      <w:r w:rsidR="005A7DF2">
        <w:rPr>
          <w:szCs w:val="21"/>
        </w:rPr>
        <w:t xml:space="preserve"> feature_vector </w:t>
      </w:r>
      <w:r w:rsidR="005A7DF2" w:rsidRPr="005A7DF2">
        <w:rPr>
          <w:szCs w:val="21"/>
        </w:rPr>
        <w:sym w:font="Wingdings" w:char="F0E0"/>
      </w:r>
      <w:r w:rsidR="005A7DF2">
        <w:rPr>
          <w:szCs w:val="21"/>
        </w:rPr>
        <w:t xml:space="preserve"> CE_result)</w:t>
      </w:r>
      <w:r w:rsidR="00832110">
        <w:rPr>
          <w:rFonts w:hint="eastAsia"/>
          <w:szCs w:val="21"/>
        </w:rPr>
        <w:t>，其中特征向量充当映射函数作用。</w:t>
      </w:r>
      <w:r w:rsidR="00112F30">
        <w:rPr>
          <w:rFonts w:hint="eastAsia"/>
          <w:szCs w:val="21"/>
        </w:rPr>
        <w:t>同分布方法，亦即数据驱动方法，</w:t>
      </w:r>
      <w:r w:rsidR="00A61467">
        <w:rPr>
          <w:rFonts w:hint="eastAsia"/>
          <w:szCs w:val="21"/>
        </w:rPr>
        <w:t>将基数估计问题转化为同分布问题，</w:t>
      </w:r>
      <w:r w:rsidR="00530238">
        <w:rPr>
          <w:rFonts w:hint="eastAsia"/>
          <w:szCs w:val="21"/>
        </w:rPr>
        <w:t>从数据表中构建</w:t>
      </w:r>
      <w:r w:rsidR="00C60ED1">
        <w:rPr>
          <w:rFonts w:hint="eastAsia"/>
          <w:szCs w:val="21"/>
        </w:rPr>
        <w:t>联合分布，从而估计基数。</w:t>
      </w:r>
    </w:p>
    <w:p w14:paraId="0D6A3D90" w14:textId="3FC872A9" w:rsidR="00AF6566" w:rsidRDefault="00AF6566" w:rsidP="00487CD6">
      <w:pPr>
        <w:jc w:val="left"/>
        <w:rPr>
          <w:szCs w:val="21"/>
        </w:rPr>
      </w:pPr>
    </w:p>
    <w:p w14:paraId="07E3A3D3" w14:textId="3893D7A1" w:rsidR="00AF6566" w:rsidRPr="00620A2E" w:rsidRDefault="00AF6566" w:rsidP="00620A2E">
      <w:pPr>
        <w:pStyle w:val="a5"/>
        <w:numPr>
          <w:ilvl w:val="0"/>
          <w:numId w:val="4"/>
        </w:numPr>
        <w:ind w:firstLineChars="0"/>
        <w:jc w:val="left"/>
        <w:rPr>
          <w:szCs w:val="21"/>
        </w:rPr>
      </w:pPr>
      <w:r w:rsidRPr="00620A2E">
        <w:rPr>
          <w:rFonts w:hint="eastAsia"/>
          <w:szCs w:val="21"/>
        </w:rPr>
        <w:t>回归方法</w:t>
      </w:r>
    </w:p>
    <w:p w14:paraId="7D89FB6B" w14:textId="483D95FF" w:rsidR="00AF6566" w:rsidRDefault="00AE00ED" w:rsidP="00AF6566">
      <w:pPr>
        <w:jc w:val="left"/>
        <w:rPr>
          <w:szCs w:val="21"/>
        </w:rPr>
      </w:pPr>
      <w:r>
        <w:rPr>
          <w:rFonts w:hint="eastAsia"/>
          <w:szCs w:val="21"/>
        </w:rPr>
        <w:t>首先构建一个查询池，将查询语句作为特征</w:t>
      </w:r>
      <w:r w:rsidR="001B6EF2">
        <w:rPr>
          <w:rFonts w:hint="eastAsia"/>
          <w:szCs w:val="21"/>
        </w:rPr>
        <w:t>(</w:t>
      </w:r>
      <w:r w:rsidR="001B6EF2">
        <w:rPr>
          <w:szCs w:val="21"/>
        </w:rPr>
        <w:t>query fearturization modu</w:t>
      </w:r>
      <w:r w:rsidR="00E54D97">
        <w:rPr>
          <w:szCs w:val="21"/>
        </w:rPr>
        <w:t>le</w:t>
      </w:r>
      <w:r w:rsidR="001B6EF2">
        <w:rPr>
          <w:szCs w:val="21"/>
        </w:rPr>
        <w:t>)</w:t>
      </w:r>
      <w:r>
        <w:rPr>
          <w:rFonts w:hint="eastAsia"/>
          <w:szCs w:val="21"/>
        </w:rPr>
        <w:t>，将初始查询结果作为</w:t>
      </w:r>
      <w:r w:rsidR="001B6EF2">
        <w:rPr>
          <w:rFonts w:hint="eastAsia"/>
          <w:szCs w:val="21"/>
        </w:rPr>
        <w:t>查询标签，</w:t>
      </w:r>
      <w:r w:rsidR="00E54D97">
        <w:rPr>
          <w:rFonts w:hint="eastAsia"/>
          <w:szCs w:val="21"/>
        </w:rPr>
        <w:t>从而构建回归模型</w:t>
      </w:r>
      <w:r w:rsidR="0037780F">
        <w:rPr>
          <w:rFonts w:hint="eastAsia"/>
          <w:szCs w:val="21"/>
        </w:rPr>
        <w:t>。查询时只需将查询语句提取特征后放入回归模型中即可</w:t>
      </w:r>
      <w:r w:rsidR="001A6CDA">
        <w:rPr>
          <w:rFonts w:hint="eastAsia"/>
          <w:szCs w:val="21"/>
        </w:rPr>
        <w:t>获得预测基数</w:t>
      </w:r>
      <w:r w:rsidR="0037780F">
        <w:rPr>
          <w:rFonts w:hint="eastAsia"/>
          <w:szCs w:val="21"/>
        </w:rPr>
        <w:t>。</w:t>
      </w:r>
      <w:r w:rsidR="001A6CDA">
        <w:rPr>
          <w:rFonts w:hint="eastAsia"/>
          <w:szCs w:val="21"/>
        </w:rPr>
        <w:t>更新数据时，需要更新查询池和标签集，</w:t>
      </w:r>
      <w:r w:rsidR="00A76839">
        <w:rPr>
          <w:rFonts w:hint="eastAsia"/>
          <w:szCs w:val="21"/>
        </w:rPr>
        <w:t>提取新的特征向量，</w:t>
      </w:r>
      <w:r w:rsidR="001A6CDA">
        <w:rPr>
          <w:rFonts w:hint="eastAsia"/>
          <w:szCs w:val="21"/>
        </w:rPr>
        <w:t>从</w:t>
      </w:r>
      <w:r w:rsidR="00A76839">
        <w:rPr>
          <w:rFonts w:hint="eastAsia"/>
          <w:szCs w:val="21"/>
        </w:rPr>
        <w:t>而训练</w:t>
      </w:r>
      <w:r w:rsidR="001A6CDA">
        <w:rPr>
          <w:rFonts w:hint="eastAsia"/>
          <w:szCs w:val="21"/>
        </w:rPr>
        <w:t>更新回归模型。</w:t>
      </w:r>
    </w:p>
    <w:p w14:paraId="5B8C421D" w14:textId="4920E430" w:rsidR="00936E27" w:rsidRDefault="00936E27" w:rsidP="00AF6566">
      <w:pPr>
        <w:jc w:val="left"/>
        <w:rPr>
          <w:szCs w:val="21"/>
        </w:rPr>
      </w:pPr>
      <w:r>
        <w:rPr>
          <w:rFonts w:hint="eastAsia"/>
          <w:szCs w:val="21"/>
        </w:rPr>
        <w:t>回归模型有四种：</w:t>
      </w:r>
      <w:r w:rsidR="00B749FA">
        <w:rPr>
          <w:rFonts w:hint="eastAsia"/>
          <w:szCs w:val="21"/>
        </w:rPr>
        <w:t>M</w:t>
      </w:r>
      <w:r w:rsidR="00B749FA">
        <w:rPr>
          <w:szCs w:val="21"/>
        </w:rPr>
        <w:t>SCN</w:t>
      </w:r>
      <w:r w:rsidR="00B749FA">
        <w:rPr>
          <w:rFonts w:hint="eastAsia"/>
          <w:szCs w:val="21"/>
        </w:rPr>
        <w:t>，L</w:t>
      </w:r>
      <w:r w:rsidR="00B749FA">
        <w:rPr>
          <w:szCs w:val="21"/>
        </w:rPr>
        <w:t>W-NN</w:t>
      </w:r>
      <w:r w:rsidR="00B749FA">
        <w:rPr>
          <w:rFonts w:hint="eastAsia"/>
          <w:szCs w:val="21"/>
        </w:rPr>
        <w:t>，L</w:t>
      </w:r>
      <w:r w:rsidR="00B749FA">
        <w:rPr>
          <w:szCs w:val="21"/>
        </w:rPr>
        <w:t>W-XGB</w:t>
      </w:r>
      <w:r w:rsidR="00B749FA">
        <w:rPr>
          <w:rFonts w:hint="eastAsia"/>
          <w:szCs w:val="21"/>
        </w:rPr>
        <w:t>，D</w:t>
      </w:r>
      <w:r w:rsidR="00B749FA">
        <w:rPr>
          <w:szCs w:val="21"/>
        </w:rPr>
        <w:t>QM-Q</w:t>
      </w:r>
      <w:r w:rsidR="00B749FA">
        <w:rPr>
          <w:rFonts w:hint="eastAsia"/>
          <w:szCs w:val="21"/>
        </w:rPr>
        <w:t>。</w:t>
      </w:r>
    </w:p>
    <w:p w14:paraId="60B63D8F" w14:textId="0DDED2FE" w:rsidR="00EC2F53" w:rsidRDefault="00005DD4" w:rsidP="00AF6566">
      <w:pPr>
        <w:jc w:val="left"/>
        <w:rPr>
          <w:szCs w:val="21"/>
        </w:rPr>
      </w:pPr>
      <w:r>
        <w:rPr>
          <w:rFonts w:hint="eastAsia"/>
          <w:noProof/>
          <w:szCs w:val="21"/>
        </w:rPr>
        <mc:AlternateContent>
          <mc:Choice Requires="wps">
            <w:drawing>
              <wp:anchor distT="0" distB="0" distL="114300" distR="114300" simplePos="0" relativeHeight="251659264" behindDoc="0" locked="0" layoutInCell="1" allowOverlap="1" wp14:anchorId="66E0A3DA" wp14:editId="7E721879">
                <wp:simplePos x="0" y="0"/>
                <wp:positionH relativeFrom="column">
                  <wp:posOffset>4343400</wp:posOffset>
                </wp:positionH>
                <wp:positionV relativeFrom="paragraph">
                  <wp:posOffset>176530</wp:posOffset>
                </wp:positionV>
                <wp:extent cx="234950" cy="1562100"/>
                <wp:effectExtent l="0" t="0" r="31750" b="19050"/>
                <wp:wrapNone/>
                <wp:docPr id="3" name="右大括号 3"/>
                <wp:cNvGraphicFramePr/>
                <a:graphic xmlns:a="http://schemas.openxmlformats.org/drawingml/2006/main">
                  <a:graphicData uri="http://schemas.microsoft.com/office/word/2010/wordprocessingShape">
                    <wps:wsp>
                      <wps:cNvSpPr/>
                      <wps:spPr>
                        <a:xfrm>
                          <a:off x="0" y="0"/>
                          <a:ext cx="234950" cy="1562100"/>
                        </a:xfrm>
                        <a:prstGeom prst="rightBrace">
                          <a:avLst>
                            <a:gd name="adj1" fmla="val 8333"/>
                            <a:gd name="adj2" fmla="val 50816"/>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507F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3" o:spid="_x0000_s1026" type="#_x0000_t88" style="position:absolute;left:0;text-align:left;margin-left:342pt;margin-top:13.9pt;width:18.5pt;height:1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" adj="271,10976" strokecolor="black [3213]" strokeweight=".5pt">
                <v:stroke joinstyle="miter"/>
              </v:shape>
            </w:pict>
          </mc:Fallback>
        </mc:AlternateContent>
      </w:r>
    </w:p>
    <w:p w14:paraId="7B00B264" w14:textId="162388E2" w:rsidR="004E2303" w:rsidRPr="004E2303" w:rsidRDefault="004E2303" w:rsidP="004E2303">
      <w:pPr>
        <w:jc w:val="left"/>
        <w:rPr>
          <w:szCs w:val="21"/>
        </w:rPr>
      </w:pPr>
      <w:r w:rsidRPr="004E2303">
        <w:rPr>
          <w:szCs w:val="21"/>
        </w:rPr>
        <w:t>A. Kipf, et al.Learned cardinalities: Estimating correlated</w:t>
      </w:r>
      <w:r>
        <w:rPr>
          <w:szCs w:val="21"/>
        </w:rPr>
        <w:tab/>
      </w:r>
      <w:r>
        <w:rPr>
          <w:szCs w:val="21"/>
        </w:rPr>
        <w:tab/>
      </w:r>
      <w:r>
        <w:rPr>
          <w:szCs w:val="21"/>
        </w:rPr>
        <w:tab/>
      </w:r>
      <w:r w:rsidRPr="004E2303">
        <w:rPr>
          <w:szCs w:val="21"/>
        </w:rPr>
        <w:t>MSCN</w:t>
      </w:r>
      <w:r w:rsidR="00820EAD">
        <w:rPr>
          <w:szCs w:val="21"/>
        </w:rPr>
        <w:t>[</w:t>
      </w:r>
      <w:r w:rsidR="00170649">
        <w:rPr>
          <w:szCs w:val="21"/>
        </w:rPr>
        <w:t>7</w:t>
      </w:r>
      <w:r w:rsidR="00820EAD">
        <w:rPr>
          <w:szCs w:val="21"/>
        </w:rPr>
        <w:t>]</w:t>
      </w:r>
    </w:p>
    <w:p w14:paraId="64C8A807" w14:textId="4C69458C" w:rsidR="004E2303" w:rsidRDefault="004E2303" w:rsidP="004E2303">
      <w:pPr>
        <w:jc w:val="left"/>
        <w:rPr>
          <w:szCs w:val="21"/>
        </w:rPr>
      </w:pPr>
      <w:r w:rsidRPr="004E2303">
        <w:rPr>
          <w:szCs w:val="21"/>
        </w:rPr>
        <w:t>joins with deep learning.CIDR 2019</w:t>
      </w:r>
    </w:p>
    <w:p w14:paraId="7D9DEDB6" w14:textId="77777777" w:rsidR="004E2303" w:rsidRPr="004E2303" w:rsidRDefault="004E2303" w:rsidP="004E2303">
      <w:pPr>
        <w:jc w:val="left"/>
        <w:rPr>
          <w:szCs w:val="21"/>
        </w:rPr>
      </w:pPr>
    </w:p>
    <w:p w14:paraId="1F4CDB57" w14:textId="6C493934" w:rsidR="004E2303" w:rsidRPr="004E2303" w:rsidRDefault="004E2303" w:rsidP="004E2303">
      <w:pPr>
        <w:jc w:val="left"/>
        <w:rPr>
          <w:szCs w:val="21"/>
        </w:rPr>
      </w:pPr>
      <w:r w:rsidRPr="004E2303">
        <w:rPr>
          <w:szCs w:val="21"/>
        </w:rPr>
        <w:t>A.Dutt, et al. Selectivity estimation for range predicates using</w:t>
      </w:r>
      <w:r>
        <w:rPr>
          <w:szCs w:val="21"/>
        </w:rPr>
        <w:tab/>
      </w:r>
      <w:r w:rsidRPr="004E2303">
        <w:rPr>
          <w:szCs w:val="21"/>
        </w:rPr>
        <w:t>LW-NN</w:t>
      </w:r>
      <w:r w:rsidR="00820EAD">
        <w:rPr>
          <w:szCs w:val="21"/>
        </w:rPr>
        <w:t>[8]</w:t>
      </w:r>
    </w:p>
    <w:p w14:paraId="00022AD1" w14:textId="502467E4" w:rsidR="004E2303" w:rsidRDefault="004E2303" w:rsidP="004E2303">
      <w:pPr>
        <w:jc w:val="left"/>
        <w:rPr>
          <w:szCs w:val="21"/>
        </w:rPr>
      </w:pPr>
      <w:r w:rsidRPr="004E2303">
        <w:rPr>
          <w:szCs w:val="21"/>
        </w:rPr>
        <w:t xml:space="preserve">lightweight models. </w:t>
      </w:r>
      <w:r w:rsidR="006B2C67">
        <w:rPr>
          <w:szCs w:val="21"/>
        </w:rPr>
        <w:t>V</w:t>
      </w:r>
      <w:r w:rsidRPr="004E2303">
        <w:rPr>
          <w:szCs w:val="21"/>
        </w:rPr>
        <w:t>LDB 2019</w:t>
      </w:r>
      <w:r w:rsidR="00EC2F53">
        <w:rPr>
          <w:szCs w:val="21"/>
        </w:rPr>
        <w:tab/>
      </w:r>
      <w:r w:rsidR="00EC2F53">
        <w:rPr>
          <w:szCs w:val="21"/>
        </w:rPr>
        <w:tab/>
      </w:r>
      <w:r w:rsidR="00EC2F53">
        <w:rPr>
          <w:szCs w:val="21"/>
        </w:rPr>
        <w:tab/>
      </w:r>
      <w:r w:rsidR="00EC2F53">
        <w:rPr>
          <w:szCs w:val="21"/>
        </w:rPr>
        <w:tab/>
      </w:r>
      <w:r w:rsidR="00EC2F53">
        <w:rPr>
          <w:szCs w:val="21"/>
        </w:rPr>
        <w:tab/>
      </w:r>
      <w:r w:rsidR="00EC2F53">
        <w:rPr>
          <w:szCs w:val="21"/>
        </w:rPr>
        <w:tab/>
      </w:r>
      <w:r w:rsidR="00EC2F53">
        <w:rPr>
          <w:szCs w:val="21"/>
        </w:rPr>
        <w:tab/>
      </w:r>
      <w:r w:rsidR="00EC2F53">
        <w:rPr>
          <w:szCs w:val="21"/>
        </w:rPr>
        <w:tab/>
      </w:r>
      <w:r w:rsidRPr="004E2303">
        <w:rPr>
          <w:szCs w:val="21"/>
        </w:rPr>
        <w:t>L</w:t>
      </w:r>
      <w:r w:rsidR="00EC2F53">
        <w:rPr>
          <w:szCs w:val="21"/>
        </w:rPr>
        <w:t>W</w:t>
      </w:r>
      <w:r w:rsidRPr="004E2303">
        <w:rPr>
          <w:szCs w:val="21"/>
        </w:rPr>
        <w:t>-XGB</w:t>
      </w:r>
      <w:r w:rsidR="00820EAD">
        <w:rPr>
          <w:szCs w:val="21"/>
        </w:rPr>
        <w:t>[8]</w:t>
      </w:r>
    </w:p>
    <w:p w14:paraId="37523100" w14:textId="77777777" w:rsidR="00EC2F53" w:rsidRPr="004E2303" w:rsidRDefault="00EC2F53" w:rsidP="004E2303">
      <w:pPr>
        <w:jc w:val="left"/>
        <w:rPr>
          <w:szCs w:val="21"/>
        </w:rPr>
      </w:pPr>
    </w:p>
    <w:p w14:paraId="57E43013" w14:textId="75754A93" w:rsidR="00EC2F53" w:rsidRPr="004E2303" w:rsidRDefault="004E2303" w:rsidP="004E2303">
      <w:pPr>
        <w:jc w:val="left"/>
        <w:rPr>
          <w:szCs w:val="21"/>
        </w:rPr>
      </w:pPr>
      <w:r w:rsidRPr="004E2303">
        <w:rPr>
          <w:szCs w:val="21"/>
        </w:rPr>
        <w:t>S.Hasan, et al. Deep learning models for selectivity</w:t>
      </w:r>
      <w:r w:rsidR="00EC2F53">
        <w:rPr>
          <w:szCs w:val="21"/>
        </w:rPr>
        <w:tab/>
      </w:r>
      <w:r w:rsidR="00EC2F53">
        <w:rPr>
          <w:szCs w:val="21"/>
        </w:rPr>
        <w:tab/>
      </w:r>
      <w:r w:rsidR="00EC2F53">
        <w:rPr>
          <w:szCs w:val="21"/>
        </w:rPr>
        <w:tab/>
      </w:r>
      <w:r w:rsidR="00EC2F53">
        <w:rPr>
          <w:szCs w:val="21"/>
        </w:rPr>
        <w:tab/>
      </w:r>
      <w:r w:rsidRPr="004E2303">
        <w:rPr>
          <w:szCs w:val="21"/>
        </w:rPr>
        <w:t>DQM-Q</w:t>
      </w:r>
      <w:r w:rsidR="00820EAD">
        <w:rPr>
          <w:szCs w:val="21"/>
        </w:rPr>
        <w:t>[</w:t>
      </w:r>
      <w:r w:rsidR="005043A9">
        <w:rPr>
          <w:szCs w:val="21"/>
        </w:rPr>
        <w:t>9</w:t>
      </w:r>
      <w:r w:rsidR="00820EAD">
        <w:rPr>
          <w:szCs w:val="21"/>
        </w:rPr>
        <w:t>]</w:t>
      </w:r>
    </w:p>
    <w:p w14:paraId="505267C2" w14:textId="7A21D30A" w:rsidR="001B6BB1" w:rsidRDefault="004E2303" w:rsidP="004E2303">
      <w:pPr>
        <w:jc w:val="left"/>
        <w:rPr>
          <w:szCs w:val="21"/>
        </w:rPr>
      </w:pPr>
      <w:r w:rsidRPr="004E2303">
        <w:rPr>
          <w:szCs w:val="21"/>
        </w:rPr>
        <w:t>estimation of multi-attribute queries.SIGMOD 2020.</w:t>
      </w:r>
    </w:p>
    <w:p w14:paraId="7EAA14D9" w14:textId="6A60BE42" w:rsidR="00005DD4" w:rsidRDefault="00005DD4" w:rsidP="004E2303">
      <w:pPr>
        <w:jc w:val="left"/>
        <w:rPr>
          <w:szCs w:val="21"/>
        </w:rPr>
      </w:pPr>
    </w:p>
    <w:p w14:paraId="1C6FD700" w14:textId="5DCE81EF" w:rsidR="005364ED" w:rsidRPr="00620A2E" w:rsidRDefault="005364ED" w:rsidP="00620A2E">
      <w:pPr>
        <w:pStyle w:val="a5"/>
        <w:numPr>
          <w:ilvl w:val="0"/>
          <w:numId w:val="5"/>
        </w:numPr>
        <w:ind w:firstLineChars="0"/>
        <w:jc w:val="left"/>
        <w:rPr>
          <w:szCs w:val="21"/>
        </w:rPr>
      </w:pPr>
      <w:r w:rsidRPr="00620A2E">
        <w:rPr>
          <w:rFonts w:hint="eastAsia"/>
          <w:b/>
          <w:bCs/>
          <w:szCs w:val="21"/>
        </w:rPr>
        <w:t>M</w:t>
      </w:r>
      <w:r w:rsidRPr="00620A2E">
        <w:rPr>
          <w:b/>
          <w:bCs/>
          <w:szCs w:val="21"/>
        </w:rPr>
        <w:t>SCN</w:t>
      </w:r>
      <w:r w:rsidRPr="00620A2E">
        <w:rPr>
          <w:rFonts w:hint="eastAsia"/>
          <w:szCs w:val="21"/>
        </w:rPr>
        <w:t>(</w:t>
      </w:r>
      <w:r>
        <w:t>multi-set convolutional network</w:t>
      </w:r>
      <w:r w:rsidRPr="00620A2E">
        <w:rPr>
          <w:szCs w:val="21"/>
        </w:rPr>
        <w:t>)</w:t>
      </w:r>
      <w:r w:rsidRPr="00620A2E">
        <w:rPr>
          <w:rFonts w:hint="eastAsia"/>
          <w:szCs w:val="21"/>
        </w:rPr>
        <w:t>，多</w:t>
      </w:r>
      <w:r w:rsidR="002020B8" w:rsidRPr="00620A2E">
        <w:rPr>
          <w:rFonts w:hint="eastAsia"/>
          <w:szCs w:val="21"/>
        </w:rPr>
        <w:t>集</w:t>
      </w:r>
      <w:r w:rsidRPr="00620A2E">
        <w:rPr>
          <w:rFonts w:hint="eastAsia"/>
          <w:szCs w:val="21"/>
        </w:rPr>
        <w:t>卷积网络，</w:t>
      </w:r>
      <w:r w:rsidR="002020B8" w:rsidRPr="00620A2E">
        <w:rPr>
          <w:rFonts w:hint="eastAsia"/>
          <w:szCs w:val="21"/>
        </w:rPr>
        <w:t>支持连接基数估计。M</w:t>
      </w:r>
      <w:r w:rsidR="002020B8" w:rsidRPr="00620A2E">
        <w:rPr>
          <w:szCs w:val="21"/>
        </w:rPr>
        <w:t>SCN</w:t>
      </w:r>
      <w:r w:rsidR="002020B8" w:rsidRPr="00620A2E">
        <w:rPr>
          <w:rFonts w:hint="eastAsia"/>
          <w:szCs w:val="21"/>
        </w:rPr>
        <w:t>将查询语句</w:t>
      </w:r>
      <w:r w:rsidR="008E0743" w:rsidRPr="00620A2E">
        <w:rPr>
          <w:rFonts w:hint="eastAsia"/>
          <w:szCs w:val="21"/>
        </w:rPr>
        <w:t>表示为</w:t>
      </w:r>
      <w:r w:rsidR="00421F9F" w:rsidRPr="00620A2E">
        <w:rPr>
          <w:rFonts w:hint="eastAsia"/>
          <w:szCs w:val="21"/>
        </w:rPr>
        <w:t>包含</w:t>
      </w:r>
      <w:r w:rsidR="00A379D6" w:rsidRPr="00620A2E">
        <w:rPr>
          <w:rFonts w:hint="eastAsia"/>
          <w:szCs w:val="21"/>
        </w:rPr>
        <w:t>表</w:t>
      </w:r>
      <w:r w:rsidR="00421F9F" w:rsidRPr="00620A2E">
        <w:rPr>
          <w:rFonts w:hint="eastAsia"/>
          <w:szCs w:val="21"/>
        </w:rPr>
        <w:t>，</w:t>
      </w:r>
      <w:r w:rsidR="00A379D6" w:rsidRPr="00620A2E">
        <w:rPr>
          <w:rFonts w:hint="eastAsia"/>
          <w:szCs w:val="21"/>
        </w:rPr>
        <w:t>连接关系</w:t>
      </w:r>
      <w:r w:rsidR="00421F9F" w:rsidRPr="00620A2E">
        <w:rPr>
          <w:rFonts w:hint="eastAsia"/>
          <w:szCs w:val="21"/>
        </w:rPr>
        <w:t>，</w:t>
      </w:r>
      <w:r w:rsidR="0089431C" w:rsidRPr="00620A2E">
        <w:rPr>
          <w:rFonts w:hint="eastAsia"/>
          <w:szCs w:val="21"/>
        </w:rPr>
        <w:t>谓词模组</w:t>
      </w:r>
      <w:r w:rsidR="00421F9F" w:rsidRPr="00620A2E">
        <w:rPr>
          <w:rFonts w:hint="eastAsia"/>
          <w:szCs w:val="21"/>
        </w:rPr>
        <w:t>这</w:t>
      </w:r>
      <w:r w:rsidR="0089431C" w:rsidRPr="00620A2E">
        <w:rPr>
          <w:rFonts w:hint="eastAsia"/>
          <w:szCs w:val="21"/>
        </w:rPr>
        <w:t>三</w:t>
      </w:r>
      <w:r w:rsidR="00421F9F" w:rsidRPr="00620A2E">
        <w:rPr>
          <w:rFonts w:hint="eastAsia"/>
          <w:szCs w:val="21"/>
        </w:rPr>
        <w:t>个模块的</w:t>
      </w:r>
      <w:r w:rsidR="008E0743" w:rsidRPr="00620A2E">
        <w:rPr>
          <w:rFonts w:hint="eastAsia"/>
          <w:szCs w:val="21"/>
        </w:rPr>
        <w:t>特征</w:t>
      </w:r>
      <w:r w:rsidR="0089431C" w:rsidRPr="00620A2E">
        <w:rPr>
          <w:rFonts w:hint="eastAsia"/>
          <w:szCs w:val="21"/>
        </w:rPr>
        <w:t>向量，</w:t>
      </w:r>
      <w:r w:rsidR="00D10C3D" w:rsidRPr="00620A2E">
        <w:rPr>
          <w:rFonts w:hint="eastAsia"/>
          <w:szCs w:val="21"/>
        </w:rPr>
        <w:t>每一模块均由两个神经网络构成，不同模块输出串联并投入最终</w:t>
      </w:r>
      <w:r w:rsidR="00081047" w:rsidRPr="00620A2E">
        <w:rPr>
          <w:rFonts w:hint="eastAsia"/>
          <w:szCs w:val="21"/>
        </w:rPr>
        <w:t>输出层</w:t>
      </w:r>
      <w:r w:rsidR="00AB6BB5" w:rsidRPr="00620A2E">
        <w:rPr>
          <w:rFonts w:hint="eastAsia"/>
          <w:szCs w:val="21"/>
        </w:rPr>
        <w:t>（两层）</w:t>
      </w:r>
      <w:r w:rsidR="00081047" w:rsidRPr="00620A2E">
        <w:rPr>
          <w:rFonts w:hint="eastAsia"/>
          <w:szCs w:val="21"/>
        </w:rPr>
        <w:t>。</w:t>
      </w:r>
      <w:r w:rsidR="006762A6" w:rsidRPr="00620A2E">
        <w:rPr>
          <w:rFonts w:hint="eastAsia"/>
          <w:szCs w:val="21"/>
        </w:rPr>
        <w:t>M</w:t>
      </w:r>
      <w:r w:rsidR="006762A6" w:rsidRPr="00620A2E">
        <w:rPr>
          <w:szCs w:val="21"/>
        </w:rPr>
        <w:t>SCN</w:t>
      </w:r>
      <w:r w:rsidR="006762A6" w:rsidRPr="00620A2E">
        <w:rPr>
          <w:rFonts w:hint="eastAsia"/>
          <w:szCs w:val="21"/>
        </w:rPr>
        <w:t>用具体样本充实训练数据。</w:t>
      </w:r>
      <w:r w:rsidR="0025700D" w:rsidRPr="00620A2E">
        <w:rPr>
          <w:rFonts w:hint="eastAsia"/>
          <w:szCs w:val="21"/>
        </w:rPr>
        <w:t>M</w:t>
      </w:r>
      <w:r w:rsidR="0025700D" w:rsidRPr="00620A2E">
        <w:rPr>
          <w:szCs w:val="21"/>
        </w:rPr>
        <w:t>SCN</w:t>
      </w:r>
      <w:r w:rsidR="0025700D" w:rsidRPr="00620A2E">
        <w:rPr>
          <w:rFonts w:hint="eastAsia"/>
          <w:szCs w:val="21"/>
        </w:rPr>
        <w:t>对样本计算谓词，并</w:t>
      </w:r>
      <w:r w:rsidR="0012739C" w:rsidRPr="00620A2E">
        <w:rPr>
          <w:rFonts w:hint="eastAsia"/>
          <w:szCs w:val="21"/>
        </w:rPr>
        <w:t>将</w:t>
      </w:r>
      <w:r w:rsidR="0025700D" w:rsidRPr="00620A2E">
        <w:rPr>
          <w:rFonts w:hint="eastAsia"/>
          <w:szCs w:val="21"/>
        </w:rPr>
        <w:t>位图</w:t>
      </w:r>
      <w:r w:rsidR="0012739C" w:rsidRPr="00620A2E">
        <w:rPr>
          <w:rFonts w:hint="eastAsia"/>
          <w:szCs w:val="21"/>
        </w:rPr>
        <w:t>加入特征向量</w:t>
      </w:r>
      <w:r w:rsidR="006A2309" w:rsidRPr="00620A2E">
        <w:rPr>
          <w:rFonts w:hint="eastAsia"/>
          <w:szCs w:val="21"/>
        </w:rPr>
        <w:t>，</w:t>
      </w:r>
      <w:r w:rsidR="0012739C" w:rsidRPr="00620A2E">
        <w:rPr>
          <w:rFonts w:hint="eastAsia"/>
          <w:szCs w:val="21"/>
        </w:rPr>
        <w:t>位图</w:t>
      </w:r>
      <w:r w:rsidR="006A2309" w:rsidRPr="00620A2E">
        <w:rPr>
          <w:rFonts w:hint="eastAsia"/>
          <w:szCs w:val="21"/>
        </w:rPr>
        <w:t>每一位指示样本中的</w:t>
      </w:r>
      <w:r w:rsidR="006748F2" w:rsidRPr="00620A2E">
        <w:rPr>
          <w:rFonts w:hint="eastAsia"/>
          <w:szCs w:val="21"/>
        </w:rPr>
        <w:t>元组是否满足谓词</w:t>
      </w:r>
      <w:r w:rsidR="009D6D7B" w:rsidRPr="00620A2E">
        <w:rPr>
          <w:rFonts w:hint="eastAsia"/>
          <w:szCs w:val="21"/>
        </w:rPr>
        <w:t>。</w:t>
      </w:r>
    </w:p>
    <w:p w14:paraId="41B97609" w14:textId="438294B7" w:rsidR="002E14A2" w:rsidRDefault="00FC1739" w:rsidP="00C94AD3">
      <w:pPr>
        <w:pStyle w:val="a5"/>
        <w:numPr>
          <w:ilvl w:val="0"/>
          <w:numId w:val="5"/>
        </w:numPr>
        <w:ind w:firstLineChars="0"/>
        <w:jc w:val="left"/>
      </w:pPr>
      <w:r w:rsidRPr="00C94AD3">
        <w:rPr>
          <w:rFonts w:hint="eastAsia"/>
          <w:b/>
          <w:bCs/>
          <w:szCs w:val="21"/>
        </w:rPr>
        <w:t>L</w:t>
      </w:r>
      <w:r w:rsidRPr="00C94AD3">
        <w:rPr>
          <w:b/>
          <w:bCs/>
          <w:szCs w:val="21"/>
        </w:rPr>
        <w:t>W-XGB/NN</w:t>
      </w:r>
      <w:r w:rsidRPr="00C94AD3">
        <w:rPr>
          <w:rFonts w:hint="eastAsia"/>
          <w:szCs w:val="21"/>
        </w:rPr>
        <w:t>，它的特征向量</w:t>
      </w:r>
      <w:r w:rsidR="00E924BB" w:rsidRPr="00C94AD3">
        <w:rPr>
          <w:rFonts w:hint="eastAsia"/>
          <w:szCs w:val="21"/>
        </w:rPr>
        <w:t>由范维特征和</w:t>
      </w:r>
      <w:r w:rsidR="00A6769D" w:rsidRPr="00C94AD3">
        <w:rPr>
          <w:rFonts w:hint="eastAsia"/>
          <w:szCs w:val="21"/>
        </w:rPr>
        <w:t>基数估计</w:t>
      </w:r>
      <w:r w:rsidR="007F7BA9" w:rsidRPr="00C94AD3">
        <w:rPr>
          <w:szCs w:val="21"/>
        </w:rPr>
        <w:t>(CE)</w:t>
      </w:r>
      <w:r w:rsidR="00A6769D" w:rsidRPr="00C94AD3">
        <w:rPr>
          <w:rFonts w:hint="eastAsia"/>
          <w:szCs w:val="21"/>
        </w:rPr>
        <w:t>特征组成。范围特征</w:t>
      </w:r>
      <w:r w:rsidR="00A611A0" w:rsidRPr="00C94AD3">
        <w:rPr>
          <w:rFonts w:hint="eastAsia"/>
          <w:szCs w:val="21"/>
        </w:rPr>
        <w:t>代表一系列谓词范围</w:t>
      </w:r>
      <w:r w:rsidR="00A611A0">
        <w:t>:&lt;a1, b1, a2, b2, …, an, bn&gt;</w:t>
      </w:r>
      <w:r w:rsidR="00233B59">
        <w:rPr>
          <w:rFonts w:hint="eastAsia"/>
        </w:rPr>
        <w:t>，</w:t>
      </w:r>
      <w:r w:rsidR="007F7BA9">
        <w:t>CE</w:t>
      </w:r>
      <w:r w:rsidR="00D00956">
        <w:rPr>
          <w:rFonts w:hint="eastAsia"/>
        </w:rPr>
        <w:t>特征表示启发式估计器(认为</w:t>
      </w:r>
      <w:r w:rsidR="006D5D05">
        <w:rPr>
          <w:rFonts w:hint="eastAsia"/>
        </w:rPr>
        <w:t>每一列数据相互独立</w:t>
      </w:r>
      <w:r w:rsidR="00D00956">
        <w:t>)</w:t>
      </w:r>
      <w:r w:rsidR="006D5D05">
        <w:rPr>
          <w:rFonts w:hint="eastAsia"/>
        </w:rPr>
        <w:t>。</w:t>
      </w:r>
      <w:r w:rsidR="007F7BA9">
        <w:rPr>
          <w:rFonts w:hint="eastAsia"/>
        </w:rPr>
        <w:t>C</w:t>
      </w:r>
      <w:r w:rsidR="007F7BA9">
        <w:t>E</w:t>
      </w:r>
      <w:r w:rsidR="007F7BA9">
        <w:rPr>
          <w:rFonts w:hint="eastAsia"/>
        </w:rPr>
        <w:t>特征可以简单地从数据库系统中统计出来。</w:t>
      </w:r>
      <w:r w:rsidR="00DB34D9">
        <w:rPr>
          <w:rFonts w:hint="eastAsia"/>
        </w:rPr>
        <w:t>L</w:t>
      </w:r>
      <w:r w:rsidR="00DB34D9">
        <w:t>W-NN(LW-</w:t>
      </w:r>
      <w:r w:rsidR="00DB34D9">
        <w:lastRenderedPageBreak/>
        <w:t>XGB)</w:t>
      </w:r>
      <w:r w:rsidR="00DB34D9">
        <w:rPr>
          <w:rFonts w:hint="eastAsia"/>
        </w:rPr>
        <w:t>用产生的特征训练</w:t>
      </w:r>
      <w:r w:rsidR="00691295">
        <w:rPr>
          <w:rFonts w:hint="eastAsia"/>
        </w:rPr>
        <w:t>神经网络(梯度增强树</w:t>
      </w:r>
      <w:r w:rsidR="00691295">
        <w:t>)</w:t>
      </w:r>
      <w:r w:rsidR="00604594">
        <w:rPr>
          <w:rFonts w:hint="eastAsia"/>
        </w:rPr>
        <w:t>。</w:t>
      </w:r>
      <w:r w:rsidR="000F0296">
        <w:rPr>
          <w:rFonts w:hint="eastAsia"/>
        </w:rPr>
        <w:t>相比M</w:t>
      </w:r>
      <w:r w:rsidR="000F0296">
        <w:t>SCN</w:t>
      </w:r>
      <w:r w:rsidR="000F0296">
        <w:rPr>
          <w:rFonts w:hint="eastAsia"/>
        </w:rPr>
        <w:t>使用</w:t>
      </w:r>
      <w:r w:rsidR="000F0296">
        <w:t>q</w:t>
      </w:r>
      <w:r w:rsidR="000F0296">
        <w:rPr>
          <w:rFonts w:hint="eastAsia"/>
        </w:rPr>
        <w:t>均差评价模型，它采用</w:t>
      </w:r>
      <w:r w:rsidR="00210217">
        <w:rPr>
          <w:rFonts w:hint="eastAsia"/>
        </w:rPr>
        <w:t>标签对数函数</w:t>
      </w:r>
      <w:r w:rsidR="001A3B5E">
        <w:rPr>
          <w:rFonts w:hint="eastAsia"/>
        </w:rPr>
        <w:t>的</w:t>
      </w:r>
      <w:r w:rsidR="00210217">
        <w:rPr>
          <w:rFonts w:hint="eastAsia"/>
        </w:rPr>
        <w:t>均方误差</w:t>
      </w:r>
      <w:r w:rsidR="001A3B5E">
        <w:rPr>
          <w:rFonts w:hint="eastAsia"/>
        </w:rPr>
        <w:t>相当于q差的</w:t>
      </w:r>
      <w:r w:rsidR="001D40A6">
        <w:rPr>
          <w:rFonts w:hint="eastAsia"/>
        </w:rPr>
        <w:t>几何平均数。</w:t>
      </w:r>
    </w:p>
    <w:p w14:paraId="02FD873A" w14:textId="54ADA72B" w:rsidR="001D40A6" w:rsidRDefault="00D35E9F" w:rsidP="00C94AD3">
      <w:pPr>
        <w:pStyle w:val="a5"/>
        <w:numPr>
          <w:ilvl w:val="0"/>
          <w:numId w:val="5"/>
        </w:numPr>
        <w:ind w:firstLineChars="0"/>
        <w:jc w:val="left"/>
      </w:pPr>
      <w:r w:rsidRPr="00C94AD3">
        <w:rPr>
          <w:rFonts w:hint="eastAsia"/>
          <w:b/>
          <w:bCs/>
        </w:rPr>
        <w:t>D</w:t>
      </w:r>
      <w:r w:rsidRPr="00C94AD3">
        <w:rPr>
          <w:b/>
          <w:bCs/>
        </w:rPr>
        <w:t>QM-Q</w:t>
      </w:r>
      <w:r>
        <w:rPr>
          <w:rFonts w:hint="eastAsia"/>
        </w:rPr>
        <w:t>采用独热向量</w:t>
      </w:r>
      <w:r w:rsidR="005C04A7">
        <w:rPr>
          <w:rFonts w:hint="eastAsia"/>
        </w:rPr>
        <w:t>处理</w:t>
      </w:r>
      <w:r w:rsidR="007A5AB9">
        <w:rPr>
          <w:rFonts w:hint="eastAsia"/>
        </w:rPr>
        <w:t>分类</w:t>
      </w:r>
      <w:r w:rsidR="005C04A7">
        <w:rPr>
          <w:rFonts w:hint="eastAsia"/>
        </w:rPr>
        <w:t>列，</w:t>
      </w:r>
      <w:r w:rsidR="007A5AB9">
        <w:rPr>
          <w:rFonts w:hint="eastAsia"/>
        </w:rPr>
        <w:t>并通过自动离散化将数字属性视为分类属性。</w:t>
      </w:r>
      <w:r w:rsidR="001F42E6" w:rsidRPr="001F42E6">
        <w:rPr>
          <w:rFonts w:hint="eastAsia"/>
        </w:rPr>
        <w:t>当现实世界的查询工作负载可用时，</w:t>
      </w:r>
      <w:r w:rsidR="001F42E6" w:rsidRPr="001F42E6">
        <w:t>DQM-Q能够扩充训练集并使用扩充集训练模型。</w:t>
      </w:r>
    </w:p>
    <w:p w14:paraId="37A8D9B2" w14:textId="63B465B1" w:rsidR="008038A7" w:rsidRDefault="008038A7" w:rsidP="004E2303">
      <w:pPr>
        <w:jc w:val="left"/>
      </w:pPr>
    </w:p>
    <w:p w14:paraId="1AAE23F3" w14:textId="49938830" w:rsidR="008038A7" w:rsidRDefault="008038A7" w:rsidP="00620A2E">
      <w:pPr>
        <w:pStyle w:val="a5"/>
        <w:numPr>
          <w:ilvl w:val="0"/>
          <w:numId w:val="3"/>
        </w:numPr>
        <w:ind w:firstLineChars="0"/>
        <w:jc w:val="left"/>
      </w:pPr>
      <w:r>
        <w:rPr>
          <w:rFonts w:hint="eastAsia"/>
        </w:rPr>
        <w:t>同分布方法</w:t>
      </w:r>
    </w:p>
    <w:p w14:paraId="1ED5CDDF" w14:textId="75F97D23" w:rsidR="008038A7" w:rsidRDefault="00E5204C" w:rsidP="008038A7">
      <w:pPr>
        <w:jc w:val="left"/>
        <w:rPr>
          <w:szCs w:val="21"/>
        </w:rPr>
      </w:pPr>
      <w:r>
        <w:rPr>
          <w:rFonts w:hint="eastAsia"/>
          <w:szCs w:val="21"/>
        </w:rPr>
        <w:t>同分布方法将数据变换成易训练同分布模型的状态。</w:t>
      </w:r>
      <w:r w:rsidR="00E5591A">
        <w:rPr>
          <w:rFonts w:hint="eastAsia"/>
          <w:szCs w:val="21"/>
        </w:rPr>
        <w:t>当给出查询语句时，模型生成一个或多个结果</w:t>
      </w:r>
      <w:r w:rsidR="00AD0AF6">
        <w:rPr>
          <w:rFonts w:hint="eastAsia"/>
          <w:szCs w:val="21"/>
        </w:rPr>
        <w:t>，并在比较之下给出最终基数估计。</w:t>
      </w:r>
    </w:p>
    <w:p w14:paraId="7F42A571" w14:textId="4EEFBF8E" w:rsidR="00AD0AF6" w:rsidRDefault="00AD0AF6" w:rsidP="008038A7">
      <w:pPr>
        <w:jc w:val="left"/>
      </w:pPr>
      <w:r>
        <w:rPr>
          <w:rFonts w:hint="eastAsia"/>
          <w:szCs w:val="21"/>
        </w:rPr>
        <w:t>同分布模型有三种：</w:t>
      </w:r>
      <w:r w:rsidR="00346AAD">
        <w:t>Naru, DeepDB, DQM-D</w:t>
      </w:r>
    </w:p>
    <w:p w14:paraId="5E947C08" w14:textId="016729C2" w:rsidR="009D5A4B" w:rsidRDefault="009D5A4B" w:rsidP="008038A7">
      <w:pPr>
        <w:jc w:val="left"/>
      </w:pPr>
    </w:p>
    <w:p w14:paraId="5DF44804" w14:textId="105ACB3A" w:rsidR="009D5A4B" w:rsidRPr="009D5A4B" w:rsidRDefault="003D3560" w:rsidP="009D5A4B">
      <w:pPr>
        <w:jc w:val="left"/>
        <w:rPr>
          <w:szCs w:val="21"/>
        </w:rPr>
      </w:pPr>
      <w:r>
        <w:rPr>
          <w:rFonts w:hint="eastAsia"/>
          <w:noProof/>
          <w:szCs w:val="21"/>
        </w:rPr>
        <mc:AlternateContent>
          <mc:Choice Requires="wps">
            <w:drawing>
              <wp:anchor distT="0" distB="0" distL="114300" distR="114300" simplePos="0" relativeHeight="251661312" behindDoc="0" locked="0" layoutInCell="1" allowOverlap="1" wp14:anchorId="3B2458B9" wp14:editId="3154741D">
                <wp:simplePos x="0" y="0"/>
                <wp:positionH relativeFrom="column">
                  <wp:posOffset>4330700</wp:posOffset>
                </wp:positionH>
                <wp:positionV relativeFrom="paragraph">
                  <wp:posOffset>9525</wp:posOffset>
                </wp:positionV>
                <wp:extent cx="234950" cy="1562100"/>
                <wp:effectExtent l="0" t="0" r="31750" b="19050"/>
                <wp:wrapNone/>
                <wp:docPr id="4" name="右大括号 4"/>
                <wp:cNvGraphicFramePr/>
                <a:graphic xmlns:a="http://schemas.openxmlformats.org/drawingml/2006/main">
                  <a:graphicData uri="http://schemas.microsoft.com/office/word/2010/wordprocessingShape">
                    <wps:wsp>
                      <wps:cNvSpPr/>
                      <wps:spPr>
                        <a:xfrm>
                          <a:off x="0" y="0"/>
                          <a:ext cx="234950" cy="1562100"/>
                        </a:xfrm>
                        <a:prstGeom prst="rightBrace">
                          <a:avLst>
                            <a:gd name="adj1" fmla="val 8333"/>
                            <a:gd name="adj2" fmla="val 50816"/>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BC178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4" o:spid="_x0000_s1026" type="#_x0000_t88" style="position:absolute;left:0;text-align:left;margin-left:341pt;margin-top:.75pt;width:18.5pt;height:12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" adj="271,10976" strokecolor="black [3213]" strokeweight=".5pt">
                <v:stroke joinstyle="miter"/>
              </v:shape>
            </w:pict>
          </mc:Fallback>
        </mc:AlternateContent>
      </w:r>
      <w:r w:rsidR="009D5A4B" w:rsidRPr="009D5A4B">
        <w:rPr>
          <w:szCs w:val="21"/>
        </w:rPr>
        <w:t>S.Hasan, et al. Deep learning models for selectivity</w:t>
      </w:r>
    </w:p>
    <w:p w14:paraId="472639B5" w14:textId="08C098B4" w:rsidR="009D5A4B" w:rsidRDefault="009D5A4B" w:rsidP="009D5A4B">
      <w:pPr>
        <w:jc w:val="left"/>
        <w:rPr>
          <w:szCs w:val="21"/>
        </w:rPr>
      </w:pPr>
      <w:r w:rsidRPr="009D5A4B">
        <w:rPr>
          <w:szCs w:val="21"/>
        </w:rPr>
        <w:t>estimation of multi-attribute queries.SIGMOD 2020.</w:t>
      </w:r>
      <w:r>
        <w:rPr>
          <w:szCs w:val="21"/>
        </w:rPr>
        <w:tab/>
      </w:r>
      <w:r>
        <w:rPr>
          <w:szCs w:val="21"/>
        </w:rPr>
        <w:tab/>
      </w:r>
      <w:r>
        <w:rPr>
          <w:szCs w:val="21"/>
        </w:rPr>
        <w:tab/>
      </w:r>
      <w:r w:rsidRPr="009D5A4B">
        <w:rPr>
          <w:szCs w:val="21"/>
        </w:rPr>
        <w:t>DQM-D</w:t>
      </w:r>
      <w:r w:rsidR="00820EAD">
        <w:rPr>
          <w:szCs w:val="21"/>
        </w:rPr>
        <w:t>[</w:t>
      </w:r>
      <w:r w:rsidR="005043A9">
        <w:rPr>
          <w:szCs w:val="21"/>
        </w:rPr>
        <w:t>9</w:t>
      </w:r>
      <w:r w:rsidR="00820EAD">
        <w:rPr>
          <w:szCs w:val="21"/>
        </w:rPr>
        <w:t>]</w:t>
      </w:r>
    </w:p>
    <w:p w14:paraId="569350C8" w14:textId="45313C24" w:rsidR="003D3560" w:rsidRPr="009D5A4B" w:rsidRDefault="003D3560" w:rsidP="009D5A4B">
      <w:pPr>
        <w:jc w:val="left"/>
        <w:rPr>
          <w:szCs w:val="21"/>
        </w:rPr>
      </w:pPr>
    </w:p>
    <w:p w14:paraId="134503D2" w14:textId="029B06A6" w:rsidR="009D5A4B" w:rsidRDefault="009D5A4B" w:rsidP="009D5A4B">
      <w:pPr>
        <w:jc w:val="left"/>
        <w:rPr>
          <w:szCs w:val="21"/>
        </w:rPr>
      </w:pPr>
      <w:r w:rsidRPr="009D5A4B">
        <w:rPr>
          <w:szCs w:val="21"/>
        </w:rPr>
        <w:t>z.Yang, et al. Deep unsupervised cardinality estimation.</w:t>
      </w:r>
      <w:r w:rsidR="003D3560" w:rsidRPr="003D3560">
        <w:rPr>
          <w:rFonts w:hint="eastAsia"/>
          <w:noProof/>
          <w:szCs w:val="21"/>
        </w:rPr>
        <w:t xml:space="preserve"> </w:t>
      </w:r>
    </w:p>
    <w:p w14:paraId="2311A708" w14:textId="21A94FB3" w:rsidR="009D5A4B" w:rsidRDefault="009D5A4B" w:rsidP="009D5A4B">
      <w:pPr>
        <w:jc w:val="left"/>
        <w:rPr>
          <w:szCs w:val="21"/>
        </w:rPr>
      </w:pPr>
      <w:r w:rsidRPr="009D5A4B">
        <w:rPr>
          <w:szCs w:val="21"/>
        </w:rPr>
        <w:t>VLDB 2019</w:t>
      </w: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ab/>
      </w:r>
      <w:r w:rsidRPr="009D5A4B">
        <w:rPr>
          <w:szCs w:val="21"/>
        </w:rPr>
        <w:t>Naru</w:t>
      </w:r>
      <w:r w:rsidR="00820EAD">
        <w:rPr>
          <w:szCs w:val="21"/>
        </w:rPr>
        <w:t>[</w:t>
      </w:r>
      <w:r w:rsidR="005043A9">
        <w:rPr>
          <w:szCs w:val="21"/>
        </w:rPr>
        <w:t>10</w:t>
      </w:r>
      <w:r w:rsidR="00820EAD">
        <w:rPr>
          <w:szCs w:val="21"/>
        </w:rPr>
        <w:t>]</w:t>
      </w:r>
    </w:p>
    <w:p w14:paraId="44AA44BC" w14:textId="77777777" w:rsidR="003D3560" w:rsidRPr="009D5A4B" w:rsidRDefault="003D3560" w:rsidP="009D5A4B">
      <w:pPr>
        <w:jc w:val="left"/>
        <w:rPr>
          <w:szCs w:val="21"/>
        </w:rPr>
      </w:pPr>
    </w:p>
    <w:p w14:paraId="2AFD138F" w14:textId="2A76A329" w:rsidR="009D5A4B" w:rsidRPr="009D5A4B" w:rsidRDefault="009D5A4B" w:rsidP="009D5A4B">
      <w:pPr>
        <w:jc w:val="left"/>
        <w:rPr>
          <w:szCs w:val="21"/>
        </w:rPr>
      </w:pPr>
      <w:r w:rsidRPr="009D5A4B">
        <w:rPr>
          <w:szCs w:val="21"/>
        </w:rPr>
        <w:t>B.Hilprecht, et al. Deepdb: Learn from data, not from queries!</w:t>
      </w:r>
      <w:r>
        <w:rPr>
          <w:szCs w:val="21"/>
        </w:rPr>
        <w:tab/>
      </w:r>
      <w:r w:rsidRPr="009D5A4B">
        <w:rPr>
          <w:szCs w:val="21"/>
        </w:rPr>
        <w:t>DeepDB</w:t>
      </w:r>
      <w:r w:rsidR="00820EAD">
        <w:rPr>
          <w:szCs w:val="21"/>
        </w:rPr>
        <w:t>[</w:t>
      </w:r>
      <w:r w:rsidR="005043A9">
        <w:rPr>
          <w:szCs w:val="21"/>
        </w:rPr>
        <w:t>11</w:t>
      </w:r>
      <w:r w:rsidR="00820EAD">
        <w:rPr>
          <w:szCs w:val="21"/>
        </w:rPr>
        <w:t>]</w:t>
      </w:r>
    </w:p>
    <w:p w14:paraId="6DB9ABB3" w14:textId="0469B86A" w:rsidR="009D5A4B" w:rsidRDefault="009D5A4B" w:rsidP="009D5A4B">
      <w:pPr>
        <w:jc w:val="left"/>
        <w:rPr>
          <w:szCs w:val="21"/>
        </w:rPr>
      </w:pPr>
      <w:r>
        <w:rPr>
          <w:szCs w:val="21"/>
        </w:rPr>
        <w:t>V</w:t>
      </w:r>
      <w:r w:rsidRPr="009D5A4B">
        <w:rPr>
          <w:szCs w:val="21"/>
        </w:rPr>
        <w:t>LDB 2020</w:t>
      </w:r>
    </w:p>
    <w:p w14:paraId="66D4739A" w14:textId="3C4FC0BB" w:rsidR="00FE3C7B" w:rsidRDefault="00FE3C7B" w:rsidP="009D5A4B">
      <w:pPr>
        <w:jc w:val="left"/>
        <w:rPr>
          <w:szCs w:val="21"/>
        </w:rPr>
      </w:pPr>
    </w:p>
    <w:p w14:paraId="609FBC77" w14:textId="77777777" w:rsidR="006264DC" w:rsidRDefault="00E53A43" w:rsidP="001B75FF">
      <w:pPr>
        <w:pStyle w:val="a5"/>
        <w:numPr>
          <w:ilvl w:val="0"/>
          <w:numId w:val="7"/>
        </w:numPr>
        <w:ind w:firstLineChars="0"/>
        <w:jc w:val="left"/>
        <w:rPr>
          <w:szCs w:val="21"/>
        </w:rPr>
      </w:pPr>
      <w:r w:rsidRPr="00337EBF">
        <w:rPr>
          <w:rFonts w:hint="eastAsia"/>
          <w:b/>
          <w:bCs/>
          <w:szCs w:val="21"/>
        </w:rPr>
        <w:t>Auto</w:t>
      </w:r>
      <w:r w:rsidR="005F5FE0" w:rsidRPr="00337EBF">
        <w:rPr>
          <w:b/>
          <w:bCs/>
          <w:szCs w:val="21"/>
        </w:rPr>
        <w:t>regressive Model</w:t>
      </w:r>
      <w:r w:rsidR="005F5FE0" w:rsidRPr="00337EBF">
        <w:rPr>
          <w:rFonts w:hint="eastAsia"/>
          <w:szCs w:val="21"/>
        </w:rPr>
        <w:t>，它将联合分布通过公式</w:t>
      </w:r>
    </w:p>
    <w:p w14:paraId="17B2762C" w14:textId="3628D266" w:rsidR="006264DC" w:rsidRDefault="006264DC" w:rsidP="006264DC">
      <w:pPr>
        <w:pStyle w:val="a5"/>
        <w:ind w:left="720" w:firstLineChars="0" w:firstLine="0"/>
        <w:jc w:val="left"/>
        <w:rPr>
          <w:szCs w:val="21"/>
        </w:rPr>
      </w:pPr>
      <m:oMathPara>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A</m:t>
                  </m:r>
                </m:e>
                <m:sub>
                  <m:r>
                    <m:rPr>
                      <m:sty m:val="p"/>
                    </m:rP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A</m:t>
                  </m:r>
                </m:e>
                <m:sub>
                  <m:r>
                    <m:rPr>
                      <m:sty m:val="p"/>
                    </m:rPr>
                    <w:rPr>
                      <w:rFonts w:ascii="Cambria Math" w:hAnsi="Cambria Math"/>
                      <w:szCs w:val="21"/>
                    </w:rPr>
                    <m:t>2</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A</m:t>
                  </m:r>
                </m:e>
                <m:sub>
                  <m:r>
                    <m:rPr>
                      <m:sty m:val="p"/>
                    </m:rPr>
                    <w:rPr>
                      <w:rFonts w:ascii="Cambria Math" w:hAnsi="Cambria Math"/>
                      <w:szCs w:val="21"/>
                    </w:rPr>
                    <m:t>n</m:t>
                  </m:r>
                </m:sub>
              </m:sSub>
            </m:e>
          </m:d>
          <m:r>
            <m:rPr>
              <m:sty m:val="p"/>
            </m:rPr>
            <w:rPr>
              <w:rFonts w:ascii="Cambria Math" w:hAnsi="Cambria Math"/>
              <w:szCs w:val="21"/>
            </w:rPr>
            <m:t>=P</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1</m:t>
                  </m:r>
                </m:sub>
              </m:sSub>
            </m:e>
          </m:d>
          <m:r>
            <m:rPr>
              <m:sty m:val="p"/>
            </m:rPr>
            <w:rPr>
              <w:rFonts w:ascii="Cambria Math" w:hAnsi="Cambria Math"/>
              <w:szCs w:val="21"/>
            </w:rPr>
            <m:t>P</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A</m:t>
                  </m:r>
                </m:e>
                <m:sub>
                  <m:r>
                    <m:rPr>
                      <m:sty m:val="p"/>
                    </m:rPr>
                    <w:rPr>
                      <w:rFonts w:ascii="Cambria Math" w:hAnsi="Cambria Math"/>
                      <w:szCs w:val="21"/>
                    </w:rPr>
                    <m:t>2</m:t>
                  </m:r>
                </m:sub>
              </m:sSub>
            </m:e>
            <m:e>
              <m:sSub>
                <m:sSubPr>
                  <m:ctrlPr>
                    <w:rPr>
                      <w:rFonts w:ascii="Cambria Math" w:hAnsi="Cambria Math"/>
                      <w:szCs w:val="21"/>
                    </w:rPr>
                  </m:ctrlPr>
                </m:sSubPr>
                <m:e>
                  <m:r>
                    <m:rPr>
                      <m:sty m:val="p"/>
                    </m:rPr>
                    <w:rPr>
                      <w:rFonts w:ascii="Cambria Math" w:hAnsi="Cambria Math"/>
                      <w:szCs w:val="21"/>
                    </w:rPr>
                    <m:t>A</m:t>
                  </m:r>
                </m:e>
                <m:sub>
                  <m:r>
                    <m:rPr>
                      <m:sty m:val="p"/>
                    </m:rPr>
                    <w:rPr>
                      <w:rFonts w:ascii="Cambria Math" w:hAnsi="Cambria Math"/>
                      <w:szCs w:val="21"/>
                    </w:rPr>
                    <m:t>1</m:t>
                  </m:r>
                </m:sub>
              </m:sSub>
            </m:e>
          </m:d>
          <m:r>
            <m:rPr>
              <m:sty m:val="p"/>
            </m:rPr>
            <w:rPr>
              <w:rFonts w:ascii="Cambria Math" w:hAnsi="Cambria Math"/>
              <w:szCs w:val="21"/>
            </w:rPr>
            <m:t>…P</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A</m:t>
                  </m:r>
                </m:e>
                <m:sub>
                  <m:r>
                    <m:rPr>
                      <m:sty m:val="p"/>
                    </m:rPr>
                    <w:rPr>
                      <w:rFonts w:ascii="Cambria Math" w:hAnsi="Cambria Math"/>
                      <w:szCs w:val="21"/>
                    </w:rPr>
                    <m:t>n</m:t>
                  </m:r>
                </m:sub>
              </m:sSub>
            </m:e>
            <m:e>
              <m:sSub>
                <m:sSubPr>
                  <m:ctrlPr>
                    <w:rPr>
                      <w:rFonts w:ascii="Cambria Math" w:hAnsi="Cambria Math"/>
                      <w:szCs w:val="21"/>
                    </w:rPr>
                  </m:ctrlPr>
                </m:sSubPr>
                <m:e>
                  <m:r>
                    <m:rPr>
                      <m:sty m:val="p"/>
                    </m:rPr>
                    <w:rPr>
                      <w:rFonts w:ascii="Cambria Math" w:hAnsi="Cambria Math"/>
                      <w:szCs w:val="21"/>
                    </w:rPr>
                    <m:t>A</m:t>
                  </m:r>
                </m:e>
                <m:sub>
                  <m:r>
                    <m:rPr>
                      <m:sty m:val="p"/>
                    </m:rP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A</m:t>
                  </m:r>
                </m:e>
                <m:sub>
                  <m:r>
                    <m:rPr>
                      <m:sty m:val="p"/>
                    </m:rPr>
                    <w:rPr>
                      <w:rFonts w:ascii="Cambria Math" w:hAnsi="Cambria Math"/>
                      <w:szCs w:val="21"/>
                    </w:rPr>
                    <m:t>2</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A</m:t>
                  </m:r>
                </m:e>
                <m:sub>
                  <m:r>
                    <m:rPr>
                      <m:sty m:val="p"/>
                    </m:rPr>
                    <w:rPr>
                      <w:rFonts w:ascii="Cambria Math" w:hAnsi="Cambria Math"/>
                      <w:szCs w:val="21"/>
                    </w:rPr>
                    <m:t>n-1</m:t>
                  </m:r>
                </m:sub>
              </m:sSub>
            </m:e>
          </m:d>
        </m:oMath>
      </m:oMathPara>
    </w:p>
    <w:p w14:paraId="7A214A04" w14:textId="6B0E1E6F" w:rsidR="00672EA3" w:rsidRPr="00337EBF" w:rsidRDefault="003F2BAB" w:rsidP="006264DC">
      <w:pPr>
        <w:pStyle w:val="a5"/>
        <w:ind w:left="720" w:firstLineChars="0" w:firstLine="0"/>
        <w:jc w:val="left"/>
        <w:rPr>
          <w:szCs w:val="21"/>
        </w:rPr>
      </w:pPr>
      <w:r w:rsidRPr="00337EBF">
        <w:rPr>
          <w:rFonts w:hint="eastAsia"/>
          <w:szCs w:val="21"/>
        </w:rPr>
        <w:t>转换为条件概率分布</w:t>
      </w:r>
      <w:r w:rsidR="00796539" w:rsidRPr="00337EBF">
        <w:rPr>
          <w:rFonts w:hint="eastAsia"/>
          <w:szCs w:val="21"/>
        </w:rPr>
        <w:t>，而用最新的深度自回归模型</w:t>
      </w:r>
      <w:r w:rsidR="00672EA3" w:rsidRPr="00337EBF">
        <w:rPr>
          <w:rFonts w:hint="eastAsia"/>
          <w:szCs w:val="21"/>
        </w:rPr>
        <w:t>近似看作联合分布。联合分布可以</w:t>
      </w:r>
      <w:r w:rsidR="007A5A08" w:rsidRPr="00337EBF">
        <w:rPr>
          <w:rFonts w:hint="eastAsia"/>
          <w:szCs w:val="21"/>
        </w:rPr>
        <w:t>直接返回点查询的结果，</w:t>
      </w:r>
      <w:r w:rsidR="0017037A" w:rsidRPr="00337EBF">
        <w:rPr>
          <w:rFonts w:hint="eastAsia"/>
          <w:szCs w:val="21"/>
        </w:rPr>
        <w:t>对于范围查询则需要新的技术。</w:t>
      </w:r>
      <w:r w:rsidR="00D4654F" w:rsidRPr="00337EBF">
        <w:rPr>
          <w:szCs w:val="21"/>
        </w:rPr>
        <w:t>Naru使用了一种称为渐进采样的新技术，该技术根据条件概率分布的每个内部输出逐列采样值。</w:t>
      </w:r>
      <w:r w:rsidR="0010781A" w:rsidRPr="00337EBF">
        <w:rPr>
          <w:szCs w:val="21"/>
        </w:rPr>
        <w:t>DQM-D采用最初为蒙特卡罗</w:t>
      </w:r>
      <w:r w:rsidR="00A47DF5" w:rsidRPr="00337EBF">
        <w:rPr>
          <w:rFonts w:hint="eastAsia"/>
          <w:szCs w:val="21"/>
        </w:rPr>
        <w:t>(</w:t>
      </w:r>
      <w:r w:rsidR="00A47DF5">
        <w:t>Monte-Carlo</w:t>
      </w:r>
      <w:r w:rsidR="00A47DF5" w:rsidRPr="00337EBF">
        <w:rPr>
          <w:szCs w:val="21"/>
        </w:rPr>
        <w:t>)</w:t>
      </w:r>
      <w:r w:rsidR="0010781A" w:rsidRPr="00337EBF">
        <w:rPr>
          <w:szCs w:val="21"/>
        </w:rPr>
        <w:t>多维积分设计的算法，该算法进行多阶段采样。在每个阶段，它根据前一阶段的结果，按照样本点对查询基数的贡献比例选择样本点。</w:t>
      </w:r>
    </w:p>
    <w:p w14:paraId="008D22EE" w14:textId="5C1C3CD1" w:rsidR="001F6C0F" w:rsidRPr="00C94AD3" w:rsidRDefault="001F6C0F" w:rsidP="00C94AD3">
      <w:pPr>
        <w:pStyle w:val="a5"/>
        <w:numPr>
          <w:ilvl w:val="0"/>
          <w:numId w:val="7"/>
        </w:numPr>
        <w:ind w:firstLineChars="0"/>
        <w:jc w:val="left"/>
        <w:rPr>
          <w:szCs w:val="21"/>
        </w:rPr>
      </w:pPr>
      <w:r w:rsidRPr="00C94AD3">
        <w:rPr>
          <w:b/>
          <w:bCs/>
          <w:szCs w:val="21"/>
        </w:rPr>
        <w:t>S</w:t>
      </w:r>
      <w:r w:rsidRPr="00C94AD3">
        <w:rPr>
          <w:rFonts w:hint="eastAsia"/>
          <w:b/>
          <w:bCs/>
          <w:szCs w:val="21"/>
        </w:rPr>
        <w:t>u</w:t>
      </w:r>
      <w:r w:rsidRPr="00C94AD3">
        <w:rPr>
          <w:b/>
          <w:bCs/>
          <w:szCs w:val="21"/>
        </w:rPr>
        <w:t>m-Product Network</w:t>
      </w:r>
      <w:r w:rsidR="006B0BEB" w:rsidRPr="00C94AD3">
        <w:rPr>
          <w:rFonts w:hint="eastAsia"/>
          <w:szCs w:val="21"/>
        </w:rPr>
        <w:t>，</w:t>
      </w:r>
      <w:r w:rsidR="00E5719A" w:rsidRPr="00C94AD3">
        <w:rPr>
          <w:rFonts w:hint="eastAsia"/>
          <w:szCs w:val="21"/>
        </w:rPr>
        <w:t>其关键技术是递归地将表划分为不同的行列簇</w:t>
      </w:r>
      <w:r w:rsidR="00724F6A" w:rsidRPr="00C94AD3">
        <w:rPr>
          <w:rFonts w:hint="eastAsia"/>
          <w:szCs w:val="21"/>
        </w:rPr>
        <w:t>。</w:t>
      </w:r>
      <w:r w:rsidR="00966E26" w:rsidRPr="00C94AD3">
        <w:rPr>
          <w:rFonts w:hint="eastAsia"/>
          <w:szCs w:val="21"/>
        </w:rPr>
        <w:t>其中，使用Kmeans算法划分行簇，使用随机依赖系数(</w:t>
      </w:r>
      <w:r w:rsidR="00966E26" w:rsidRPr="00C94AD3">
        <w:rPr>
          <w:szCs w:val="21"/>
        </w:rPr>
        <w:t>Ramdomized Dependency Coefficients)</w:t>
      </w:r>
      <w:r w:rsidR="00223F6C" w:rsidRPr="00C94AD3">
        <w:rPr>
          <w:rFonts w:hint="eastAsia"/>
          <w:szCs w:val="21"/>
        </w:rPr>
        <w:t>划分列簇。</w:t>
      </w:r>
    </w:p>
    <w:p w14:paraId="2409EE2C" w14:textId="7ED0495A" w:rsidR="005A0A96" w:rsidRDefault="005A0A96" w:rsidP="005A0A96">
      <w:pPr>
        <w:tabs>
          <w:tab w:val="left" w:pos="3120"/>
        </w:tabs>
        <w:jc w:val="left"/>
        <w:rPr>
          <w:szCs w:val="21"/>
        </w:rPr>
      </w:pPr>
      <w:r>
        <w:rPr>
          <w:rFonts w:hint="eastAsia"/>
          <w:szCs w:val="21"/>
        </w:rPr>
        <w:t>这些方法存在它们的局限。一，它们没能够相互比较</w:t>
      </w:r>
      <w:r w:rsidR="0083323C">
        <w:rPr>
          <w:rFonts w:hint="eastAsia"/>
          <w:szCs w:val="21"/>
        </w:rPr>
        <w:t>，给出最佳评测。</w:t>
      </w:r>
      <w:r w:rsidR="005372B6">
        <w:rPr>
          <w:rFonts w:hint="eastAsia"/>
          <w:szCs w:val="21"/>
        </w:rPr>
        <w:t>文章</w:t>
      </w:r>
      <w:r w:rsidR="0083323C">
        <w:rPr>
          <w:rFonts w:hint="eastAsia"/>
          <w:szCs w:val="21"/>
        </w:rPr>
        <w:t>将有关联的方法相连接。以此绘制了一个图</w:t>
      </w:r>
      <w:r w:rsidR="006D5AD6">
        <w:rPr>
          <w:rFonts w:hint="eastAsia"/>
          <w:szCs w:val="21"/>
        </w:rPr>
        <w:t>：</w:t>
      </w:r>
      <w:r w:rsidR="006D5AD6">
        <w:rPr>
          <w:noProof/>
        </w:rPr>
        <w:drawing>
          <wp:inline distT="0" distB="0" distL="0" distR="0" wp14:anchorId="678EBA76" wp14:editId="67DA0598">
            <wp:extent cx="5274310" cy="186372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63725"/>
                    </a:xfrm>
                    <a:prstGeom prst="rect">
                      <a:avLst/>
                    </a:prstGeom>
                  </pic:spPr>
                </pic:pic>
              </a:graphicData>
            </a:graphic>
          </wp:inline>
        </w:drawing>
      </w:r>
    </w:p>
    <w:p w14:paraId="014E9B5E" w14:textId="6BC6DC78" w:rsidR="006D5AD6" w:rsidRDefault="006D5AD6" w:rsidP="005A0A96">
      <w:pPr>
        <w:tabs>
          <w:tab w:val="left" w:pos="3120"/>
        </w:tabs>
        <w:jc w:val="left"/>
        <w:rPr>
          <w:szCs w:val="21"/>
        </w:rPr>
      </w:pPr>
      <w:r>
        <w:rPr>
          <w:rFonts w:hint="eastAsia"/>
          <w:szCs w:val="21"/>
        </w:rPr>
        <w:t>可以看到这张图很稀疏。在这张图中，</w:t>
      </w:r>
      <w:r w:rsidR="00562478">
        <w:rPr>
          <w:rFonts w:hint="eastAsia"/>
          <w:szCs w:val="21"/>
        </w:rPr>
        <w:t>L</w:t>
      </w:r>
      <w:r w:rsidR="00562478">
        <w:rPr>
          <w:szCs w:val="21"/>
        </w:rPr>
        <w:t>W-XGB/NN</w:t>
      </w:r>
      <w:r w:rsidR="00562478">
        <w:rPr>
          <w:rFonts w:hint="eastAsia"/>
          <w:szCs w:val="21"/>
        </w:rPr>
        <w:t>是独立发展的，De</w:t>
      </w:r>
      <w:r w:rsidR="00562478">
        <w:rPr>
          <w:szCs w:val="21"/>
        </w:rPr>
        <w:t>epDB</w:t>
      </w:r>
      <w:r w:rsidR="00562478">
        <w:rPr>
          <w:rFonts w:hint="eastAsia"/>
          <w:szCs w:val="21"/>
        </w:rPr>
        <w:t>和N</w:t>
      </w:r>
      <w:r w:rsidR="00562478">
        <w:rPr>
          <w:szCs w:val="21"/>
        </w:rPr>
        <w:t>aru</w:t>
      </w:r>
      <w:r w:rsidR="00562478">
        <w:rPr>
          <w:rFonts w:hint="eastAsia"/>
          <w:szCs w:val="21"/>
        </w:rPr>
        <w:t>同是</w:t>
      </w:r>
      <w:r w:rsidR="00562478">
        <w:rPr>
          <w:rFonts w:hint="eastAsia"/>
          <w:szCs w:val="21"/>
        </w:rPr>
        <w:lastRenderedPageBreak/>
        <w:t>新方法，</w:t>
      </w:r>
      <w:r w:rsidR="00AF1D25">
        <w:rPr>
          <w:rFonts w:hint="eastAsia"/>
          <w:szCs w:val="21"/>
        </w:rPr>
        <w:t>却没有相关联性。二，这些方法没有给出</w:t>
      </w:r>
      <w:r w:rsidR="00F0335E">
        <w:rPr>
          <w:rFonts w:hint="eastAsia"/>
          <w:szCs w:val="21"/>
        </w:rPr>
        <w:t>规范的数据集使用和生成工作负载</w:t>
      </w:r>
      <w:r w:rsidR="0029051A">
        <w:rPr>
          <w:rFonts w:hint="eastAsia"/>
          <w:szCs w:val="21"/>
        </w:rPr>
        <w:t>。三</w:t>
      </w:r>
      <w:r w:rsidR="00337EBF">
        <w:rPr>
          <w:rFonts w:hint="eastAsia"/>
          <w:szCs w:val="21"/>
        </w:rPr>
        <w:t>,</w:t>
      </w:r>
      <w:r w:rsidR="0029051A">
        <w:rPr>
          <w:rFonts w:hint="eastAsia"/>
          <w:szCs w:val="21"/>
        </w:rPr>
        <w:t>现存工作主要聚焦于静态环境下的工作效果，而动态环境</w:t>
      </w:r>
      <w:r w:rsidR="00081931">
        <w:rPr>
          <w:rFonts w:hint="eastAsia"/>
          <w:szCs w:val="21"/>
        </w:rPr>
        <w:t>也是实际存在的</w:t>
      </w:r>
      <w:r w:rsidR="0029051A">
        <w:rPr>
          <w:rFonts w:hint="eastAsia"/>
          <w:szCs w:val="21"/>
        </w:rPr>
        <w:t>。</w:t>
      </w:r>
    </w:p>
    <w:p w14:paraId="4704CA93" w14:textId="1DDC414C" w:rsidR="000F13A2" w:rsidRDefault="000F13A2" w:rsidP="005A0A96">
      <w:pPr>
        <w:tabs>
          <w:tab w:val="left" w:pos="3120"/>
        </w:tabs>
        <w:jc w:val="left"/>
        <w:rPr>
          <w:szCs w:val="21"/>
        </w:rPr>
      </w:pPr>
    </w:p>
    <w:p w14:paraId="25C1B68F" w14:textId="0237FE39" w:rsidR="000F13A2" w:rsidRPr="00A434A3" w:rsidRDefault="000F13A2" w:rsidP="003C73CA">
      <w:pPr>
        <w:pStyle w:val="a5"/>
        <w:numPr>
          <w:ilvl w:val="0"/>
          <w:numId w:val="1"/>
        </w:numPr>
        <w:tabs>
          <w:tab w:val="left" w:pos="3120"/>
        </w:tabs>
        <w:ind w:firstLineChars="0"/>
        <w:rPr>
          <w:b/>
          <w:bCs/>
          <w:szCs w:val="21"/>
        </w:rPr>
      </w:pPr>
      <w:r w:rsidRPr="00A434A3">
        <w:rPr>
          <w:rFonts w:hint="eastAsia"/>
          <w:b/>
          <w:bCs/>
          <w:szCs w:val="21"/>
        </w:rPr>
        <w:t>实验</w:t>
      </w:r>
      <w:r w:rsidR="004F6E50" w:rsidRPr="00A434A3">
        <w:rPr>
          <w:rFonts w:hint="eastAsia"/>
          <w:b/>
          <w:bCs/>
          <w:szCs w:val="21"/>
        </w:rPr>
        <w:t>装置</w:t>
      </w:r>
    </w:p>
    <w:p w14:paraId="5A8A6F25" w14:textId="2408C6C7" w:rsidR="000F13A2" w:rsidRDefault="004F6E50" w:rsidP="000F13A2">
      <w:pPr>
        <w:tabs>
          <w:tab w:val="left" w:pos="3120"/>
        </w:tabs>
        <w:jc w:val="left"/>
        <w:rPr>
          <w:rFonts w:ascii="Arial" w:hAnsi="Arial" w:cs="Arial"/>
          <w:color w:val="4D4D4D"/>
          <w:shd w:val="clear" w:color="auto" w:fill="FFFFFF"/>
        </w:rPr>
      </w:pPr>
      <w:r>
        <w:rPr>
          <w:rFonts w:ascii="Arial" w:hAnsi="Arial" w:cs="Arial" w:hint="eastAsia"/>
          <w:color w:val="4D4D4D"/>
          <w:shd w:val="clear" w:color="auto" w:fill="FFFFFF"/>
        </w:rPr>
        <w:t>实验</w:t>
      </w:r>
      <w:r>
        <w:rPr>
          <w:rFonts w:ascii="Arial" w:hAnsi="Arial" w:cs="Arial"/>
          <w:color w:val="4D4D4D"/>
          <w:shd w:val="clear" w:color="auto" w:fill="FFFFFF"/>
        </w:rPr>
        <w:t>研究评估了不同设置下的学习基数估计量。在这一部分</w:t>
      </w:r>
      <w:r w:rsidR="00B039BD">
        <w:rPr>
          <w:rFonts w:ascii="Arial" w:hAnsi="Arial" w:cs="Arial" w:hint="eastAsia"/>
          <w:color w:val="4D4D4D"/>
          <w:shd w:val="clear" w:color="auto" w:fill="FFFFFF"/>
        </w:rPr>
        <w:t>将</w:t>
      </w:r>
      <w:r>
        <w:rPr>
          <w:rFonts w:ascii="Arial" w:hAnsi="Arial" w:cs="Arial"/>
          <w:color w:val="4D4D4D"/>
          <w:shd w:val="clear" w:color="auto" w:fill="FFFFFF"/>
        </w:rPr>
        <w:t>描述所有实验中使用的一般设置。</w:t>
      </w:r>
    </w:p>
    <w:p w14:paraId="38E7A23F" w14:textId="796FA2A7" w:rsidR="009A5674" w:rsidRPr="009A5674" w:rsidRDefault="00B039BD" w:rsidP="009A5674">
      <w:pPr>
        <w:pStyle w:val="a5"/>
        <w:numPr>
          <w:ilvl w:val="0"/>
          <w:numId w:val="8"/>
        </w:numPr>
        <w:tabs>
          <w:tab w:val="left" w:pos="3120"/>
        </w:tabs>
        <w:ind w:firstLineChars="0"/>
        <w:jc w:val="left"/>
        <w:rPr>
          <w:rFonts w:ascii="Arial" w:hAnsi="Arial" w:cs="Arial"/>
          <w:color w:val="4D4D4D"/>
          <w:shd w:val="clear" w:color="auto" w:fill="FFFFFF"/>
        </w:rPr>
      </w:pPr>
      <w:r w:rsidRPr="009A5674">
        <w:rPr>
          <w:rFonts w:ascii="Arial" w:hAnsi="Arial" w:cs="Arial" w:hint="eastAsia"/>
          <w:color w:val="4D4D4D"/>
          <w:shd w:val="clear" w:color="auto" w:fill="FFFFFF"/>
        </w:rPr>
        <w:t>评估指标</w:t>
      </w:r>
    </w:p>
    <w:p w14:paraId="7FBE8A52" w14:textId="7F6AA277" w:rsidR="00B039BD" w:rsidRDefault="00B039BD" w:rsidP="000F13A2">
      <w:pPr>
        <w:tabs>
          <w:tab w:val="left" w:pos="3120"/>
        </w:tabs>
        <w:jc w:val="left"/>
        <w:rPr>
          <w:rFonts w:ascii="Arial" w:hAnsi="Arial" w:cs="Arial"/>
          <w:color w:val="4D4D4D"/>
          <w:shd w:val="clear" w:color="auto" w:fill="FFFFFF"/>
        </w:rPr>
      </w:pPr>
      <w:r>
        <w:rPr>
          <w:rFonts w:ascii="Arial" w:hAnsi="Arial" w:cs="Arial"/>
          <w:color w:val="4D4D4D"/>
          <w:shd w:val="clear" w:color="auto" w:fill="FFFFFF"/>
        </w:rPr>
        <w:t>使用</w:t>
      </w:r>
      <w:r>
        <w:rPr>
          <w:rFonts w:ascii="Arial" w:hAnsi="Arial" w:cs="Arial"/>
          <w:color w:val="4D4D4D"/>
          <w:shd w:val="clear" w:color="auto" w:fill="FFFFFF"/>
        </w:rPr>
        <w:t>q-error</w:t>
      </w:r>
      <w:r>
        <w:rPr>
          <w:rFonts w:ascii="Arial" w:hAnsi="Arial" w:cs="Arial"/>
          <w:color w:val="4D4D4D"/>
          <w:shd w:val="clear" w:color="auto" w:fill="FFFFFF"/>
        </w:rPr>
        <w:t>作为衡量评估结果质量的准确性指标。</w:t>
      </w:r>
      <w:r>
        <w:rPr>
          <w:rFonts w:ascii="Arial" w:hAnsi="Arial" w:cs="Arial"/>
          <w:color w:val="4D4D4D"/>
          <w:shd w:val="clear" w:color="auto" w:fill="FFFFFF"/>
        </w:rPr>
        <w:t>q-error</w:t>
      </w:r>
      <w:r>
        <w:rPr>
          <w:rFonts w:ascii="Arial" w:hAnsi="Arial" w:cs="Arial"/>
          <w:color w:val="4D4D4D"/>
          <w:shd w:val="clear" w:color="auto" w:fill="FFFFFF"/>
        </w:rPr>
        <w:t>是一个对称度量它计算估计值与实际基数不同的因素。</w:t>
      </w:r>
    </w:p>
    <w:p w14:paraId="2E796CA7" w14:textId="02BFE940" w:rsidR="007A16C5" w:rsidRPr="008D0DBD" w:rsidRDefault="007A16C5" w:rsidP="007A16C5">
      <w:pPr>
        <w:tabs>
          <w:tab w:val="left" w:pos="3120"/>
        </w:tabs>
        <w:jc w:val="center"/>
        <w:rPr>
          <w:szCs w:val="21"/>
        </w:rPr>
      </w:pPr>
      <m:oMathPara>
        <m:oMath>
          <m:r>
            <w:rPr>
              <w:rFonts w:ascii="Cambria Math" w:hAnsi="Cambria Math" w:hint="eastAsia"/>
              <w:szCs w:val="21"/>
            </w:rPr>
            <m:t>error</m:t>
          </m:r>
          <m:r>
            <w:rPr>
              <w:rFonts w:ascii="Cambria Math" w:hAnsi="Cambria Math"/>
              <w:szCs w:val="21"/>
            </w:rPr>
            <m:t>=</m:t>
          </m:r>
          <m:f>
            <m:fPr>
              <m:ctrlPr>
                <w:rPr>
                  <w:rFonts w:ascii="Cambria Math" w:hAnsi="Cambria Math"/>
                  <w:i/>
                  <w:szCs w:val="21"/>
                </w:rPr>
              </m:ctrlPr>
            </m:fPr>
            <m:num>
              <m:func>
                <m:funcPr>
                  <m:ctrlPr>
                    <w:rPr>
                      <w:rFonts w:ascii="Cambria Math" w:hAnsi="Cambria Math"/>
                      <w:szCs w:val="21"/>
                    </w:rPr>
                  </m:ctrlPr>
                </m:funcPr>
                <m:fName>
                  <m:r>
                    <m:rPr>
                      <m:sty m:val="p"/>
                    </m:rPr>
                    <w:rPr>
                      <w:rFonts w:ascii="Cambria Math" w:hAnsi="Cambria Math"/>
                      <w:szCs w:val="21"/>
                    </w:rPr>
                    <m:t>max</m:t>
                  </m:r>
                </m:fName>
                <m:e>
                  <m:d>
                    <m:dPr>
                      <m:ctrlPr>
                        <w:rPr>
                          <w:rFonts w:ascii="Cambria Math" w:hAnsi="Cambria Math"/>
                          <w:i/>
                          <w:szCs w:val="21"/>
                        </w:rPr>
                      </m:ctrlPr>
                    </m:dPr>
                    <m:e>
                      <m:r>
                        <w:rPr>
                          <w:rFonts w:ascii="Cambria Math" w:hAnsi="Cambria Math"/>
                          <w:szCs w:val="21"/>
                        </w:rPr>
                        <m:t>est</m:t>
                      </m:r>
                      <m:d>
                        <m:dPr>
                          <m:ctrlPr>
                            <w:rPr>
                              <w:rFonts w:ascii="Cambria Math" w:hAnsi="Cambria Math"/>
                              <w:i/>
                              <w:szCs w:val="21"/>
                            </w:rPr>
                          </m:ctrlPr>
                        </m:dPr>
                        <m:e>
                          <m:r>
                            <w:rPr>
                              <w:rFonts w:ascii="Cambria Math" w:hAnsi="Cambria Math"/>
                              <w:szCs w:val="21"/>
                            </w:rPr>
                            <m:t>q</m:t>
                          </m:r>
                        </m:e>
                      </m:d>
                      <m:r>
                        <w:rPr>
                          <w:rFonts w:ascii="Cambria Math" w:hAnsi="Cambria Math"/>
                          <w:szCs w:val="21"/>
                        </w:rPr>
                        <m:t>,act</m:t>
                      </m:r>
                      <m:d>
                        <m:dPr>
                          <m:ctrlPr>
                            <w:rPr>
                              <w:rFonts w:ascii="Cambria Math" w:hAnsi="Cambria Math"/>
                              <w:i/>
                              <w:szCs w:val="21"/>
                            </w:rPr>
                          </m:ctrlPr>
                        </m:dPr>
                        <m:e>
                          <m:r>
                            <w:rPr>
                              <w:rFonts w:ascii="Cambria Math" w:hAnsi="Cambria Math"/>
                              <w:szCs w:val="21"/>
                            </w:rPr>
                            <m:t>q</m:t>
                          </m:r>
                        </m:e>
                      </m:d>
                    </m:e>
                  </m:d>
                </m:e>
              </m:func>
            </m:num>
            <m:den>
              <m:func>
                <m:funcPr>
                  <m:ctrlPr>
                    <w:rPr>
                      <w:rFonts w:ascii="Cambria Math" w:hAnsi="Cambria Math"/>
                      <w:szCs w:val="21"/>
                    </w:rPr>
                  </m:ctrlPr>
                </m:funcPr>
                <m:fName>
                  <m:r>
                    <m:rPr>
                      <m:sty m:val="p"/>
                    </m:rPr>
                    <w:rPr>
                      <w:rFonts w:ascii="Cambria Math" w:hAnsi="Cambria Math"/>
                      <w:szCs w:val="21"/>
                    </w:rPr>
                    <m:t>min</m:t>
                  </m:r>
                </m:fName>
                <m:e>
                  <m:d>
                    <m:dPr>
                      <m:ctrlPr>
                        <w:rPr>
                          <w:rFonts w:ascii="Cambria Math" w:hAnsi="Cambria Math"/>
                          <w:i/>
                          <w:szCs w:val="21"/>
                        </w:rPr>
                      </m:ctrlPr>
                    </m:dPr>
                    <m:e>
                      <m:r>
                        <w:rPr>
                          <w:rFonts w:ascii="Cambria Math" w:hAnsi="Cambria Math"/>
                          <w:szCs w:val="21"/>
                        </w:rPr>
                        <m:t>est</m:t>
                      </m:r>
                      <m:d>
                        <m:dPr>
                          <m:ctrlPr>
                            <w:rPr>
                              <w:rFonts w:ascii="Cambria Math" w:hAnsi="Cambria Math"/>
                              <w:i/>
                              <w:szCs w:val="21"/>
                            </w:rPr>
                          </m:ctrlPr>
                        </m:dPr>
                        <m:e>
                          <m:r>
                            <w:rPr>
                              <w:rFonts w:ascii="Cambria Math" w:hAnsi="Cambria Math"/>
                              <w:szCs w:val="21"/>
                            </w:rPr>
                            <m:t>q</m:t>
                          </m:r>
                        </m:e>
                      </m:d>
                      <m:r>
                        <w:rPr>
                          <w:rFonts w:ascii="Cambria Math" w:hAnsi="Cambria Math"/>
                          <w:szCs w:val="21"/>
                        </w:rPr>
                        <m:t>,act</m:t>
                      </m:r>
                      <m:d>
                        <m:dPr>
                          <m:ctrlPr>
                            <w:rPr>
                              <w:rFonts w:ascii="Cambria Math" w:hAnsi="Cambria Math"/>
                              <w:i/>
                              <w:szCs w:val="21"/>
                            </w:rPr>
                          </m:ctrlPr>
                        </m:dPr>
                        <m:e>
                          <m:r>
                            <w:rPr>
                              <w:rFonts w:ascii="Cambria Math" w:hAnsi="Cambria Math"/>
                              <w:szCs w:val="21"/>
                            </w:rPr>
                            <m:t>q</m:t>
                          </m:r>
                        </m:e>
                      </m:d>
                    </m:e>
                  </m:d>
                </m:e>
              </m:func>
            </m:den>
          </m:f>
        </m:oMath>
      </m:oMathPara>
    </w:p>
    <w:p w14:paraId="70DF2F36" w14:textId="3F94C617" w:rsidR="008D0DBD" w:rsidRDefault="008D0DBD" w:rsidP="008D0DBD">
      <w:pPr>
        <w:tabs>
          <w:tab w:val="left" w:pos="3120"/>
        </w:tabs>
        <w:jc w:val="left"/>
        <w:rPr>
          <w:szCs w:val="21"/>
        </w:rPr>
      </w:pPr>
      <w:r>
        <w:rPr>
          <w:rFonts w:hint="eastAsia"/>
          <w:szCs w:val="21"/>
        </w:rPr>
        <w:t>例如，</w:t>
      </w:r>
      <w:r w:rsidR="009B0B80">
        <w:rPr>
          <w:rFonts w:hint="eastAsia"/>
          <w:szCs w:val="21"/>
        </w:rPr>
        <w:t>如果一个查询的真实基数是10而估计基数是100，那么</w:t>
      </w:r>
      <m:oMath>
        <m:r>
          <w:rPr>
            <w:rFonts w:ascii="Cambria Math" w:hAnsi="Cambria Math" w:hint="eastAsia"/>
            <w:szCs w:val="21"/>
          </w:rPr>
          <m:t>error</m:t>
        </m:r>
        <m:r>
          <w:rPr>
            <w:rFonts w:ascii="Cambria Math" w:hAnsi="Cambria Math"/>
            <w:szCs w:val="21"/>
          </w:rPr>
          <m:t>=</m:t>
        </m:r>
        <m:f>
          <m:fPr>
            <m:ctrlPr>
              <w:rPr>
                <w:rFonts w:ascii="Cambria Math" w:hAnsi="Cambria Math"/>
                <w:i/>
                <w:szCs w:val="21"/>
              </w:rPr>
            </m:ctrlPr>
          </m:fPr>
          <m:num>
            <m:func>
              <m:funcPr>
                <m:ctrlPr>
                  <w:rPr>
                    <w:rFonts w:ascii="Cambria Math" w:hAnsi="Cambria Math"/>
                    <w:szCs w:val="21"/>
                  </w:rPr>
                </m:ctrlPr>
              </m:funcPr>
              <m:fName>
                <m:r>
                  <m:rPr>
                    <m:sty m:val="p"/>
                  </m:rPr>
                  <w:rPr>
                    <w:rFonts w:ascii="Cambria Math" w:hAnsi="Cambria Math"/>
                    <w:szCs w:val="21"/>
                  </w:rPr>
                  <m:t>max</m:t>
                </m:r>
              </m:fName>
              <m:e>
                <m:d>
                  <m:dPr>
                    <m:ctrlPr>
                      <w:rPr>
                        <w:rFonts w:ascii="Cambria Math" w:hAnsi="Cambria Math"/>
                        <w:i/>
                        <w:szCs w:val="21"/>
                      </w:rPr>
                    </m:ctrlPr>
                  </m:dPr>
                  <m:e>
                    <m:r>
                      <w:rPr>
                        <w:rFonts w:ascii="Cambria Math" w:hAnsi="Cambria Math"/>
                        <w:szCs w:val="21"/>
                      </w:rPr>
                      <m:t>100,10</m:t>
                    </m:r>
                  </m:e>
                </m:d>
              </m:e>
            </m:func>
          </m:num>
          <m:den>
            <m:func>
              <m:funcPr>
                <m:ctrlPr>
                  <w:rPr>
                    <w:rFonts w:ascii="Cambria Math" w:hAnsi="Cambria Math"/>
                    <w:szCs w:val="21"/>
                  </w:rPr>
                </m:ctrlPr>
              </m:funcPr>
              <m:fName>
                <m:r>
                  <m:rPr>
                    <m:sty m:val="p"/>
                  </m:rPr>
                  <w:rPr>
                    <w:rFonts w:ascii="Cambria Math" w:hAnsi="Cambria Math"/>
                    <w:szCs w:val="21"/>
                  </w:rPr>
                  <m:t>min</m:t>
                </m:r>
              </m:fName>
              <m:e>
                <m:d>
                  <m:dPr>
                    <m:ctrlPr>
                      <w:rPr>
                        <w:rFonts w:ascii="Cambria Math" w:hAnsi="Cambria Math"/>
                        <w:i/>
                        <w:szCs w:val="21"/>
                      </w:rPr>
                    </m:ctrlPr>
                  </m:dPr>
                  <m:e>
                    <m:r>
                      <w:rPr>
                        <w:rFonts w:ascii="Cambria Math" w:hAnsi="Cambria Math"/>
                        <w:szCs w:val="21"/>
                      </w:rPr>
                      <m:t>100,10</m:t>
                    </m:r>
                  </m:e>
                </m:d>
              </m:e>
            </m:func>
          </m:den>
        </m:f>
        <m:r>
          <w:rPr>
            <w:rFonts w:ascii="Cambria Math" w:hAnsi="Cambria Math"/>
            <w:szCs w:val="21"/>
          </w:rPr>
          <m:t>=10</m:t>
        </m:r>
      </m:oMath>
      <w:r w:rsidR="009A5674">
        <w:rPr>
          <w:rFonts w:hint="eastAsia"/>
          <w:szCs w:val="21"/>
        </w:rPr>
        <w:t>。</w:t>
      </w:r>
    </w:p>
    <w:p w14:paraId="7F72C8C6" w14:textId="623216BB" w:rsidR="009A5674" w:rsidRDefault="009A5674" w:rsidP="009A5674">
      <w:pPr>
        <w:pStyle w:val="a5"/>
        <w:numPr>
          <w:ilvl w:val="0"/>
          <w:numId w:val="8"/>
        </w:numPr>
        <w:tabs>
          <w:tab w:val="left" w:pos="3120"/>
        </w:tabs>
        <w:ind w:firstLineChars="0"/>
        <w:jc w:val="left"/>
        <w:rPr>
          <w:szCs w:val="21"/>
        </w:rPr>
      </w:pPr>
      <w:r>
        <w:rPr>
          <w:rFonts w:hint="eastAsia"/>
          <w:szCs w:val="21"/>
        </w:rPr>
        <w:t>学习方法和实施</w:t>
      </w:r>
    </w:p>
    <w:p w14:paraId="369EF274" w14:textId="46C1C957" w:rsidR="009A5674" w:rsidRDefault="001A0AD5" w:rsidP="009A5674">
      <w:pPr>
        <w:tabs>
          <w:tab w:val="left" w:pos="3120"/>
        </w:tabs>
        <w:jc w:val="left"/>
        <w:rPr>
          <w:szCs w:val="21"/>
        </w:rPr>
      </w:pPr>
      <w:r>
        <w:rPr>
          <w:noProof/>
        </w:rPr>
        <w:drawing>
          <wp:inline distT="0" distB="0" distL="0" distR="0" wp14:anchorId="121B7CEF" wp14:editId="1D2D2948">
            <wp:extent cx="5226050" cy="21209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6050" cy="2120900"/>
                    </a:xfrm>
                    <a:prstGeom prst="rect">
                      <a:avLst/>
                    </a:prstGeom>
                    <a:noFill/>
                    <a:ln>
                      <a:noFill/>
                    </a:ln>
                  </pic:spPr>
                </pic:pic>
              </a:graphicData>
            </a:graphic>
          </wp:inline>
        </w:drawing>
      </w:r>
    </w:p>
    <w:p w14:paraId="6A2C6F56" w14:textId="780A29BC" w:rsidR="0079738A" w:rsidRPr="0079738A" w:rsidRDefault="0079738A" w:rsidP="0079738A">
      <w:pPr>
        <w:tabs>
          <w:tab w:val="left" w:pos="3120"/>
        </w:tabs>
        <w:jc w:val="left"/>
        <w:rPr>
          <w:szCs w:val="21"/>
        </w:rPr>
      </w:pPr>
      <w:r w:rsidRPr="0079738A">
        <w:rPr>
          <w:rFonts w:hint="eastAsia"/>
          <w:szCs w:val="21"/>
        </w:rPr>
        <w:t>如表</w:t>
      </w:r>
      <w:r w:rsidRPr="0079738A">
        <w:rPr>
          <w:szCs w:val="21"/>
        </w:rPr>
        <w:t>1所示，最近发表的关于学习方法的论文有5篇:Naru 、MSCN 、LW-XGB/NN 、DeepDB 和DQM。</w:t>
      </w:r>
      <w:r w:rsidR="00AA3F05">
        <w:rPr>
          <w:rFonts w:hint="eastAsia"/>
          <w:szCs w:val="21"/>
        </w:rPr>
        <w:t>文章</w:t>
      </w:r>
      <w:r w:rsidRPr="0079738A">
        <w:rPr>
          <w:szCs w:val="21"/>
        </w:rPr>
        <w:t>将DQM排除在研究之外，因为它的数据驱动模型与Naru具有相似的性能，并且它的查询驱动模型不支持我们的工作负载(DQM的作者证实了这一点)。</w:t>
      </w:r>
    </w:p>
    <w:p w14:paraId="3D3DB859" w14:textId="63D6F729" w:rsidR="00DE7AAA" w:rsidRDefault="0079738A" w:rsidP="007C3B42">
      <w:pPr>
        <w:tabs>
          <w:tab w:val="left" w:pos="3120"/>
        </w:tabs>
        <w:jc w:val="left"/>
        <w:rPr>
          <w:szCs w:val="21"/>
        </w:rPr>
      </w:pPr>
      <w:r w:rsidRPr="0079738A">
        <w:rPr>
          <w:rFonts w:hint="eastAsia"/>
          <w:szCs w:val="21"/>
        </w:rPr>
        <w:t>对于</w:t>
      </w:r>
      <w:r w:rsidRPr="0079738A">
        <w:rPr>
          <w:szCs w:val="21"/>
        </w:rPr>
        <w:t>naru3和DeepDB4，</w:t>
      </w:r>
      <w:r w:rsidR="00AA3F05">
        <w:rPr>
          <w:rFonts w:hint="eastAsia"/>
          <w:szCs w:val="21"/>
        </w:rPr>
        <w:t>研究人员</w:t>
      </w:r>
      <w:r w:rsidRPr="0079738A">
        <w:rPr>
          <w:szCs w:val="21"/>
        </w:rPr>
        <w:t>采用了作者发布的实现，并做了一些小的修改，以支持我们的实验。</w:t>
      </w:r>
      <w:r w:rsidR="00AA3F05">
        <w:rPr>
          <w:rFonts w:hint="eastAsia"/>
          <w:szCs w:val="21"/>
        </w:rPr>
        <w:t>文章</w:t>
      </w:r>
      <w:r w:rsidRPr="0079738A">
        <w:rPr>
          <w:szCs w:val="21"/>
        </w:rPr>
        <w:t>选择ResMADE作为Naru的基本自回归构造块，因为它既高效又准确。对于MSCN，由于原始模型支持连接查询，它需要额外的输入特性来指示不同表上的不同连接和谓词。为了确保单表基数估计的公平比较，</w:t>
      </w:r>
      <w:r w:rsidR="00AA3F05">
        <w:rPr>
          <w:rFonts w:hint="eastAsia"/>
          <w:szCs w:val="21"/>
        </w:rPr>
        <w:t>研究人员</w:t>
      </w:r>
      <w:r w:rsidRPr="0079738A">
        <w:rPr>
          <w:szCs w:val="21"/>
        </w:rPr>
        <w:t>修改了原始代码5，只保留了表示谓词和限定样本的特性。根据LW-XGB/NN的原始文献中的描述，</w:t>
      </w:r>
      <w:r w:rsidR="00AA3F05">
        <w:rPr>
          <w:rFonts w:hint="eastAsia"/>
          <w:szCs w:val="21"/>
        </w:rPr>
        <w:t>研究人员</w:t>
      </w:r>
      <w:r w:rsidRPr="0079738A">
        <w:rPr>
          <w:szCs w:val="21"/>
        </w:rPr>
        <w:t>实现了LW-XGB/NN的神经网络(LW-NN，在PyTorch 上)和梯度增强树(LW-XGB，在XGBoost 上)方法，并使用Postgres在单个列上的估计结果来计算CE特征。</w:t>
      </w:r>
    </w:p>
    <w:p w14:paraId="48D4BE27" w14:textId="77777777" w:rsidR="001A0AD5" w:rsidRDefault="001A0AD5" w:rsidP="007C3B42">
      <w:pPr>
        <w:tabs>
          <w:tab w:val="left" w:pos="3120"/>
        </w:tabs>
        <w:jc w:val="left"/>
        <w:rPr>
          <w:szCs w:val="21"/>
        </w:rPr>
      </w:pPr>
    </w:p>
    <w:p w14:paraId="39C71BFE" w14:textId="06237150" w:rsidR="00AC0BE7" w:rsidRPr="003C73CA" w:rsidRDefault="00AC0BE7" w:rsidP="00AC0BE7">
      <w:pPr>
        <w:pStyle w:val="a5"/>
        <w:numPr>
          <w:ilvl w:val="0"/>
          <w:numId w:val="1"/>
        </w:numPr>
        <w:tabs>
          <w:tab w:val="left" w:pos="3120"/>
        </w:tabs>
        <w:ind w:firstLineChars="0"/>
        <w:jc w:val="left"/>
        <w:rPr>
          <w:b/>
          <w:bCs/>
          <w:szCs w:val="21"/>
        </w:rPr>
      </w:pPr>
      <w:r w:rsidRPr="003C73CA">
        <w:rPr>
          <w:rFonts w:hint="eastAsia"/>
          <w:b/>
          <w:bCs/>
          <w:szCs w:val="21"/>
        </w:rPr>
        <w:t>静态环境测试</w:t>
      </w:r>
    </w:p>
    <w:p w14:paraId="5466C86A" w14:textId="49EE54B6" w:rsidR="00AC0BE7" w:rsidRPr="00AC0BE7" w:rsidRDefault="00AC0BE7" w:rsidP="00AC0BE7">
      <w:pPr>
        <w:pStyle w:val="a5"/>
        <w:numPr>
          <w:ilvl w:val="0"/>
          <w:numId w:val="9"/>
        </w:numPr>
        <w:tabs>
          <w:tab w:val="left" w:pos="3120"/>
        </w:tabs>
        <w:ind w:firstLineChars="0"/>
        <w:jc w:val="left"/>
        <w:rPr>
          <w:szCs w:val="21"/>
        </w:rPr>
      </w:pPr>
      <w:r>
        <w:rPr>
          <w:rFonts w:hint="eastAsia"/>
          <w:szCs w:val="21"/>
        </w:rPr>
        <w:t>数据集</w:t>
      </w:r>
    </w:p>
    <w:p w14:paraId="4499FCA5" w14:textId="576A13BB" w:rsidR="00D30840" w:rsidRDefault="002B4E00" w:rsidP="007C3B42">
      <w:pPr>
        <w:tabs>
          <w:tab w:val="left" w:pos="3120"/>
        </w:tabs>
        <w:jc w:val="left"/>
        <w:rPr>
          <w:szCs w:val="21"/>
        </w:rPr>
      </w:pPr>
      <w:r>
        <w:rPr>
          <w:noProof/>
        </w:rPr>
        <w:lastRenderedPageBreak/>
        <w:drawing>
          <wp:inline distT="0" distB="0" distL="0" distR="0" wp14:anchorId="432522CD" wp14:editId="062287A2">
            <wp:extent cx="5102042" cy="2203450"/>
            <wp:effectExtent l="0" t="0" r="381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3774" cy="2212835"/>
                    </a:xfrm>
                    <a:prstGeom prst="rect">
                      <a:avLst/>
                    </a:prstGeom>
                    <a:noFill/>
                    <a:ln>
                      <a:noFill/>
                    </a:ln>
                  </pic:spPr>
                </pic:pic>
              </a:graphicData>
            </a:graphic>
          </wp:inline>
        </w:drawing>
      </w:r>
    </w:p>
    <w:p w14:paraId="6B05442D" w14:textId="4A6CFF21" w:rsidR="00496D35" w:rsidRDefault="00D30840" w:rsidP="007C3B42">
      <w:pPr>
        <w:tabs>
          <w:tab w:val="left" w:pos="3120"/>
        </w:tabs>
        <w:jc w:val="left"/>
        <w:rPr>
          <w:rFonts w:asciiTheme="minorEastAsia" w:hAnsiTheme="minorEastAsia"/>
          <w:szCs w:val="21"/>
        </w:rPr>
      </w:pPr>
      <w:r>
        <w:rPr>
          <w:rFonts w:hint="eastAsia"/>
          <w:szCs w:val="21"/>
        </w:rPr>
        <w:t>文章采用上述四个数据集，原因是：</w:t>
      </w:r>
      <w:r w:rsidR="00496D35">
        <w:rPr>
          <w:rFonts w:asciiTheme="minorEastAsia" w:hAnsiTheme="minorEastAsia" w:hint="eastAsia"/>
          <w:szCs w:val="21"/>
        </w:rPr>
        <w:t>①</w:t>
      </w:r>
      <w:r w:rsidR="00AC0BE7">
        <w:rPr>
          <w:rFonts w:asciiTheme="minorEastAsia" w:hAnsiTheme="minorEastAsia" w:hint="eastAsia"/>
          <w:szCs w:val="21"/>
        </w:rPr>
        <w:t>这些数据集</w:t>
      </w:r>
      <w:r w:rsidR="00912349">
        <w:rPr>
          <w:rFonts w:asciiTheme="minorEastAsia" w:hAnsiTheme="minorEastAsia" w:hint="eastAsia"/>
          <w:szCs w:val="21"/>
        </w:rPr>
        <w:t xml:space="preserve">规模不同，分类列和数字列之间的比率不同 </w:t>
      </w:r>
      <w:r w:rsidR="00496D35">
        <w:rPr>
          <w:rFonts w:asciiTheme="minorEastAsia" w:hAnsiTheme="minorEastAsia" w:hint="eastAsia"/>
          <w:szCs w:val="21"/>
        </w:rPr>
        <w:t>②</w:t>
      </w:r>
      <w:r w:rsidR="00912349">
        <w:rPr>
          <w:rFonts w:asciiTheme="minorEastAsia" w:hAnsiTheme="minorEastAsia" w:hint="eastAsia"/>
          <w:szCs w:val="21"/>
        </w:rPr>
        <w:t>都是相关领域已使用过的数据集</w:t>
      </w:r>
    </w:p>
    <w:p w14:paraId="52847FC3" w14:textId="40262F76" w:rsidR="00251F20" w:rsidRDefault="00251F20" w:rsidP="007C3B42">
      <w:pPr>
        <w:tabs>
          <w:tab w:val="left" w:pos="3120"/>
        </w:tabs>
        <w:jc w:val="left"/>
        <w:rPr>
          <w:rFonts w:asciiTheme="minorEastAsia" w:hAnsiTheme="minorEastAsia"/>
          <w:szCs w:val="21"/>
        </w:rPr>
      </w:pPr>
    </w:p>
    <w:p w14:paraId="13F7909F" w14:textId="11AAA0FC" w:rsidR="00251F20" w:rsidRDefault="00251F20" w:rsidP="00251F20">
      <w:pPr>
        <w:pStyle w:val="a5"/>
        <w:numPr>
          <w:ilvl w:val="0"/>
          <w:numId w:val="9"/>
        </w:numPr>
        <w:tabs>
          <w:tab w:val="left" w:pos="3120"/>
        </w:tabs>
        <w:ind w:firstLineChars="0"/>
        <w:jc w:val="left"/>
        <w:rPr>
          <w:szCs w:val="21"/>
        </w:rPr>
      </w:pPr>
      <w:r>
        <w:rPr>
          <w:rFonts w:hint="eastAsia"/>
          <w:szCs w:val="21"/>
        </w:rPr>
        <w:t>工作负载</w:t>
      </w:r>
    </w:p>
    <w:p w14:paraId="59EE9479" w14:textId="3FABEBF0" w:rsidR="00251F20" w:rsidRPr="00251F20" w:rsidRDefault="004315DA" w:rsidP="00251F20">
      <w:pPr>
        <w:tabs>
          <w:tab w:val="left" w:pos="3120"/>
        </w:tabs>
        <w:jc w:val="left"/>
        <w:rPr>
          <w:szCs w:val="21"/>
        </w:rPr>
      </w:pPr>
      <w:r>
        <w:rPr>
          <w:rFonts w:hint="eastAsia"/>
          <w:szCs w:val="21"/>
        </w:rPr>
        <w:t>使用统一</w:t>
      </w:r>
      <w:r w:rsidR="006B0415">
        <w:rPr>
          <w:rFonts w:hint="eastAsia"/>
          <w:szCs w:val="21"/>
        </w:rPr>
        <w:t>工作负载生成器，目的是能够覆盖现有学习方法中使用的所有工作负载设置(表2</w:t>
      </w:r>
      <w:r w:rsidR="006B0415">
        <w:rPr>
          <w:szCs w:val="21"/>
        </w:rPr>
        <w:t>)</w:t>
      </w:r>
    </w:p>
    <w:p w14:paraId="41FD5080" w14:textId="084770AC" w:rsidR="007C3B42" w:rsidRDefault="00A07CE6" w:rsidP="00A07CE6">
      <w:pPr>
        <w:tabs>
          <w:tab w:val="left" w:pos="3120"/>
        </w:tabs>
        <w:jc w:val="left"/>
        <w:rPr>
          <w:szCs w:val="21"/>
        </w:rPr>
      </w:pPr>
      <w:r>
        <w:rPr>
          <w:noProof/>
        </w:rPr>
        <w:drawing>
          <wp:inline distT="0" distB="0" distL="0" distR="0" wp14:anchorId="4C097707" wp14:editId="5E4E98C4">
            <wp:extent cx="5274310" cy="25654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65400"/>
                    </a:xfrm>
                    <a:prstGeom prst="rect">
                      <a:avLst/>
                    </a:prstGeom>
                  </pic:spPr>
                </pic:pic>
              </a:graphicData>
            </a:graphic>
          </wp:inline>
        </w:drawing>
      </w:r>
    </w:p>
    <w:p w14:paraId="37BA2551" w14:textId="7B365C0E" w:rsidR="00A07CE6" w:rsidRDefault="00A07CE6" w:rsidP="00A07CE6">
      <w:pPr>
        <w:tabs>
          <w:tab w:val="left" w:pos="3120"/>
        </w:tabs>
        <w:jc w:val="left"/>
        <w:rPr>
          <w:szCs w:val="21"/>
        </w:rPr>
      </w:pPr>
    </w:p>
    <w:p w14:paraId="6F7677CC" w14:textId="2BE5C720" w:rsidR="00A07CE6" w:rsidRDefault="003E5672" w:rsidP="003E5672">
      <w:pPr>
        <w:pStyle w:val="a5"/>
        <w:numPr>
          <w:ilvl w:val="0"/>
          <w:numId w:val="9"/>
        </w:numPr>
        <w:tabs>
          <w:tab w:val="left" w:pos="3120"/>
        </w:tabs>
        <w:ind w:firstLineChars="0"/>
        <w:jc w:val="left"/>
        <w:rPr>
          <w:szCs w:val="21"/>
        </w:rPr>
      </w:pPr>
      <w:r>
        <w:rPr>
          <w:rFonts w:hint="eastAsia"/>
          <w:szCs w:val="21"/>
        </w:rPr>
        <w:t>传统技术</w:t>
      </w:r>
    </w:p>
    <w:p w14:paraId="5ED5456E" w14:textId="539BC85D" w:rsidR="003E5672" w:rsidRPr="003E5672" w:rsidRDefault="00A203E6" w:rsidP="003E5672">
      <w:pPr>
        <w:tabs>
          <w:tab w:val="left" w:pos="3120"/>
        </w:tabs>
        <w:jc w:val="left"/>
        <w:rPr>
          <w:szCs w:val="21"/>
        </w:rPr>
      </w:pPr>
      <w:r>
        <w:rPr>
          <w:rFonts w:hint="eastAsia"/>
          <w:szCs w:val="21"/>
        </w:rPr>
        <w:t>文章</w:t>
      </w:r>
      <w:r w:rsidR="003E5672" w:rsidRPr="003E5672">
        <w:rPr>
          <w:rFonts w:hint="eastAsia"/>
          <w:szCs w:val="21"/>
        </w:rPr>
        <w:t>比较了各种传统的技术，这些技术要么</w:t>
      </w:r>
      <w:r w:rsidR="006264DC">
        <w:rPr>
          <w:rFonts w:hint="eastAsia"/>
          <w:szCs w:val="21"/>
        </w:rPr>
        <w:t>已被</w:t>
      </w:r>
      <w:r w:rsidR="003E5672" w:rsidRPr="003E5672">
        <w:rPr>
          <w:rFonts w:hint="eastAsia"/>
          <w:szCs w:val="21"/>
        </w:rPr>
        <w:t>数据库系统使用，要么被报道最近达到了最先进的性能。</w:t>
      </w:r>
    </w:p>
    <w:p w14:paraId="36D58286" w14:textId="77777777" w:rsidR="003E5672" w:rsidRPr="003E5672" w:rsidRDefault="003E5672" w:rsidP="003E5672">
      <w:pPr>
        <w:tabs>
          <w:tab w:val="left" w:pos="3120"/>
        </w:tabs>
        <w:jc w:val="left"/>
        <w:rPr>
          <w:szCs w:val="21"/>
        </w:rPr>
      </w:pPr>
    </w:p>
    <w:p w14:paraId="37FD284B" w14:textId="413954F1" w:rsidR="003E5672" w:rsidRDefault="003E5672" w:rsidP="003E5672">
      <w:pPr>
        <w:pStyle w:val="a5"/>
        <w:numPr>
          <w:ilvl w:val="0"/>
          <w:numId w:val="10"/>
        </w:numPr>
        <w:tabs>
          <w:tab w:val="left" w:pos="3120"/>
        </w:tabs>
        <w:ind w:firstLineChars="0"/>
        <w:jc w:val="left"/>
        <w:rPr>
          <w:szCs w:val="21"/>
        </w:rPr>
      </w:pPr>
      <w:r w:rsidRPr="003E5672">
        <w:rPr>
          <w:szCs w:val="21"/>
        </w:rPr>
        <w:t>Postgres、MySQL和DBMS-A用于表示真实数据库系统的性能。DBMS-A是领先的商业数据库系统</w:t>
      </w:r>
      <w:r w:rsidR="00A026F2">
        <w:rPr>
          <w:rFonts w:hint="eastAsia"/>
          <w:szCs w:val="21"/>
        </w:rPr>
        <w:t>，它</w:t>
      </w:r>
      <w:r w:rsidRPr="003E5672">
        <w:rPr>
          <w:szCs w:val="21"/>
        </w:rPr>
        <w:t>用简单的统计和假设快速估计基数。为了让</w:t>
      </w:r>
      <w:r w:rsidR="00A026F2">
        <w:rPr>
          <w:rFonts w:hint="eastAsia"/>
          <w:szCs w:val="21"/>
        </w:rPr>
        <w:t>模型</w:t>
      </w:r>
      <w:r w:rsidRPr="003E5672">
        <w:rPr>
          <w:szCs w:val="21"/>
        </w:rPr>
        <w:t>达到最佳的准确率，</w:t>
      </w:r>
      <w:r w:rsidR="00232E0E">
        <w:rPr>
          <w:rFonts w:hint="eastAsia"/>
          <w:szCs w:val="21"/>
        </w:rPr>
        <w:t>研究人员</w:t>
      </w:r>
      <w:r w:rsidRPr="003E5672">
        <w:rPr>
          <w:szCs w:val="21"/>
        </w:rPr>
        <w:t>将直方图桶的数量设置为上限(Postgres为10</w:t>
      </w:r>
      <w:r w:rsidR="00B81A6B">
        <w:rPr>
          <w:szCs w:val="21"/>
        </w:rPr>
        <w:t xml:space="preserve">, </w:t>
      </w:r>
      <w:r w:rsidRPr="003E5672">
        <w:rPr>
          <w:szCs w:val="21"/>
        </w:rPr>
        <w:t>000，MySQL为1024)。对于DBMS-A，</w:t>
      </w:r>
      <w:r w:rsidR="00B81A6B">
        <w:rPr>
          <w:rFonts w:hint="eastAsia"/>
          <w:szCs w:val="21"/>
        </w:rPr>
        <w:t>文章</w:t>
      </w:r>
      <w:r w:rsidRPr="003E5672">
        <w:rPr>
          <w:szCs w:val="21"/>
        </w:rPr>
        <w:t>创建了几个多列统计，以便用直方图覆盖所有列。</w:t>
      </w:r>
    </w:p>
    <w:p w14:paraId="29818139" w14:textId="77777777" w:rsidR="003E5672" w:rsidRPr="003E5672" w:rsidRDefault="003E5672" w:rsidP="003E5672">
      <w:pPr>
        <w:pStyle w:val="a5"/>
        <w:tabs>
          <w:tab w:val="left" w:pos="3120"/>
        </w:tabs>
        <w:ind w:left="720" w:firstLineChars="0" w:firstLine="0"/>
        <w:jc w:val="left"/>
        <w:rPr>
          <w:szCs w:val="21"/>
        </w:rPr>
      </w:pPr>
    </w:p>
    <w:p w14:paraId="05FFA861" w14:textId="7029B839" w:rsidR="003E5672" w:rsidRDefault="003E5672" w:rsidP="003E5672">
      <w:pPr>
        <w:pStyle w:val="a5"/>
        <w:numPr>
          <w:ilvl w:val="0"/>
          <w:numId w:val="10"/>
        </w:numPr>
        <w:tabs>
          <w:tab w:val="left" w:pos="3120"/>
        </w:tabs>
        <w:ind w:firstLineChars="0"/>
        <w:jc w:val="left"/>
        <w:rPr>
          <w:szCs w:val="21"/>
        </w:rPr>
      </w:pPr>
      <w:r w:rsidRPr="003E5672">
        <w:rPr>
          <w:rFonts w:hint="eastAsia"/>
          <w:szCs w:val="21"/>
        </w:rPr>
        <w:t>样本</w:t>
      </w:r>
      <w:r w:rsidRPr="003E5672">
        <w:rPr>
          <w:szCs w:val="21"/>
        </w:rPr>
        <w:t>A、样本B显示估计量采用抽样。样本A使用统一的随机样本，当样本中没有元组满足所有谓词时，它会导致很大的错误。因此，</w:t>
      </w:r>
      <w:r w:rsidR="00A026F2">
        <w:rPr>
          <w:rFonts w:hint="eastAsia"/>
          <w:szCs w:val="21"/>
        </w:rPr>
        <w:t>样本</w:t>
      </w:r>
      <w:r w:rsidRPr="003E5672">
        <w:rPr>
          <w:szCs w:val="21"/>
        </w:rPr>
        <w:t>B假设在零元组情况下每个谓词之间是独立的。对于这两种方法，</w:t>
      </w:r>
      <w:r w:rsidR="00980B6A">
        <w:rPr>
          <w:rFonts w:hint="eastAsia"/>
          <w:szCs w:val="21"/>
        </w:rPr>
        <w:t>文章</w:t>
      </w:r>
      <w:r w:rsidRPr="003E5672">
        <w:rPr>
          <w:szCs w:val="21"/>
        </w:rPr>
        <w:t>从每个数据集中抽取1.5%的元组。</w:t>
      </w:r>
    </w:p>
    <w:p w14:paraId="0186AF43" w14:textId="77777777" w:rsidR="003E5672" w:rsidRPr="002A7095" w:rsidRDefault="003E5672" w:rsidP="002A7095">
      <w:pPr>
        <w:tabs>
          <w:tab w:val="left" w:pos="3120"/>
        </w:tabs>
        <w:jc w:val="left"/>
        <w:rPr>
          <w:szCs w:val="21"/>
        </w:rPr>
      </w:pPr>
    </w:p>
    <w:p w14:paraId="3BEB50A1" w14:textId="1E442C4D" w:rsidR="003E5672" w:rsidRDefault="003E5672" w:rsidP="003E5672">
      <w:pPr>
        <w:pStyle w:val="a5"/>
        <w:numPr>
          <w:ilvl w:val="0"/>
          <w:numId w:val="10"/>
        </w:numPr>
        <w:tabs>
          <w:tab w:val="left" w:pos="3120"/>
        </w:tabs>
        <w:ind w:firstLineChars="0"/>
        <w:jc w:val="left"/>
        <w:rPr>
          <w:szCs w:val="21"/>
        </w:rPr>
      </w:pPr>
      <w:r w:rsidRPr="003E5672">
        <w:rPr>
          <w:szCs w:val="21"/>
        </w:rPr>
        <w:lastRenderedPageBreak/>
        <w:t>MHIST 在整个数据集上构建多维直方图。</w:t>
      </w:r>
      <w:r w:rsidR="00980B6A">
        <w:rPr>
          <w:rFonts w:hint="eastAsia"/>
          <w:szCs w:val="21"/>
        </w:rPr>
        <w:t>研究人员</w:t>
      </w:r>
      <w:r w:rsidRPr="003E5672">
        <w:rPr>
          <w:szCs w:val="21"/>
        </w:rPr>
        <w:t>选择Maxdiff作为分区约束，值和面积作为排序和源参数，迭代运行MHIST-2算法，直到它达到数据大小的1.5%。</w:t>
      </w:r>
    </w:p>
    <w:p w14:paraId="2514B7F5" w14:textId="77777777" w:rsidR="002A7095" w:rsidRPr="002A7095" w:rsidRDefault="002A7095" w:rsidP="002A7095">
      <w:pPr>
        <w:tabs>
          <w:tab w:val="left" w:pos="3120"/>
        </w:tabs>
        <w:jc w:val="left"/>
        <w:rPr>
          <w:szCs w:val="21"/>
        </w:rPr>
      </w:pPr>
    </w:p>
    <w:p w14:paraId="4D80FD97" w14:textId="3864504D" w:rsidR="003E5672" w:rsidRDefault="003E5672" w:rsidP="002A7095">
      <w:pPr>
        <w:pStyle w:val="a5"/>
        <w:numPr>
          <w:ilvl w:val="0"/>
          <w:numId w:val="10"/>
        </w:numPr>
        <w:tabs>
          <w:tab w:val="left" w:pos="3120"/>
        </w:tabs>
        <w:ind w:firstLineChars="0"/>
        <w:jc w:val="left"/>
        <w:rPr>
          <w:szCs w:val="21"/>
        </w:rPr>
      </w:pPr>
      <w:r w:rsidRPr="002A7095">
        <w:rPr>
          <w:szCs w:val="21"/>
        </w:rPr>
        <w:t>QickSel 代表了查询驱动的多维概要方法的性能。它利用查询反馈，用均匀混合模型对数据分布进行建模。</w:t>
      </w:r>
    </w:p>
    <w:p w14:paraId="3600218B" w14:textId="77777777" w:rsidR="002A7095" w:rsidRDefault="002A7095" w:rsidP="003E5672">
      <w:pPr>
        <w:tabs>
          <w:tab w:val="left" w:pos="3120"/>
        </w:tabs>
        <w:jc w:val="left"/>
        <w:rPr>
          <w:szCs w:val="21"/>
        </w:rPr>
      </w:pPr>
    </w:p>
    <w:p w14:paraId="688D602C" w14:textId="1DD715A1" w:rsidR="003E5672" w:rsidRDefault="003E5672" w:rsidP="002A7095">
      <w:pPr>
        <w:pStyle w:val="a5"/>
        <w:numPr>
          <w:ilvl w:val="0"/>
          <w:numId w:val="10"/>
        </w:numPr>
        <w:tabs>
          <w:tab w:val="left" w:pos="3120"/>
        </w:tabs>
        <w:ind w:firstLineChars="0"/>
        <w:jc w:val="left"/>
        <w:rPr>
          <w:szCs w:val="21"/>
        </w:rPr>
      </w:pPr>
      <w:r w:rsidRPr="002A7095">
        <w:rPr>
          <w:rFonts w:hint="eastAsia"/>
          <w:szCs w:val="21"/>
        </w:rPr>
        <w:t>贝叶斯</w:t>
      </w:r>
      <w:r w:rsidR="00A203E6">
        <w:rPr>
          <w:rFonts w:hint="eastAsia"/>
          <w:szCs w:val="21"/>
        </w:rPr>
        <w:t>方法</w:t>
      </w:r>
      <w:r w:rsidRPr="002A7095">
        <w:rPr>
          <w:szCs w:val="21"/>
        </w:rPr>
        <w:t>显示了概率图形模型方法的估计结果</w:t>
      </w:r>
      <w:r w:rsidR="00A203E6">
        <w:rPr>
          <w:rFonts w:hint="eastAsia"/>
          <w:szCs w:val="21"/>
        </w:rPr>
        <w:t>，它</w:t>
      </w:r>
      <w:r w:rsidRPr="002A7095">
        <w:rPr>
          <w:szCs w:val="21"/>
        </w:rPr>
        <w:t>使用渐进采样来估计范围查询，并显示出非常有希望的准确性。</w:t>
      </w:r>
    </w:p>
    <w:p w14:paraId="294CE34D" w14:textId="77777777" w:rsidR="00A203E6" w:rsidRDefault="00A203E6" w:rsidP="003E5672">
      <w:pPr>
        <w:tabs>
          <w:tab w:val="left" w:pos="3120"/>
        </w:tabs>
        <w:jc w:val="left"/>
        <w:rPr>
          <w:szCs w:val="21"/>
        </w:rPr>
      </w:pPr>
    </w:p>
    <w:p w14:paraId="12AF5B6B" w14:textId="3BDB68CD" w:rsidR="003E5672" w:rsidRDefault="003E5672" w:rsidP="00A203E6">
      <w:pPr>
        <w:pStyle w:val="a5"/>
        <w:numPr>
          <w:ilvl w:val="0"/>
          <w:numId w:val="10"/>
        </w:numPr>
        <w:tabs>
          <w:tab w:val="left" w:pos="3120"/>
        </w:tabs>
        <w:ind w:firstLineChars="0"/>
        <w:jc w:val="left"/>
        <w:rPr>
          <w:szCs w:val="21"/>
        </w:rPr>
      </w:pPr>
      <w:r w:rsidRPr="00A203E6">
        <w:rPr>
          <w:szCs w:val="21"/>
        </w:rPr>
        <w:t>KDE-FB 代表了用核密度模型模拟数据分布的性能。它通过查询反馈优化带宽来改善朴素KDE。</w:t>
      </w:r>
    </w:p>
    <w:p w14:paraId="01C881B7" w14:textId="77777777" w:rsidR="00001163" w:rsidRPr="00001163" w:rsidRDefault="00001163" w:rsidP="00001163">
      <w:pPr>
        <w:pStyle w:val="a5"/>
        <w:rPr>
          <w:szCs w:val="21"/>
        </w:rPr>
      </w:pPr>
    </w:p>
    <w:p w14:paraId="6B504734" w14:textId="655E44C4" w:rsidR="00001163" w:rsidRDefault="004C6595" w:rsidP="004C6595">
      <w:pPr>
        <w:pStyle w:val="a5"/>
        <w:numPr>
          <w:ilvl w:val="0"/>
          <w:numId w:val="9"/>
        </w:numPr>
        <w:tabs>
          <w:tab w:val="left" w:pos="3120"/>
        </w:tabs>
        <w:ind w:firstLineChars="0"/>
        <w:jc w:val="left"/>
        <w:rPr>
          <w:szCs w:val="21"/>
        </w:rPr>
      </w:pPr>
      <w:r>
        <w:rPr>
          <w:rFonts w:hint="eastAsia"/>
          <w:szCs w:val="21"/>
        </w:rPr>
        <w:t>实验所得的精确性</w:t>
      </w:r>
    </w:p>
    <w:p w14:paraId="6C810252" w14:textId="3CBFD2BA" w:rsidR="004C6595" w:rsidRDefault="002C7E7E" w:rsidP="004C6595">
      <w:pPr>
        <w:tabs>
          <w:tab w:val="left" w:pos="3120"/>
        </w:tabs>
        <w:jc w:val="left"/>
        <w:rPr>
          <w:szCs w:val="21"/>
        </w:rPr>
      </w:pPr>
      <w:r>
        <w:rPr>
          <w:rFonts w:hint="eastAsia"/>
          <w:szCs w:val="21"/>
        </w:rPr>
        <w:t>在每个数据集测试10</w:t>
      </w:r>
      <w:r>
        <w:rPr>
          <w:szCs w:val="21"/>
        </w:rPr>
        <w:t>k</w:t>
      </w:r>
      <w:r>
        <w:rPr>
          <w:rFonts w:hint="eastAsia"/>
          <w:szCs w:val="21"/>
        </w:rPr>
        <w:t>个</w:t>
      </w:r>
      <w:r w:rsidR="00476502">
        <w:rPr>
          <w:rFonts w:hint="eastAsia"/>
          <w:szCs w:val="21"/>
        </w:rPr>
        <w:t>查询语句，</w:t>
      </w:r>
      <w:r w:rsidR="00B7355A">
        <w:rPr>
          <w:rFonts w:hint="eastAsia"/>
          <w:szCs w:val="21"/>
        </w:rPr>
        <w:t>表四</w:t>
      </w:r>
      <w:r w:rsidR="00880D9C">
        <w:rPr>
          <w:rFonts w:hint="eastAsia"/>
          <w:szCs w:val="21"/>
        </w:rPr>
        <w:t>给出q</w:t>
      </w:r>
      <w:r w:rsidR="00880D9C">
        <w:rPr>
          <w:szCs w:val="21"/>
        </w:rPr>
        <w:t>-error</w:t>
      </w:r>
      <w:r w:rsidR="00880D9C">
        <w:rPr>
          <w:rFonts w:hint="eastAsia"/>
          <w:szCs w:val="21"/>
        </w:rPr>
        <w:t>比较结果。</w:t>
      </w:r>
    </w:p>
    <w:p w14:paraId="260409B5" w14:textId="1F851317" w:rsidR="0049791A" w:rsidRPr="004C6595" w:rsidRDefault="0049791A" w:rsidP="004C6595">
      <w:pPr>
        <w:tabs>
          <w:tab w:val="left" w:pos="3120"/>
        </w:tabs>
        <w:jc w:val="left"/>
        <w:rPr>
          <w:szCs w:val="21"/>
        </w:rPr>
      </w:pPr>
      <w:r>
        <w:rPr>
          <w:noProof/>
        </w:rPr>
        <w:drawing>
          <wp:inline distT="0" distB="0" distL="0" distR="0" wp14:anchorId="4F3A2123" wp14:editId="24829F86">
            <wp:extent cx="5274310" cy="27095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09545"/>
                    </a:xfrm>
                    <a:prstGeom prst="rect">
                      <a:avLst/>
                    </a:prstGeom>
                  </pic:spPr>
                </pic:pic>
              </a:graphicData>
            </a:graphic>
          </wp:inline>
        </w:drawing>
      </w:r>
    </w:p>
    <w:p w14:paraId="2914E12E" w14:textId="114BF3CD" w:rsidR="003E5672" w:rsidRDefault="00DD1A1E" w:rsidP="003E5672">
      <w:pPr>
        <w:tabs>
          <w:tab w:val="left" w:pos="3120"/>
        </w:tabs>
        <w:jc w:val="left"/>
        <w:rPr>
          <w:szCs w:val="21"/>
        </w:rPr>
      </w:pPr>
      <w:r>
        <w:rPr>
          <w:rFonts w:hint="eastAsia"/>
          <w:szCs w:val="21"/>
        </w:rPr>
        <w:t>在传统方法中粗体字表示可达最小误差范围，</w:t>
      </w:r>
      <w:r w:rsidR="001937CF">
        <w:rPr>
          <w:rFonts w:hint="eastAsia"/>
          <w:szCs w:val="21"/>
        </w:rPr>
        <w:t>在学习方法中则表示强调学习方法。通过</w:t>
      </w:r>
      <w:r w:rsidR="001937CF">
        <w:rPr>
          <w:szCs w:val="21"/>
        </w:rPr>
        <w:t>”win”</w:t>
      </w:r>
      <w:r w:rsidR="001937CF">
        <w:rPr>
          <w:rFonts w:hint="eastAsia"/>
          <w:szCs w:val="21"/>
        </w:rPr>
        <w:t>与</w:t>
      </w:r>
      <w:r w:rsidR="001937CF">
        <w:rPr>
          <w:szCs w:val="21"/>
        </w:rPr>
        <w:t>”lose”</w:t>
      </w:r>
      <w:r w:rsidR="001937CF">
        <w:rPr>
          <w:rFonts w:hint="eastAsia"/>
          <w:szCs w:val="21"/>
        </w:rPr>
        <w:t>来记录比较两种方法的效果。</w:t>
      </w:r>
    </w:p>
    <w:p w14:paraId="29D4CA1A" w14:textId="212BF2BC" w:rsidR="00B94D9C" w:rsidRDefault="00B94D9C" w:rsidP="003E5672">
      <w:pPr>
        <w:tabs>
          <w:tab w:val="left" w:pos="3120"/>
        </w:tabs>
        <w:jc w:val="left"/>
        <w:rPr>
          <w:szCs w:val="21"/>
        </w:rPr>
      </w:pPr>
      <w:r>
        <w:rPr>
          <w:rFonts w:hint="eastAsia"/>
          <w:szCs w:val="21"/>
        </w:rPr>
        <w:t>对于这些相比传统方法更精准的学习方法来说，它们也有自己的问题。</w:t>
      </w:r>
      <w:r w:rsidR="003F58E3">
        <w:rPr>
          <w:rFonts w:hint="eastAsia"/>
          <w:szCs w:val="21"/>
        </w:rPr>
        <w:t>图五给出上述方法在训练时间和推理时间的比较</w:t>
      </w:r>
    </w:p>
    <w:p w14:paraId="2E0BE74C" w14:textId="6DDDAD35" w:rsidR="00F1180B" w:rsidRDefault="00F1180B" w:rsidP="003E5672">
      <w:pPr>
        <w:tabs>
          <w:tab w:val="left" w:pos="3120"/>
        </w:tabs>
        <w:jc w:val="left"/>
        <w:rPr>
          <w:szCs w:val="21"/>
        </w:rPr>
      </w:pPr>
      <w:r>
        <w:rPr>
          <w:noProof/>
        </w:rPr>
        <w:lastRenderedPageBreak/>
        <w:drawing>
          <wp:inline distT="0" distB="0" distL="0" distR="0" wp14:anchorId="6C4ACDC0" wp14:editId="3730698C">
            <wp:extent cx="5274310" cy="351599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515995"/>
                    </a:xfrm>
                    <a:prstGeom prst="rect">
                      <a:avLst/>
                    </a:prstGeom>
                  </pic:spPr>
                </pic:pic>
              </a:graphicData>
            </a:graphic>
          </wp:inline>
        </w:drawing>
      </w:r>
    </w:p>
    <w:p w14:paraId="214557FB" w14:textId="018E5517" w:rsidR="006D28E7" w:rsidRDefault="006D28E7" w:rsidP="00C250ED">
      <w:pPr>
        <w:pStyle w:val="a5"/>
        <w:numPr>
          <w:ilvl w:val="0"/>
          <w:numId w:val="12"/>
        </w:numPr>
        <w:tabs>
          <w:tab w:val="left" w:pos="3120"/>
        </w:tabs>
        <w:ind w:firstLineChars="0"/>
        <w:jc w:val="left"/>
        <w:rPr>
          <w:szCs w:val="21"/>
        </w:rPr>
      </w:pPr>
      <w:r w:rsidRPr="00C250ED">
        <w:rPr>
          <w:rFonts w:hint="eastAsia"/>
          <w:szCs w:val="21"/>
        </w:rPr>
        <w:t>训练时间</w:t>
      </w:r>
    </w:p>
    <w:p w14:paraId="5F9EB683" w14:textId="330C7C6C" w:rsidR="00F1180B" w:rsidRPr="00F1180B" w:rsidRDefault="00F1180B" w:rsidP="00F1180B">
      <w:pPr>
        <w:tabs>
          <w:tab w:val="left" w:pos="3120"/>
        </w:tabs>
        <w:jc w:val="left"/>
        <w:rPr>
          <w:szCs w:val="21"/>
        </w:rPr>
      </w:pPr>
      <w:r w:rsidRPr="00F1180B">
        <w:rPr>
          <w:rFonts w:hint="eastAsia"/>
          <w:szCs w:val="21"/>
        </w:rPr>
        <w:t>对于学习的方法，</w:t>
      </w:r>
      <w:r>
        <w:rPr>
          <w:rFonts w:hint="eastAsia"/>
          <w:szCs w:val="21"/>
        </w:rPr>
        <w:t>文章</w:t>
      </w:r>
      <w:r w:rsidRPr="00F1180B">
        <w:rPr>
          <w:rFonts w:hint="eastAsia"/>
          <w:szCs w:val="21"/>
        </w:rPr>
        <w:t>记录用于训练表</w:t>
      </w:r>
      <w:r w:rsidRPr="00F1180B">
        <w:rPr>
          <w:szCs w:val="21"/>
        </w:rPr>
        <w:t>4中报告的模型的时间。对于数据库系统，</w:t>
      </w:r>
      <w:r>
        <w:rPr>
          <w:rFonts w:hint="eastAsia"/>
          <w:szCs w:val="21"/>
        </w:rPr>
        <w:t>则</w:t>
      </w:r>
      <w:r w:rsidRPr="00F1180B">
        <w:rPr>
          <w:szCs w:val="21"/>
        </w:rPr>
        <w:t>记录运行统计信息收集命令的时间。</w:t>
      </w:r>
    </w:p>
    <w:p w14:paraId="66CC9B60" w14:textId="5473F13E" w:rsidR="00F1180B" w:rsidRPr="00F1180B" w:rsidRDefault="00F1180B" w:rsidP="00F1180B">
      <w:pPr>
        <w:tabs>
          <w:tab w:val="left" w:pos="3120"/>
        </w:tabs>
        <w:jc w:val="left"/>
        <w:rPr>
          <w:szCs w:val="21"/>
        </w:rPr>
      </w:pPr>
      <w:r w:rsidRPr="00F1180B">
        <w:rPr>
          <w:rFonts w:hint="eastAsia"/>
          <w:szCs w:val="21"/>
        </w:rPr>
        <w:t>数据库系统可以在几秒钟内完成对所有数据集的统计，而学习的方法一般需要几分钟甚至几个小时，这取决于底层的机器学习模型。基于梯度增强树的</w:t>
      </w:r>
      <w:r w:rsidRPr="00F1180B">
        <w:rPr>
          <w:szCs w:val="21"/>
        </w:rPr>
        <w:t>LW-XGB是学习速度最快的方法。当使用的树</w:t>
      </w:r>
      <w:r w:rsidR="00A026F2">
        <w:rPr>
          <w:rFonts w:hint="eastAsia"/>
          <w:szCs w:val="21"/>
        </w:rPr>
        <w:t>较少</w:t>
      </w:r>
      <w:r w:rsidRPr="00F1180B">
        <w:rPr>
          <w:szCs w:val="21"/>
        </w:rPr>
        <w:t>时，如在人口普查和电力数据集中，它可以像一些数据库管理系统一样快。DeepDB是第二快的，构建SPN模型</w:t>
      </w:r>
      <w:r w:rsidR="00A026F2">
        <w:rPr>
          <w:rFonts w:hint="eastAsia"/>
          <w:szCs w:val="21"/>
        </w:rPr>
        <w:t>仅</w:t>
      </w:r>
      <w:r w:rsidRPr="00F1180B">
        <w:rPr>
          <w:szCs w:val="21"/>
        </w:rPr>
        <w:t>需要几分钟，</w:t>
      </w:r>
      <w:r w:rsidR="00A026F2">
        <w:rPr>
          <w:rFonts w:hint="eastAsia"/>
          <w:szCs w:val="21"/>
        </w:rPr>
        <w:t>不过</w:t>
      </w:r>
      <w:r w:rsidRPr="00F1180B">
        <w:rPr>
          <w:szCs w:val="21"/>
        </w:rPr>
        <w:t>这也受输入样本量和停止条件的影响。采用神经网络的方法一般需要较长的时间</w:t>
      </w:r>
      <w:r w:rsidR="00A026F2">
        <w:rPr>
          <w:rFonts w:hint="eastAsia"/>
          <w:szCs w:val="21"/>
        </w:rPr>
        <w:t>，而</w:t>
      </w:r>
      <w:r w:rsidRPr="00F1180B">
        <w:rPr>
          <w:szCs w:val="21"/>
        </w:rPr>
        <w:t>Naru的训练时间高度依赖于数据大小和平台。有了GPU，在普查上只需要1分钟，而在车管所上需要4个多小时</w:t>
      </w:r>
      <w:r w:rsidRPr="00F1180B">
        <w:rPr>
          <w:rFonts w:hint="eastAsia"/>
          <w:szCs w:val="21"/>
        </w:rPr>
        <w:t>，在</w:t>
      </w:r>
      <w:r w:rsidRPr="00F1180B">
        <w:rPr>
          <w:szCs w:val="21"/>
        </w:rPr>
        <w:t>CPU上这个时间会慢5倍到15倍。GPU加速也会影响LW-NN，在所有数据集上完成训练大约需要30分钟，但在CPU上的时间可能会延长20倍。另一方面，MSCN在两台设备上表现出相似的训练时间，在小数据集上GPU甚至比CPU慢3.5倍。这是因为MSCN需要处理条件工作流来最小化其损失(平均q误差)，这在GPU上变得更慢，并且当模型更小时，影响变得更加明显。</w:t>
      </w:r>
    </w:p>
    <w:p w14:paraId="37CA39CF" w14:textId="5CDEA2DD" w:rsidR="006D28E7" w:rsidRPr="00C250ED" w:rsidRDefault="00F1180B" w:rsidP="00F1180B">
      <w:pPr>
        <w:tabs>
          <w:tab w:val="left" w:pos="3120"/>
        </w:tabs>
        <w:jc w:val="left"/>
        <w:rPr>
          <w:szCs w:val="21"/>
        </w:rPr>
      </w:pPr>
      <w:r w:rsidRPr="00F1180B">
        <w:rPr>
          <w:rFonts w:hint="eastAsia"/>
          <w:szCs w:val="21"/>
        </w:rPr>
        <w:t>在训练时间和模型精度之间有一个折衷。以迭代方式训练的神经网络方法</w:t>
      </w:r>
      <w:r w:rsidRPr="00F1180B">
        <w:rPr>
          <w:szCs w:val="21"/>
        </w:rPr>
        <w:t>(Naru、MSCN和LW-NN)会以较少的训练迭代产生较大的误差。</w:t>
      </w:r>
      <w:r w:rsidR="00EA1FB7" w:rsidRPr="00F1180B">
        <w:rPr>
          <w:szCs w:val="21"/>
        </w:rPr>
        <w:t>一些模型可以用</w:t>
      </w:r>
      <w:r w:rsidR="00EA1FB7">
        <w:rPr>
          <w:rFonts w:hint="eastAsia"/>
          <w:szCs w:val="21"/>
        </w:rPr>
        <w:t>很少的</w:t>
      </w:r>
      <w:r w:rsidR="00EA1FB7" w:rsidRPr="00F1180B">
        <w:rPr>
          <w:szCs w:val="21"/>
        </w:rPr>
        <w:t>迭代获得类似的性能</w:t>
      </w:r>
      <w:r w:rsidR="000E035E">
        <w:rPr>
          <w:rFonts w:hint="eastAsia"/>
          <w:szCs w:val="21"/>
        </w:rPr>
        <w:t>，</w:t>
      </w:r>
      <w:r w:rsidRPr="00F1180B">
        <w:rPr>
          <w:szCs w:val="21"/>
        </w:rPr>
        <w:t>例如，</w:t>
      </w:r>
      <w:r w:rsidR="000E035E">
        <w:rPr>
          <w:rFonts w:hint="eastAsia"/>
          <w:szCs w:val="21"/>
        </w:rPr>
        <w:t>仅仅</w:t>
      </w:r>
      <w:r w:rsidRPr="00F1180B">
        <w:rPr>
          <w:szCs w:val="21"/>
        </w:rPr>
        <w:t>使用</w:t>
      </w:r>
      <w:r w:rsidR="000E035E">
        <w:rPr>
          <w:rFonts w:hint="eastAsia"/>
          <w:szCs w:val="21"/>
        </w:rPr>
        <w:t>原来的2</w:t>
      </w:r>
      <w:r w:rsidR="000E035E">
        <w:rPr>
          <w:szCs w:val="21"/>
        </w:rPr>
        <w:t>0%</w:t>
      </w:r>
      <w:r w:rsidRPr="00F1180B">
        <w:rPr>
          <w:szCs w:val="21"/>
        </w:rPr>
        <w:t>时间，</w:t>
      </w:r>
      <w:r w:rsidR="000E035E">
        <w:rPr>
          <w:rFonts w:hint="eastAsia"/>
          <w:szCs w:val="21"/>
        </w:rPr>
        <w:t>便</w:t>
      </w:r>
      <w:r w:rsidRPr="00F1180B">
        <w:rPr>
          <w:szCs w:val="21"/>
        </w:rPr>
        <w:t>可以在DMV数据集上训练一个Naru模型，而性能仅略有下降。</w:t>
      </w:r>
      <w:r w:rsidR="000E035E">
        <w:rPr>
          <w:rFonts w:hint="eastAsia"/>
          <w:szCs w:val="21"/>
        </w:rPr>
        <w:t>但是</w:t>
      </w:r>
      <w:r w:rsidRPr="00F1180B">
        <w:rPr>
          <w:szCs w:val="21"/>
        </w:rPr>
        <w:t>，即使</w:t>
      </w:r>
      <w:r w:rsidR="000E035E">
        <w:rPr>
          <w:rFonts w:hint="eastAsia"/>
          <w:szCs w:val="21"/>
        </w:rPr>
        <w:t>模型</w:t>
      </w:r>
      <w:r w:rsidRPr="00F1180B">
        <w:rPr>
          <w:szCs w:val="21"/>
        </w:rPr>
        <w:t>只在GPU上运行1 epoch，它仍然会比数据库系统慢得多。</w:t>
      </w:r>
    </w:p>
    <w:p w14:paraId="74C9CFB1" w14:textId="6F89A245" w:rsidR="003F58E3" w:rsidRDefault="003F58E3" w:rsidP="003E5672">
      <w:pPr>
        <w:tabs>
          <w:tab w:val="left" w:pos="3120"/>
        </w:tabs>
        <w:jc w:val="left"/>
        <w:rPr>
          <w:szCs w:val="21"/>
        </w:rPr>
      </w:pPr>
    </w:p>
    <w:p w14:paraId="155D0B19" w14:textId="11027F73" w:rsidR="003F58E3" w:rsidRDefault="008929E3" w:rsidP="008929E3">
      <w:pPr>
        <w:pStyle w:val="a5"/>
        <w:numPr>
          <w:ilvl w:val="0"/>
          <w:numId w:val="12"/>
        </w:numPr>
        <w:tabs>
          <w:tab w:val="left" w:pos="3120"/>
        </w:tabs>
        <w:ind w:firstLineChars="0"/>
        <w:jc w:val="left"/>
        <w:rPr>
          <w:szCs w:val="21"/>
        </w:rPr>
      </w:pPr>
      <w:r>
        <w:rPr>
          <w:rFonts w:hint="eastAsia"/>
          <w:szCs w:val="21"/>
        </w:rPr>
        <w:t>推断时间</w:t>
      </w:r>
    </w:p>
    <w:p w14:paraId="0B5D1D4E" w14:textId="349C86B0" w:rsidR="008929E3" w:rsidRDefault="000E035E" w:rsidP="008929E3">
      <w:pPr>
        <w:tabs>
          <w:tab w:val="left" w:pos="3120"/>
        </w:tabs>
        <w:jc w:val="left"/>
        <w:rPr>
          <w:szCs w:val="21"/>
        </w:rPr>
      </w:pPr>
      <w:r>
        <w:rPr>
          <w:rFonts w:hint="eastAsia"/>
          <w:szCs w:val="21"/>
        </w:rPr>
        <w:t>文章</w:t>
      </w:r>
      <w:r w:rsidR="008929E3" w:rsidRPr="008929E3">
        <w:rPr>
          <w:rFonts w:hint="eastAsia"/>
          <w:szCs w:val="21"/>
        </w:rPr>
        <w:t>通过逐个发出查询来计算</w:t>
      </w:r>
      <w:r w:rsidR="008929E3" w:rsidRPr="008929E3">
        <w:rPr>
          <w:szCs w:val="21"/>
        </w:rPr>
        <w:t>10K测试查询的平均推理时间。图5</w:t>
      </w:r>
      <w:r>
        <w:rPr>
          <w:rFonts w:hint="eastAsia"/>
          <w:szCs w:val="21"/>
        </w:rPr>
        <w:t>给出了运行</w:t>
      </w:r>
      <w:r w:rsidR="008929E3" w:rsidRPr="008929E3">
        <w:rPr>
          <w:szCs w:val="21"/>
        </w:rPr>
        <w:t>结果。对于数据库系统，</w:t>
      </w:r>
      <w:r w:rsidR="008878B3">
        <w:rPr>
          <w:rFonts w:hint="eastAsia"/>
          <w:szCs w:val="21"/>
        </w:rPr>
        <w:t>文章</w:t>
      </w:r>
      <w:r w:rsidR="008929E3" w:rsidRPr="008929E3">
        <w:rPr>
          <w:szCs w:val="21"/>
        </w:rPr>
        <w:t>通过它们返回执行计划(不执行)的延迟来近似</w:t>
      </w:r>
      <w:r w:rsidR="008878B3">
        <w:rPr>
          <w:rFonts w:hint="eastAsia"/>
          <w:szCs w:val="21"/>
        </w:rPr>
        <w:t>拟合表示</w:t>
      </w:r>
      <w:r w:rsidR="008929E3" w:rsidRPr="008929E3">
        <w:rPr>
          <w:szCs w:val="21"/>
        </w:rPr>
        <w:t>时间，</w:t>
      </w:r>
      <w:r w:rsidR="008878B3">
        <w:rPr>
          <w:rFonts w:hint="eastAsia"/>
          <w:szCs w:val="21"/>
        </w:rPr>
        <w:t>但</w:t>
      </w:r>
      <w:r w:rsidR="008929E3" w:rsidRPr="008929E3">
        <w:rPr>
          <w:szCs w:val="21"/>
        </w:rPr>
        <w:t>由于解析和绑定等其他开销，该时间应比实际基数估计时间长。尽管如此，所有三个数据库管理系统都可以在1或2</w:t>
      </w:r>
      <w:r w:rsidR="008878B3">
        <w:rPr>
          <w:rFonts w:hint="eastAsia"/>
          <w:szCs w:val="21"/>
        </w:rPr>
        <w:t>毫秒</w:t>
      </w:r>
      <w:r w:rsidR="008929E3" w:rsidRPr="008929E3">
        <w:rPr>
          <w:szCs w:val="21"/>
        </w:rPr>
        <w:t>内完成整个过程。学习方法的推理时间取决于底层模型。查询驱动的方法(MSCN和LW-XGB/NN)</w:t>
      </w:r>
      <w:r w:rsidR="008878B3">
        <w:rPr>
          <w:rFonts w:hint="eastAsia"/>
          <w:szCs w:val="21"/>
        </w:rPr>
        <w:t>很好</w:t>
      </w:r>
      <w:r w:rsidR="008929E3" w:rsidRPr="008929E3">
        <w:rPr>
          <w:szCs w:val="21"/>
        </w:rPr>
        <w:t>，可以实现与DBMS相似或更好的延迟(但</w:t>
      </w:r>
      <w:r w:rsidR="008878B3">
        <w:rPr>
          <w:rFonts w:hint="eastAsia"/>
          <w:szCs w:val="21"/>
        </w:rPr>
        <w:t>是</w:t>
      </w:r>
      <w:r w:rsidR="008929E3" w:rsidRPr="008929E3">
        <w:rPr>
          <w:szCs w:val="21"/>
        </w:rPr>
        <w:t>DBMS</w:t>
      </w:r>
      <w:r w:rsidR="008929E3" w:rsidRPr="008929E3">
        <w:rPr>
          <w:szCs w:val="21"/>
        </w:rPr>
        <w:lastRenderedPageBreak/>
        <w:t>的结果包括其他开销)。这是因为它们采用了通用回归模型，直接对查询空间建模，并且在实现方面也进行了很好</w:t>
      </w:r>
      <w:r w:rsidR="008929E3" w:rsidRPr="008929E3">
        <w:rPr>
          <w:rFonts w:hint="eastAsia"/>
          <w:szCs w:val="21"/>
        </w:rPr>
        <w:t>的优化。另一方面，剩下的方法采用更专业的模型，速度要慢得多。</w:t>
      </w:r>
      <w:r w:rsidR="008929E3" w:rsidRPr="008929E3">
        <w:rPr>
          <w:szCs w:val="21"/>
        </w:rPr>
        <w:t>DeepDB中的SPN模型在三个较大的数据集上需要大约25毫秒，在人口普查中平均需要5毫秒。Naru的推理过程包括一个渐进采样机制，需要运行模型上千次才能得到准确的结果。它的总时间对运行的设备比较敏感，在GPU上需要5毫秒到15毫秒，CPU</w:t>
      </w:r>
      <w:r w:rsidR="00B9533A">
        <w:rPr>
          <w:rFonts w:hint="eastAsia"/>
          <w:szCs w:val="21"/>
        </w:rPr>
        <w:t>则会</w:t>
      </w:r>
      <w:r w:rsidR="008929E3" w:rsidRPr="008929E3">
        <w:rPr>
          <w:szCs w:val="21"/>
        </w:rPr>
        <w:t>慢20倍。</w:t>
      </w:r>
    </w:p>
    <w:p w14:paraId="61CEB988" w14:textId="52B08A52" w:rsidR="008929E3" w:rsidRDefault="008929E3" w:rsidP="008929E3">
      <w:pPr>
        <w:tabs>
          <w:tab w:val="left" w:pos="3120"/>
        </w:tabs>
        <w:jc w:val="left"/>
        <w:rPr>
          <w:szCs w:val="21"/>
        </w:rPr>
      </w:pPr>
    </w:p>
    <w:p w14:paraId="59B7458D" w14:textId="2E9298B0" w:rsidR="008929E3" w:rsidRDefault="008929E3" w:rsidP="008929E3">
      <w:pPr>
        <w:pStyle w:val="a5"/>
        <w:numPr>
          <w:ilvl w:val="0"/>
          <w:numId w:val="12"/>
        </w:numPr>
        <w:tabs>
          <w:tab w:val="left" w:pos="3120"/>
        </w:tabs>
        <w:ind w:firstLineChars="0"/>
        <w:jc w:val="left"/>
        <w:rPr>
          <w:szCs w:val="21"/>
        </w:rPr>
      </w:pPr>
      <w:r>
        <w:rPr>
          <w:rFonts w:hint="eastAsia"/>
          <w:szCs w:val="21"/>
        </w:rPr>
        <w:t>超参</w:t>
      </w:r>
      <w:r w:rsidR="00E024C1">
        <w:rPr>
          <w:rFonts w:hint="eastAsia"/>
          <w:szCs w:val="21"/>
        </w:rPr>
        <w:t>数</w:t>
      </w:r>
      <w:r>
        <w:rPr>
          <w:rFonts w:hint="eastAsia"/>
          <w:szCs w:val="21"/>
        </w:rPr>
        <w:t>的调整</w:t>
      </w:r>
    </w:p>
    <w:p w14:paraId="46F3EB62" w14:textId="73A6166A" w:rsidR="00E024C1" w:rsidRPr="00E024C1" w:rsidRDefault="00E024C1" w:rsidP="00E024C1">
      <w:pPr>
        <w:tabs>
          <w:tab w:val="left" w:pos="3120"/>
        </w:tabs>
        <w:jc w:val="left"/>
        <w:rPr>
          <w:szCs w:val="21"/>
        </w:rPr>
      </w:pPr>
      <w:r w:rsidRPr="00E024C1">
        <w:rPr>
          <w:rFonts w:hint="eastAsia"/>
          <w:szCs w:val="21"/>
        </w:rPr>
        <w:t>超参数调整是学习方法的另一个成本。表</w:t>
      </w:r>
      <w:r w:rsidRPr="00E024C1">
        <w:rPr>
          <w:szCs w:val="21"/>
        </w:rPr>
        <w:t>4中所示的学习模型代表具有最佳超参数的模型。然而，如果没有超参数调整，学习模型的表现可能会非常糟糕。在</w:t>
      </w:r>
      <w:r w:rsidR="00B9533A">
        <w:rPr>
          <w:rFonts w:hint="eastAsia"/>
          <w:szCs w:val="21"/>
        </w:rPr>
        <w:t>文章</w:t>
      </w:r>
      <w:r w:rsidRPr="00E024C1">
        <w:rPr>
          <w:szCs w:val="21"/>
        </w:rPr>
        <w:t>的实验中，</w:t>
      </w:r>
      <w:r w:rsidR="00B9533A">
        <w:rPr>
          <w:rFonts w:hint="eastAsia"/>
          <w:szCs w:val="21"/>
        </w:rPr>
        <w:t>研究人员</w:t>
      </w:r>
      <w:r w:rsidRPr="00E024C1">
        <w:rPr>
          <w:szCs w:val="21"/>
        </w:rPr>
        <w:t>发现对于相同的方法，在具有不同超参数的模型中，最大和最小最大q误差之间的比率可以高达105。</w:t>
      </w:r>
    </w:p>
    <w:p w14:paraId="1C302D6A" w14:textId="40C9FAE1" w:rsidR="008929E3" w:rsidRPr="008929E3" w:rsidRDefault="00E024C1" w:rsidP="00E024C1">
      <w:pPr>
        <w:tabs>
          <w:tab w:val="left" w:pos="3120"/>
        </w:tabs>
        <w:jc w:val="left"/>
        <w:rPr>
          <w:szCs w:val="21"/>
        </w:rPr>
      </w:pPr>
      <w:r w:rsidRPr="00E024C1">
        <w:rPr>
          <w:rFonts w:hint="eastAsia"/>
          <w:szCs w:val="21"/>
        </w:rPr>
        <w:t>尽管超参数调谐对于高精度至关重要，但它是一个非常昂贵的过程，因为它需要训练多个模型来找到最佳的超参数。例如，如图</w:t>
      </w:r>
      <w:r w:rsidRPr="00E024C1">
        <w:rPr>
          <w:szCs w:val="21"/>
        </w:rPr>
        <w:t>5所示，Naru花了4个多小时用GPU在DMV上训练单个模型。如果训练五个模型，那么Naru需要花费20多个小时(几乎一天)进行超参数调整。</w:t>
      </w:r>
    </w:p>
    <w:p w14:paraId="27E02330" w14:textId="48F871DA" w:rsidR="008929E3" w:rsidRDefault="008929E3" w:rsidP="008929E3">
      <w:pPr>
        <w:tabs>
          <w:tab w:val="left" w:pos="3120"/>
        </w:tabs>
        <w:jc w:val="left"/>
        <w:rPr>
          <w:szCs w:val="21"/>
        </w:rPr>
      </w:pPr>
    </w:p>
    <w:p w14:paraId="7E3490D5" w14:textId="581FFB7D" w:rsidR="00E024C1" w:rsidRDefault="00E024C1" w:rsidP="00E024C1">
      <w:pPr>
        <w:pStyle w:val="a5"/>
        <w:numPr>
          <w:ilvl w:val="0"/>
          <w:numId w:val="9"/>
        </w:numPr>
        <w:tabs>
          <w:tab w:val="left" w:pos="3120"/>
        </w:tabs>
        <w:ind w:firstLineChars="0"/>
        <w:jc w:val="left"/>
        <w:rPr>
          <w:szCs w:val="21"/>
        </w:rPr>
      </w:pPr>
      <w:r w:rsidRPr="00E024C1">
        <w:rPr>
          <w:rFonts w:hint="eastAsia"/>
          <w:szCs w:val="21"/>
        </w:rPr>
        <w:t>总结</w:t>
      </w:r>
    </w:p>
    <w:p w14:paraId="4FC59619" w14:textId="1E9C7C99" w:rsidR="003B5A71" w:rsidRDefault="003B5A71" w:rsidP="003B5A71">
      <w:pPr>
        <w:pStyle w:val="a5"/>
        <w:numPr>
          <w:ilvl w:val="0"/>
          <w:numId w:val="13"/>
        </w:numPr>
        <w:tabs>
          <w:tab w:val="left" w:pos="3120"/>
        </w:tabs>
        <w:ind w:firstLineChars="0"/>
        <w:jc w:val="left"/>
        <w:rPr>
          <w:szCs w:val="21"/>
        </w:rPr>
      </w:pPr>
      <w:r w:rsidRPr="003B5A71">
        <w:rPr>
          <w:rFonts w:hint="eastAsia"/>
          <w:szCs w:val="21"/>
        </w:rPr>
        <w:t>在</w:t>
      </w:r>
      <w:r w:rsidR="00B9533A">
        <w:rPr>
          <w:rFonts w:hint="eastAsia"/>
          <w:szCs w:val="21"/>
        </w:rPr>
        <w:t>研究</w:t>
      </w:r>
      <w:r w:rsidRPr="003B5A71">
        <w:rPr>
          <w:rFonts w:hint="eastAsia"/>
          <w:szCs w:val="21"/>
        </w:rPr>
        <w:t>的实验中，新的学习估计器可以提供比传统方法更准确的预测，在学习方法中，</w:t>
      </w:r>
      <w:r w:rsidRPr="003B5A71">
        <w:rPr>
          <w:szCs w:val="21"/>
        </w:rPr>
        <w:t>Naru表现出最稳健的性能。</w:t>
      </w:r>
    </w:p>
    <w:p w14:paraId="085271BF" w14:textId="77777777" w:rsidR="003B5A71" w:rsidRDefault="003B5A71" w:rsidP="003B5A71">
      <w:pPr>
        <w:tabs>
          <w:tab w:val="left" w:pos="3120"/>
        </w:tabs>
        <w:jc w:val="left"/>
        <w:rPr>
          <w:szCs w:val="21"/>
        </w:rPr>
      </w:pPr>
    </w:p>
    <w:p w14:paraId="6A1C242E" w14:textId="289D15B7" w:rsidR="003B5A71" w:rsidRPr="003B5A71" w:rsidRDefault="003B5A71" w:rsidP="003B5A71">
      <w:pPr>
        <w:pStyle w:val="a5"/>
        <w:numPr>
          <w:ilvl w:val="0"/>
          <w:numId w:val="13"/>
        </w:numPr>
        <w:tabs>
          <w:tab w:val="left" w:pos="3120"/>
        </w:tabs>
        <w:ind w:firstLineChars="0"/>
        <w:jc w:val="left"/>
        <w:rPr>
          <w:szCs w:val="21"/>
        </w:rPr>
      </w:pPr>
      <w:r w:rsidRPr="003B5A71">
        <w:rPr>
          <w:rFonts w:hint="eastAsia"/>
          <w:szCs w:val="21"/>
        </w:rPr>
        <w:t>就训练时间而言，除了</w:t>
      </w:r>
      <w:r w:rsidRPr="003B5A71">
        <w:rPr>
          <w:szCs w:val="21"/>
        </w:rPr>
        <w:t>LW-XGB之外，新</w:t>
      </w:r>
      <w:r w:rsidR="00B9533A">
        <w:rPr>
          <w:rFonts w:hint="eastAsia"/>
          <w:szCs w:val="21"/>
        </w:rPr>
        <w:t>的</w:t>
      </w:r>
      <w:r w:rsidRPr="003B5A71">
        <w:rPr>
          <w:szCs w:val="21"/>
        </w:rPr>
        <w:t>学习方法在数量上可能比DBMS产品慢。</w:t>
      </w:r>
    </w:p>
    <w:p w14:paraId="5E3D48DD" w14:textId="77777777" w:rsidR="003B5A71" w:rsidRDefault="003B5A71" w:rsidP="003B5A71">
      <w:pPr>
        <w:tabs>
          <w:tab w:val="left" w:pos="3120"/>
        </w:tabs>
        <w:jc w:val="left"/>
        <w:rPr>
          <w:szCs w:val="21"/>
        </w:rPr>
      </w:pPr>
    </w:p>
    <w:p w14:paraId="54A4F684" w14:textId="57FAA38A" w:rsidR="003B5A71" w:rsidRPr="003B5A71" w:rsidRDefault="003B5A71" w:rsidP="003B5A71">
      <w:pPr>
        <w:pStyle w:val="a5"/>
        <w:numPr>
          <w:ilvl w:val="0"/>
          <w:numId w:val="13"/>
        </w:numPr>
        <w:tabs>
          <w:tab w:val="left" w:pos="3120"/>
        </w:tabs>
        <w:ind w:firstLineChars="0"/>
        <w:jc w:val="left"/>
        <w:rPr>
          <w:szCs w:val="21"/>
        </w:rPr>
      </w:pPr>
      <w:r w:rsidRPr="003B5A71">
        <w:rPr>
          <w:rFonts w:hint="eastAsia"/>
          <w:szCs w:val="21"/>
        </w:rPr>
        <w:t>基于回归模型</w:t>
      </w:r>
      <w:r w:rsidRPr="003B5A71">
        <w:rPr>
          <w:szCs w:val="21"/>
        </w:rPr>
        <w:t>(MSCN和LW-XGB/NN)的新学习估计器在推理时间上可以与数据库系统竞争，而直接对数据进行联合分布建模的方法(Naru和DeepDB)需要更长的时间。</w:t>
      </w:r>
    </w:p>
    <w:p w14:paraId="3F57B624" w14:textId="77777777" w:rsidR="003B5A71" w:rsidRDefault="003B5A71" w:rsidP="003B5A71">
      <w:pPr>
        <w:tabs>
          <w:tab w:val="left" w:pos="3120"/>
        </w:tabs>
        <w:jc w:val="left"/>
        <w:rPr>
          <w:szCs w:val="21"/>
        </w:rPr>
      </w:pPr>
    </w:p>
    <w:p w14:paraId="5791FED1" w14:textId="7CA162CB" w:rsidR="003B5A71" w:rsidRPr="003B5A71" w:rsidRDefault="003B5A71" w:rsidP="003B5A71">
      <w:pPr>
        <w:pStyle w:val="a5"/>
        <w:numPr>
          <w:ilvl w:val="0"/>
          <w:numId w:val="13"/>
        </w:numPr>
        <w:tabs>
          <w:tab w:val="left" w:pos="3120"/>
        </w:tabs>
        <w:ind w:firstLineChars="0"/>
        <w:jc w:val="left"/>
        <w:rPr>
          <w:szCs w:val="21"/>
        </w:rPr>
      </w:pPr>
      <w:r w:rsidRPr="003B5A71">
        <w:rPr>
          <w:szCs w:val="21"/>
        </w:rPr>
        <w:t>GPU可以加快一些新学习的估计器的训练和推理时间，但它不能使它们像DBMS产品一样快，有时会引入开销。</w:t>
      </w:r>
    </w:p>
    <w:p w14:paraId="77D563CB" w14:textId="77777777" w:rsidR="003465C4" w:rsidRDefault="003465C4" w:rsidP="003B5A71">
      <w:pPr>
        <w:tabs>
          <w:tab w:val="left" w:pos="3120"/>
        </w:tabs>
        <w:jc w:val="left"/>
        <w:rPr>
          <w:szCs w:val="21"/>
        </w:rPr>
      </w:pPr>
    </w:p>
    <w:p w14:paraId="16E9821A" w14:textId="224CA612" w:rsidR="003B5A71" w:rsidRPr="003465C4" w:rsidRDefault="003B5A71" w:rsidP="003465C4">
      <w:pPr>
        <w:pStyle w:val="a5"/>
        <w:numPr>
          <w:ilvl w:val="0"/>
          <w:numId w:val="13"/>
        </w:numPr>
        <w:tabs>
          <w:tab w:val="left" w:pos="3120"/>
        </w:tabs>
        <w:ind w:firstLineChars="0"/>
        <w:jc w:val="left"/>
        <w:rPr>
          <w:szCs w:val="21"/>
        </w:rPr>
      </w:pPr>
      <w:r w:rsidRPr="003465C4">
        <w:rPr>
          <w:rFonts w:hint="eastAsia"/>
          <w:szCs w:val="21"/>
        </w:rPr>
        <w:t>对于采用基于神经网络的估计器来说，超参数调整是一个不可忽视的额外成本。</w:t>
      </w:r>
    </w:p>
    <w:p w14:paraId="5DFFDA5A" w14:textId="1147611D" w:rsidR="003B5A71" w:rsidRDefault="003B5A71" w:rsidP="003B5A71">
      <w:pPr>
        <w:tabs>
          <w:tab w:val="left" w:pos="3120"/>
        </w:tabs>
        <w:jc w:val="left"/>
        <w:rPr>
          <w:szCs w:val="21"/>
        </w:rPr>
      </w:pPr>
    </w:p>
    <w:p w14:paraId="7A6549C2" w14:textId="028CE5A0" w:rsidR="002F47ED" w:rsidRPr="003C73CA" w:rsidRDefault="002F47ED" w:rsidP="002F47ED">
      <w:pPr>
        <w:pStyle w:val="a5"/>
        <w:numPr>
          <w:ilvl w:val="0"/>
          <w:numId w:val="1"/>
        </w:numPr>
        <w:tabs>
          <w:tab w:val="left" w:pos="3120"/>
        </w:tabs>
        <w:ind w:firstLineChars="0"/>
        <w:jc w:val="left"/>
        <w:rPr>
          <w:b/>
          <w:bCs/>
          <w:szCs w:val="21"/>
        </w:rPr>
      </w:pPr>
      <w:r w:rsidRPr="003C73CA">
        <w:rPr>
          <w:rFonts w:hint="eastAsia"/>
          <w:b/>
          <w:bCs/>
          <w:szCs w:val="21"/>
        </w:rPr>
        <w:t>动态环境测试</w:t>
      </w:r>
    </w:p>
    <w:p w14:paraId="0853666C" w14:textId="10085060" w:rsidR="002F47ED" w:rsidRDefault="002F47ED" w:rsidP="002F47ED">
      <w:pPr>
        <w:tabs>
          <w:tab w:val="left" w:pos="3120"/>
        </w:tabs>
        <w:jc w:val="left"/>
        <w:rPr>
          <w:szCs w:val="21"/>
        </w:rPr>
      </w:pPr>
    </w:p>
    <w:p w14:paraId="2A002F0B" w14:textId="63EEC65C" w:rsidR="00874EF1" w:rsidRDefault="00874EF1" w:rsidP="00874EF1">
      <w:pPr>
        <w:pStyle w:val="a5"/>
        <w:numPr>
          <w:ilvl w:val="0"/>
          <w:numId w:val="14"/>
        </w:numPr>
        <w:tabs>
          <w:tab w:val="left" w:pos="3120"/>
        </w:tabs>
        <w:ind w:firstLineChars="0"/>
        <w:jc w:val="left"/>
        <w:rPr>
          <w:szCs w:val="21"/>
        </w:rPr>
      </w:pPr>
      <w:r>
        <w:rPr>
          <w:rFonts w:hint="eastAsia"/>
          <w:szCs w:val="21"/>
        </w:rPr>
        <w:t>动态环境</w:t>
      </w:r>
    </w:p>
    <w:p w14:paraId="5A3CB17B" w14:textId="0241B569" w:rsidR="00874EF1" w:rsidRDefault="00874EF1" w:rsidP="00874EF1">
      <w:pPr>
        <w:tabs>
          <w:tab w:val="left" w:pos="3120"/>
        </w:tabs>
        <w:jc w:val="left"/>
        <w:rPr>
          <w:szCs w:val="21"/>
        </w:rPr>
      </w:pPr>
      <w:r>
        <w:rPr>
          <w:rFonts w:hint="eastAsia"/>
          <w:szCs w:val="21"/>
        </w:rPr>
        <w:t>动态环境注重于模型精度和更新速度。</w:t>
      </w:r>
      <w:r w:rsidR="009B02DF">
        <w:rPr>
          <w:rFonts w:hint="eastAsia"/>
          <w:szCs w:val="21"/>
        </w:rPr>
        <w:t>图6给出了一个模型在动态环境下的更新过程</w:t>
      </w:r>
      <w:r w:rsidR="00D05130">
        <w:rPr>
          <w:rFonts w:hint="eastAsia"/>
          <w:szCs w:val="21"/>
        </w:rPr>
        <w:t>。模型从0时刻开始更新，到</w:t>
      </w:r>
      <m:oMath>
        <m:sSub>
          <m:sSubPr>
            <m:ctrlPr>
              <w:rPr>
                <w:rFonts w:ascii="Cambria Math" w:hAnsi="Cambria Math"/>
                <w:i/>
                <w:szCs w:val="21"/>
              </w:rPr>
            </m:ctrlPr>
          </m:sSubPr>
          <m:e>
            <m:r>
              <w:rPr>
                <w:rFonts w:ascii="Cambria Math" w:hAnsi="Cambria Math" w:hint="eastAsia"/>
                <w:szCs w:val="21"/>
              </w:rPr>
              <m:t>t</m:t>
            </m:r>
          </m:e>
          <m:sub>
            <m:r>
              <w:rPr>
                <w:rFonts w:ascii="Cambria Math" w:hAnsi="Cambria Math"/>
                <w:szCs w:val="21"/>
              </w:rPr>
              <m:t>u</m:t>
            </m:r>
          </m:sub>
        </m:sSub>
      </m:oMath>
      <w:r w:rsidR="002E6ED3">
        <w:rPr>
          <w:rFonts w:hint="eastAsia"/>
          <w:szCs w:val="21"/>
        </w:rPr>
        <w:t>完成更新，若假设有n个查询独立</w:t>
      </w:r>
      <w:r w:rsidR="00481B0B">
        <w:rPr>
          <w:rFonts w:hint="eastAsia"/>
          <w:szCs w:val="21"/>
        </w:rPr>
        <w:t>均匀</w:t>
      </w:r>
      <w:r w:rsidR="002E6ED3">
        <w:rPr>
          <w:rFonts w:hint="eastAsia"/>
          <w:szCs w:val="21"/>
        </w:rPr>
        <w:t>分布地进行，</w:t>
      </w:r>
      <w:r w:rsidR="00481B0B">
        <w:rPr>
          <w:rFonts w:hint="eastAsia"/>
          <w:szCs w:val="21"/>
        </w:rPr>
        <w:t>则前</w:t>
      </w:r>
      <m:oMath>
        <m:r>
          <w:rPr>
            <w:rFonts w:ascii="Cambria Math" w:hAnsi="Cambria Math" w:hint="eastAsia"/>
            <w:szCs w:val="21"/>
          </w:rPr>
          <m:t>n</m:t>
        </m:r>
        <m:r>
          <w:rPr>
            <w:rFonts w:ascii="Cambria Math" w:hAnsi="Cambria Math" w:hint="eastAsia"/>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t</m:t>
                </m:r>
              </m:e>
              <m:sub>
                <m:r>
                  <w:rPr>
                    <w:rFonts w:ascii="Cambria Math" w:hAnsi="Cambria Math"/>
                    <w:szCs w:val="21"/>
                  </w:rPr>
                  <m:t>u</m:t>
                </m:r>
              </m:sub>
            </m:sSub>
          </m:num>
          <m:den>
            <m:r>
              <w:rPr>
                <w:rFonts w:ascii="Cambria Math" w:hAnsi="Cambria Math"/>
                <w:szCs w:val="21"/>
              </w:rPr>
              <m:t>T</m:t>
            </m:r>
          </m:den>
        </m:f>
      </m:oMath>
      <w:r w:rsidR="004F2FCE">
        <w:rPr>
          <w:rFonts w:hint="eastAsia"/>
          <w:szCs w:val="21"/>
        </w:rPr>
        <w:t>个查询语句是使用未更新的模型，后面剩余的查询语句使用的是更新过后的语句。</w:t>
      </w:r>
    </w:p>
    <w:p w14:paraId="2DD9303F" w14:textId="22C4BAC5" w:rsidR="00C52D9C" w:rsidRDefault="004D1320" w:rsidP="00874EF1">
      <w:pPr>
        <w:tabs>
          <w:tab w:val="left" w:pos="3120"/>
        </w:tabs>
        <w:jc w:val="left"/>
        <w:rPr>
          <w:szCs w:val="21"/>
        </w:rPr>
      </w:pPr>
      <w:r>
        <w:rPr>
          <w:noProof/>
        </w:rPr>
        <w:lastRenderedPageBreak/>
        <w:drawing>
          <wp:inline distT="0" distB="0" distL="0" distR="0" wp14:anchorId="5A5B8D28" wp14:editId="56B96E2E">
            <wp:extent cx="5274310" cy="20783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78355"/>
                    </a:xfrm>
                    <a:prstGeom prst="rect">
                      <a:avLst/>
                    </a:prstGeom>
                  </pic:spPr>
                </pic:pic>
              </a:graphicData>
            </a:graphic>
          </wp:inline>
        </w:drawing>
      </w:r>
    </w:p>
    <w:p w14:paraId="703DEC28" w14:textId="77777777" w:rsidR="004D1320" w:rsidRDefault="004D1320" w:rsidP="00874EF1">
      <w:pPr>
        <w:tabs>
          <w:tab w:val="left" w:pos="3120"/>
        </w:tabs>
        <w:jc w:val="left"/>
        <w:rPr>
          <w:szCs w:val="21"/>
        </w:rPr>
      </w:pPr>
    </w:p>
    <w:p w14:paraId="68822243" w14:textId="4915E06A" w:rsidR="00C52D9C" w:rsidRDefault="00C52D9C" w:rsidP="00C52D9C">
      <w:pPr>
        <w:pStyle w:val="a5"/>
        <w:numPr>
          <w:ilvl w:val="0"/>
          <w:numId w:val="14"/>
        </w:numPr>
        <w:tabs>
          <w:tab w:val="left" w:pos="3120"/>
        </w:tabs>
        <w:ind w:firstLineChars="0"/>
        <w:jc w:val="left"/>
        <w:rPr>
          <w:szCs w:val="21"/>
        </w:rPr>
      </w:pPr>
      <w:r>
        <w:rPr>
          <w:rFonts w:hint="eastAsia"/>
          <w:szCs w:val="21"/>
        </w:rPr>
        <w:t>数据集、工作负载和</w:t>
      </w:r>
      <w:r w:rsidR="00C94C39">
        <w:rPr>
          <w:rFonts w:hint="eastAsia"/>
          <w:szCs w:val="21"/>
        </w:rPr>
        <w:t>度量标准</w:t>
      </w:r>
    </w:p>
    <w:p w14:paraId="674F2E07" w14:textId="2A6E141D" w:rsidR="00C94C39" w:rsidRDefault="004D1320" w:rsidP="00C94C39">
      <w:pPr>
        <w:tabs>
          <w:tab w:val="left" w:pos="3120"/>
        </w:tabs>
        <w:jc w:val="left"/>
        <w:rPr>
          <w:szCs w:val="21"/>
        </w:rPr>
      </w:pPr>
      <w:r>
        <w:rPr>
          <w:rFonts w:hint="eastAsia"/>
          <w:szCs w:val="21"/>
        </w:rPr>
        <w:t>数据集与</w:t>
      </w:r>
      <w:r w:rsidR="008A64A8">
        <w:rPr>
          <w:rFonts w:hint="eastAsia"/>
          <w:szCs w:val="21"/>
        </w:rPr>
        <w:t>静态环境相同</w:t>
      </w:r>
      <w:r w:rsidRPr="004D1320">
        <w:rPr>
          <w:szCs w:val="21"/>
        </w:rPr>
        <w:t>。</w:t>
      </w:r>
      <w:r w:rsidR="008A64A8">
        <w:rPr>
          <w:rFonts w:hint="eastAsia"/>
          <w:szCs w:val="21"/>
        </w:rPr>
        <w:t>为了体现更新，又</w:t>
      </w:r>
      <w:r w:rsidRPr="004D1320">
        <w:rPr>
          <w:szCs w:val="21"/>
        </w:rPr>
        <w:t>将20%的新数据附加到原始数据集中，并将工作负载生成方法应用到一般10K测试查询的更新数据中。也就是说，测试工作负载包含10K查询。这些查询将均匀分布在[0</w:t>
      </w:r>
      <w:r w:rsidR="00132909">
        <w:rPr>
          <w:rFonts w:hint="eastAsia"/>
          <w:szCs w:val="21"/>
        </w:rPr>
        <w:t>,</w:t>
      </w:r>
      <w:r w:rsidR="00132909">
        <w:rPr>
          <w:szCs w:val="21"/>
        </w:rPr>
        <w:t xml:space="preserve"> </w:t>
      </w:r>
      <w:r w:rsidRPr="004D1320">
        <w:rPr>
          <w:szCs w:val="21"/>
        </w:rPr>
        <w:t>T]中。这里，T是动态环境中的一个参数。直观地说，它表示数据更新的“频率”。例如，如果数据每100分钟定期更新一次，那么我们可以设置T=100分钟。我们报告了10</w:t>
      </w:r>
      <w:r w:rsidR="00A30D60">
        <w:rPr>
          <w:szCs w:val="21"/>
        </w:rPr>
        <w:t>k</w:t>
      </w:r>
      <w:r w:rsidR="00132909">
        <w:rPr>
          <w:rFonts w:hint="eastAsia"/>
          <w:szCs w:val="21"/>
        </w:rPr>
        <w:t>个</w:t>
      </w:r>
      <w:r w:rsidRPr="004D1320">
        <w:rPr>
          <w:szCs w:val="21"/>
        </w:rPr>
        <w:t>查询的第99个百分位q</w:t>
      </w:r>
      <w:r w:rsidR="00132909">
        <w:rPr>
          <w:rFonts w:hint="eastAsia"/>
          <w:szCs w:val="21"/>
        </w:rPr>
        <w:t>-error</w:t>
      </w:r>
      <w:r w:rsidRPr="004D1320">
        <w:rPr>
          <w:szCs w:val="21"/>
        </w:rPr>
        <w:t>。表4中显示了各种错误度量（50%、95%、99%和最大错误）。根据表4的结果</w:t>
      </w:r>
      <w:r w:rsidR="00A30D60">
        <w:rPr>
          <w:rFonts w:hint="eastAsia"/>
          <w:szCs w:val="21"/>
        </w:rPr>
        <w:t>可得之</w:t>
      </w:r>
      <w:r w:rsidRPr="004D1320">
        <w:rPr>
          <w:szCs w:val="21"/>
        </w:rPr>
        <w:t>，与传统</w:t>
      </w:r>
      <w:r w:rsidRPr="004D1320">
        <w:rPr>
          <w:rFonts w:hint="eastAsia"/>
          <w:szCs w:val="21"/>
        </w:rPr>
        <w:t>方法相比，学习方法在较大误差（</w:t>
      </w:r>
      <w:r w:rsidRPr="004D1320">
        <w:rPr>
          <w:szCs w:val="21"/>
        </w:rPr>
        <w:t>99%和最大误差）上的改善更大。因为最大误差对异常值很敏感，所以</w:t>
      </w:r>
      <w:r w:rsidR="00A30D60">
        <w:rPr>
          <w:rFonts w:hint="eastAsia"/>
          <w:szCs w:val="21"/>
        </w:rPr>
        <w:t>文章</w:t>
      </w:r>
      <w:r w:rsidRPr="004D1320">
        <w:rPr>
          <w:szCs w:val="21"/>
        </w:rPr>
        <w:t>选择了99%的误差。为了进一步减轻异常值的影响，在实验设置中使用了大量查询（10</w:t>
      </w:r>
      <w:r w:rsidR="00A30D60">
        <w:rPr>
          <w:rFonts w:hint="eastAsia"/>
          <w:szCs w:val="21"/>
        </w:rPr>
        <w:t>k</w:t>
      </w:r>
      <w:r w:rsidRPr="004D1320">
        <w:rPr>
          <w:szCs w:val="21"/>
        </w:rPr>
        <w:t>个查询）进行测试。这意味着99%的错误是第100个最大的错误，因此它不是由一些异常查询控制的。</w:t>
      </w:r>
    </w:p>
    <w:p w14:paraId="7E9656F1" w14:textId="626E7001" w:rsidR="00DE2C0A" w:rsidRDefault="00DE2C0A" w:rsidP="00DE2C0A">
      <w:pPr>
        <w:tabs>
          <w:tab w:val="left" w:pos="3120"/>
        </w:tabs>
        <w:jc w:val="left"/>
        <w:rPr>
          <w:szCs w:val="21"/>
        </w:rPr>
      </w:pPr>
    </w:p>
    <w:p w14:paraId="482C9C79" w14:textId="41CBC1D0" w:rsidR="00DE2C0A" w:rsidRDefault="00DE2C0A" w:rsidP="00DE2C0A">
      <w:pPr>
        <w:pStyle w:val="a5"/>
        <w:numPr>
          <w:ilvl w:val="0"/>
          <w:numId w:val="14"/>
        </w:numPr>
        <w:tabs>
          <w:tab w:val="left" w:pos="3120"/>
        </w:tabs>
        <w:ind w:firstLineChars="0"/>
        <w:jc w:val="left"/>
        <w:rPr>
          <w:szCs w:val="21"/>
        </w:rPr>
      </w:pPr>
      <w:r>
        <w:rPr>
          <w:rFonts w:hint="eastAsia"/>
          <w:szCs w:val="21"/>
        </w:rPr>
        <w:t>数据更新</w:t>
      </w:r>
    </w:p>
    <w:p w14:paraId="40D70E2C" w14:textId="276292A0" w:rsidR="00DE2C0A" w:rsidRDefault="00775932" w:rsidP="00DE2C0A">
      <w:pPr>
        <w:tabs>
          <w:tab w:val="left" w:pos="3120"/>
        </w:tabs>
        <w:jc w:val="left"/>
        <w:rPr>
          <w:szCs w:val="21"/>
        </w:rPr>
      </w:pPr>
      <w:r>
        <w:rPr>
          <w:rFonts w:hint="eastAsia"/>
          <w:szCs w:val="21"/>
        </w:rPr>
        <w:t>文章</w:t>
      </w:r>
      <w:r w:rsidRPr="00775932">
        <w:rPr>
          <w:rFonts w:hint="eastAsia"/>
          <w:szCs w:val="21"/>
        </w:rPr>
        <w:t>确保附加的</w:t>
      </w:r>
      <w:r w:rsidRPr="00775932">
        <w:rPr>
          <w:szCs w:val="21"/>
        </w:rPr>
        <w:t>20%新数据与原始数据集具有不同的相关性特征。否则，</w:t>
      </w:r>
      <w:r>
        <w:rPr>
          <w:rFonts w:hint="eastAsia"/>
          <w:szCs w:val="21"/>
        </w:rPr>
        <w:t>未更新</w:t>
      </w:r>
      <w:r w:rsidRPr="00775932">
        <w:rPr>
          <w:szCs w:val="21"/>
        </w:rPr>
        <w:t>的模型可能</w:t>
      </w:r>
      <w:r w:rsidR="001B5CDC">
        <w:rPr>
          <w:rFonts w:hint="eastAsia"/>
          <w:szCs w:val="21"/>
        </w:rPr>
        <w:t>依然会</w:t>
      </w:r>
      <w:r w:rsidRPr="00775932">
        <w:rPr>
          <w:szCs w:val="21"/>
        </w:rPr>
        <w:t>表现良好，并</w:t>
      </w:r>
      <w:r w:rsidR="001B5CDC">
        <w:rPr>
          <w:rFonts w:hint="eastAsia"/>
          <w:szCs w:val="21"/>
        </w:rPr>
        <w:t>因此</w:t>
      </w:r>
      <w:r w:rsidRPr="00775932">
        <w:rPr>
          <w:szCs w:val="21"/>
        </w:rPr>
        <w:t>不需要更新模型。为了实现这一点，</w:t>
      </w:r>
      <w:r w:rsidR="001B5CDC">
        <w:rPr>
          <w:rFonts w:hint="eastAsia"/>
          <w:szCs w:val="21"/>
        </w:rPr>
        <w:t>研究人员</w:t>
      </w:r>
      <w:r w:rsidRPr="00775932">
        <w:rPr>
          <w:szCs w:val="21"/>
        </w:rPr>
        <w:t>创建了原始数据集的一个副本，并按升序分别对每一列进行排序，从而使每一对列之间的Spearman秩相关性达到最大</w:t>
      </w:r>
      <w:r w:rsidR="00871977">
        <w:rPr>
          <w:rFonts w:hint="eastAsia"/>
          <w:szCs w:val="21"/>
        </w:rPr>
        <w:t>，然后</w:t>
      </w:r>
      <w:r w:rsidRPr="00775932">
        <w:rPr>
          <w:szCs w:val="21"/>
        </w:rPr>
        <w:t>从复制的数据集中随机选取20%的元组，并将它们附加到原始数据集中。</w:t>
      </w:r>
    </w:p>
    <w:p w14:paraId="0B9FBB33" w14:textId="09DD5A6A" w:rsidR="002763CD" w:rsidRDefault="002763CD" w:rsidP="00DE2C0A">
      <w:pPr>
        <w:tabs>
          <w:tab w:val="left" w:pos="3120"/>
        </w:tabs>
        <w:jc w:val="left"/>
        <w:rPr>
          <w:szCs w:val="21"/>
        </w:rPr>
      </w:pPr>
    </w:p>
    <w:p w14:paraId="0BE2418B" w14:textId="5A82B0BA" w:rsidR="002763CD" w:rsidRDefault="002763CD" w:rsidP="002763CD">
      <w:pPr>
        <w:pStyle w:val="a5"/>
        <w:numPr>
          <w:ilvl w:val="0"/>
          <w:numId w:val="14"/>
        </w:numPr>
        <w:tabs>
          <w:tab w:val="left" w:pos="3120"/>
        </w:tabs>
        <w:ind w:firstLineChars="0"/>
        <w:jc w:val="left"/>
        <w:rPr>
          <w:szCs w:val="21"/>
        </w:rPr>
      </w:pPr>
      <w:r>
        <w:rPr>
          <w:rFonts w:hint="eastAsia"/>
          <w:szCs w:val="21"/>
        </w:rPr>
        <w:t>模型更新</w:t>
      </w:r>
    </w:p>
    <w:p w14:paraId="62C2BAF1" w14:textId="4E3A2E92" w:rsidR="002763CD" w:rsidRDefault="00913BF0" w:rsidP="002763CD">
      <w:pPr>
        <w:tabs>
          <w:tab w:val="left" w:pos="3120"/>
        </w:tabs>
        <w:jc w:val="left"/>
        <w:rPr>
          <w:szCs w:val="21"/>
        </w:rPr>
      </w:pPr>
      <w:r w:rsidRPr="00913BF0">
        <w:rPr>
          <w:szCs w:val="21"/>
        </w:rPr>
        <w:t>Naru和DeepDB接受数据培训。正如他们在论文中所描述的，Naru更新了一个历元，而DeepDB则通过在树模型中插入一个小样本</w:t>
      </w:r>
      <w:r>
        <w:rPr>
          <w:rFonts w:hint="eastAsia"/>
          <w:szCs w:val="21"/>
        </w:rPr>
        <w:t>(</w:t>
      </w:r>
      <w:r>
        <w:rPr>
          <w:szCs w:val="21"/>
        </w:rPr>
        <w:t>1%)</w:t>
      </w:r>
      <w:r w:rsidRPr="00913BF0">
        <w:rPr>
          <w:szCs w:val="21"/>
        </w:rPr>
        <w:t>的附加数据来更新。MSCN和LW-XGB/NN使用查询结果作为训练数据。由于原始MSCN文件中未讨论更新过程，因此采用LW-XGB/NN的MSCN更新过程。生成培训工作负载后，</w:t>
      </w:r>
      <w:r w:rsidR="00B9533A">
        <w:rPr>
          <w:rFonts w:hint="eastAsia"/>
          <w:szCs w:val="21"/>
        </w:rPr>
        <w:t>文章</w:t>
      </w:r>
      <w:r w:rsidRPr="00913BF0">
        <w:rPr>
          <w:szCs w:val="21"/>
        </w:rPr>
        <w:t>使用一个样本</w:t>
      </w:r>
      <w:r>
        <w:rPr>
          <w:rFonts w:hint="eastAsia"/>
          <w:szCs w:val="21"/>
        </w:rPr>
        <w:t>(</w:t>
      </w:r>
      <w:r w:rsidRPr="00913BF0">
        <w:rPr>
          <w:szCs w:val="21"/>
        </w:rPr>
        <w:t>原始数据集的5%</w:t>
      </w:r>
      <w:r>
        <w:rPr>
          <w:rFonts w:hint="eastAsia"/>
          <w:szCs w:val="21"/>
        </w:rPr>
        <w:t>)</w:t>
      </w:r>
      <w:r w:rsidRPr="00913BF0">
        <w:rPr>
          <w:szCs w:val="21"/>
        </w:rPr>
        <w:t>来更新查询标签。LW-XGB和LW-NN最</w:t>
      </w:r>
      <w:r w:rsidRPr="00913BF0">
        <w:rPr>
          <w:rFonts w:hint="eastAsia"/>
          <w:szCs w:val="21"/>
        </w:rPr>
        <w:t>初使用</w:t>
      </w:r>
      <w:r w:rsidRPr="00913BF0">
        <w:rPr>
          <w:szCs w:val="21"/>
        </w:rPr>
        <w:t>2K和16K查询进行相应更新。</w:t>
      </w:r>
      <w:r w:rsidR="00B9533A">
        <w:rPr>
          <w:rFonts w:hint="eastAsia"/>
          <w:szCs w:val="21"/>
        </w:rPr>
        <w:t>研究实验</w:t>
      </w:r>
      <w:r w:rsidRPr="00913BF0">
        <w:rPr>
          <w:szCs w:val="21"/>
        </w:rPr>
        <w:t>为MSCN分配10K查询，作为相当大的训练数据。</w:t>
      </w:r>
    </w:p>
    <w:p w14:paraId="4D6F9968" w14:textId="4D5CFAA8" w:rsidR="006F29C0" w:rsidRDefault="006F29C0" w:rsidP="002763CD">
      <w:pPr>
        <w:tabs>
          <w:tab w:val="left" w:pos="3120"/>
        </w:tabs>
        <w:jc w:val="left"/>
        <w:rPr>
          <w:szCs w:val="21"/>
        </w:rPr>
      </w:pPr>
    </w:p>
    <w:p w14:paraId="0308CAA3" w14:textId="02AAEAD2" w:rsidR="006F29C0" w:rsidRDefault="006F29C0" w:rsidP="006F29C0">
      <w:pPr>
        <w:pStyle w:val="a5"/>
        <w:numPr>
          <w:ilvl w:val="0"/>
          <w:numId w:val="14"/>
        </w:numPr>
        <w:tabs>
          <w:tab w:val="left" w:pos="3120"/>
        </w:tabs>
        <w:ind w:firstLineChars="0"/>
        <w:jc w:val="left"/>
        <w:rPr>
          <w:szCs w:val="21"/>
        </w:rPr>
      </w:pPr>
      <w:r>
        <w:rPr>
          <w:rFonts w:hint="eastAsia"/>
          <w:szCs w:val="21"/>
        </w:rPr>
        <w:t>方法比较</w:t>
      </w:r>
    </w:p>
    <w:p w14:paraId="71FF309C" w14:textId="4C5D0087" w:rsidR="006F29C0" w:rsidRDefault="006F29C0" w:rsidP="006F29C0">
      <w:pPr>
        <w:tabs>
          <w:tab w:val="left" w:pos="3120"/>
        </w:tabs>
        <w:jc w:val="left"/>
        <w:rPr>
          <w:szCs w:val="21"/>
        </w:rPr>
      </w:pPr>
      <w:r>
        <w:rPr>
          <w:noProof/>
        </w:rPr>
        <w:lastRenderedPageBreak/>
        <w:drawing>
          <wp:inline distT="0" distB="0" distL="0" distR="0" wp14:anchorId="50BC8D8D" wp14:editId="6C8F3123">
            <wp:extent cx="4633362" cy="518204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3362" cy="5182049"/>
                    </a:xfrm>
                    <a:prstGeom prst="rect">
                      <a:avLst/>
                    </a:prstGeom>
                  </pic:spPr>
                </pic:pic>
              </a:graphicData>
            </a:graphic>
          </wp:inline>
        </w:drawing>
      </w:r>
    </w:p>
    <w:p w14:paraId="26EA1BC7" w14:textId="32E68F06" w:rsidR="006F29C0" w:rsidRDefault="006F29C0" w:rsidP="006F29C0">
      <w:pPr>
        <w:tabs>
          <w:tab w:val="left" w:pos="3120"/>
        </w:tabs>
        <w:jc w:val="left"/>
        <w:rPr>
          <w:szCs w:val="21"/>
        </w:rPr>
      </w:pPr>
    </w:p>
    <w:p w14:paraId="5209B783" w14:textId="1AAAC878" w:rsidR="006F29C0" w:rsidRDefault="006F29C0" w:rsidP="006F29C0">
      <w:pPr>
        <w:pStyle w:val="a5"/>
        <w:numPr>
          <w:ilvl w:val="0"/>
          <w:numId w:val="14"/>
        </w:numPr>
        <w:tabs>
          <w:tab w:val="left" w:pos="3120"/>
        </w:tabs>
        <w:ind w:firstLineChars="0"/>
        <w:jc w:val="left"/>
        <w:rPr>
          <w:szCs w:val="21"/>
        </w:rPr>
      </w:pPr>
      <w:r>
        <w:rPr>
          <w:rFonts w:hint="eastAsia"/>
          <w:szCs w:val="21"/>
        </w:rPr>
        <w:t>结论</w:t>
      </w:r>
    </w:p>
    <w:p w14:paraId="1DDA4F81" w14:textId="273A2E02" w:rsidR="006F29C0" w:rsidRDefault="006F29C0" w:rsidP="00511D87">
      <w:pPr>
        <w:pStyle w:val="a5"/>
        <w:numPr>
          <w:ilvl w:val="0"/>
          <w:numId w:val="15"/>
        </w:numPr>
        <w:tabs>
          <w:tab w:val="left" w:pos="3120"/>
        </w:tabs>
        <w:ind w:firstLineChars="0"/>
        <w:jc w:val="left"/>
        <w:rPr>
          <w:szCs w:val="21"/>
        </w:rPr>
      </w:pPr>
      <w:r w:rsidRPr="00511D87">
        <w:rPr>
          <w:rFonts w:hint="eastAsia"/>
          <w:szCs w:val="21"/>
        </w:rPr>
        <w:t>学习方法</w:t>
      </w:r>
      <w:r w:rsidR="00B9533A">
        <w:rPr>
          <w:rFonts w:hint="eastAsia"/>
          <w:szCs w:val="21"/>
        </w:rPr>
        <w:t>模型</w:t>
      </w:r>
      <w:r w:rsidRPr="00511D87">
        <w:rPr>
          <w:rFonts w:hint="eastAsia"/>
          <w:szCs w:val="21"/>
        </w:rPr>
        <w:t>赶不上快速的数据更新。在动态环境中，由于不同的原因，</w:t>
      </w:r>
      <w:r w:rsidRPr="00511D87">
        <w:rPr>
          <w:szCs w:val="21"/>
        </w:rPr>
        <w:t>MSCN、LW-NN、Naru和DeepDB会返回较大的误差。</w:t>
      </w:r>
    </w:p>
    <w:p w14:paraId="6E1C6E10" w14:textId="77777777" w:rsidR="00511D87" w:rsidRPr="00511D87" w:rsidRDefault="00511D87" w:rsidP="00511D87">
      <w:pPr>
        <w:tabs>
          <w:tab w:val="left" w:pos="3120"/>
        </w:tabs>
        <w:jc w:val="left"/>
        <w:rPr>
          <w:szCs w:val="21"/>
        </w:rPr>
      </w:pPr>
    </w:p>
    <w:p w14:paraId="5B28D7E3" w14:textId="6FFCE737" w:rsidR="006F29C0" w:rsidRPr="00511D87" w:rsidRDefault="006F29C0" w:rsidP="00511D87">
      <w:pPr>
        <w:pStyle w:val="a5"/>
        <w:numPr>
          <w:ilvl w:val="0"/>
          <w:numId w:val="15"/>
        </w:numPr>
        <w:tabs>
          <w:tab w:val="left" w:pos="3120"/>
        </w:tabs>
        <w:ind w:firstLineChars="0"/>
        <w:jc w:val="left"/>
        <w:rPr>
          <w:szCs w:val="21"/>
        </w:rPr>
      </w:pPr>
      <w:r w:rsidRPr="00511D87">
        <w:rPr>
          <w:rFonts w:hint="eastAsia"/>
          <w:szCs w:val="21"/>
        </w:rPr>
        <w:t>在所学的方法中，没有明确</w:t>
      </w:r>
      <w:r w:rsidR="00B9533A">
        <w:rPr>
          <w:rFonts w:hint="eastAsia"/>
          <w:szCs w:val="21"/>
        </w:rPr>
        <w:t>好使的模型</w:t>
      </w:r>
      <w:r w:rsidRPr="00511D87">
        <w:rPr>
          <w:rFonts w:hint="eastAsia"/>
          <w:szCs w:val="21"/>
        </w:rPr>
        <w:t>。</w:t>
      </w:r>
      <w:r w:rsidRPr="00511D87">
        <w:rPr>
          <w:szCs w:val="21"/>
        </w:rPr>
        <w:t>Naru在数据更新不频繁的情况下表现最好，而LW-XGB在更动态的环境下表现最好。</w:t>
      </w:r>
    </w:p>
    <w:p w14:paraId="63E3C7A5" w14:textId="77777777" w:rsidR="00511D87" w:rsidRDefault="00511D87" w:rsidP="006F29C0">
      <w:pPr>
        <w:tabs>
          <w:tab w:val="left" w:pos="3120"/>
        </w:tabs>
        <w:jc w:val="left"/>
        <w:rPr>
          <w:szCs w:val="21"/>
        </w:rPr>
      </w:pPr>
    </w:p>
    <w:p w14:paraId="48EEF901" w14:textId="0D2F2972" w:rsidR="006F29C0" w:rsidRPr="00511D87" w:rsidRDefault="006F29C0" w:rsidP="00511D87">
      <w:pPr>
        <w:pStyle w:val="a5"/>
        <w:numPr>
          <w:ilvl w:val="0"/>
          <w:numId w:val="15"/>
        </w:numPr>
        <w:tabs>
          <w:tab w:val="left" w:pos="3120"/>
        </w:tabs>
        <w:ind w:firstLineChars="0"/>
        <w:jc w:val="left"/>
        <w:rPr>
          <w:szCs w:val="21"/>
        </w:rPr>
      </w:pPr>
      <w:r w:rsidRPr="00511D87">
        <w:rPr>
          <w:rFonts w:hint="eastAsia"/>
          <w:szCs w:val="21"/>
        </w:rPr>
        <w:t>在更新时间上，</w:t>
      </w:r>
      <w:r w:rsidRPr="00511D87">
        <w:rPr>
          <w:szCs w:val="21"/>
        </w:rPr>
        <w:t>DeepDB是最快的数据驱动方法，LW-XGB是最快的查询驱动方法。</w:t>
      </w:r>
    </w:p>
    <w:p w14:paraId="3D864D98" w14:textId="77777777" w:rsidR="00615124" w:rsidRDefault="00615124" w:rsidP="006F29C0">
      <w:pPr>
        <w:tabs>
          <w:tab w:val="left" w:pos="3120"/>
        </w:tabs>
        <w:jc w:val="left"/>
        <w:rPr>
          <w:szCs w:val="21"/>
        </w:rPr>
      </w:pPr>
    </w:p>
    <w:p w14:paraId="12D37787" w14:textId="0B45D46B" w:rsidR="006F29C0" w:rsidRPr="00615124" w:rsidRDefault="006F29C0" w:rsidP="00615124">
      <w:pPr>
        <w:pStyle w:val="a5"/>
        <w:numPr>
          <w:ilvl w:val="0"/>
          <w:numId w:val="15"/>
        </w:numPr>
        <w:tabs>
          <w:tab w:val="left" w:pos="3120"/>
        </w:tabs>
        <w:ind w:firstLineChars="0"/>
        <w:jc w:val="left"/>
        <w:rPr>
          <w:szCs w:val="21"/>
        </w:rPr>
      </w:pPr>
      <w:r w:rsidRPr="00615124">
        <w:rPr>
          <w:rFonts w:hint="eastAsia"/>
          <w:szCs w:val="21"/>
        </w:rPr>
        <w:t>学习方法的更新时间和准确性之间存在权衡。在实践中权衡利弊并不容易，需要在这个问题上进行更多的研究。</w:t>
      </w:r>
    </w:p>
    <w:p w14:paraId="605E63BD" w14:textId="77777777" w:rsidR="00511D87" w:rsidRDefault="00511D87" w:rsidP="006F29C0">
      <w:pPr>
        <w:tabs>
          <w:tab w:val="left" w:pos="3120"/>
        </w:tabs>
        <w:jc w:val="left"/>
        <w:rPr>
          <w:szCs w:val="21"/>
        </w:rPr>
      </w:pPr>
    </w:p>
    <w:p w14:paraId="6F5AF54A" w14:textId="33E6B812" w:rsidR="004F7132" w:rsidRDefault="006F29C0" w:rsidP="004F7132">
      <w:pPr>
        <w:pStyle w:val="a5"/>
        <w:numPr>
          <w:ilvl w:val="0"/>
          <w:numId w:val="15"/>
        </w:numPr>
        <w:tabs>
          <w:tab w:val="left" w:pos="3120"/>
        </w:tabs>
        <w:ind w:firstLineChars="0"/>
        <w:jc w:val="left"/>
        <w:rPr>
          <w:szCs w:val="21"/>
        </w:rPr>
      </w:pPr>
      <w:r w:rsidRPr="00511D87">
        <w:rPr>
          <w:szCs w:val="21"/>
        </w:rPr>
        <w:t>GPU能够提高性能，但不一定。为了从GPU中受益，设计一个好的策略来处理模型更新是很重要的。</w:t>
      </w:r>
    </w:p>
    <w:p w14:paraId="1879FD99" w14:textId="77777777" w:rsidR="00773B4C" w:rsidRPr="00653E8F" w:rsidRDefault="00773B4C" w:rsidP="00653E8F">
      <w:pPr>
        <w:rPr>
          <w:szCs w:val="21"/>
        </w:rPr>
      </w:pPr>
    </w:p>
    <w:p w14:paraId="2E217FDE" w14:textId="08CC1B02" w:rsidR="00D30114" w:rsidRPr="00D30114" w:rsidRDefault="00653E8F" w:rsidP="00D30114">
      <w:pPr>
        <w:pStyle w:val="a5"/>
        <w:numPr>
          <w:ilvl w:val="0"/>
          <w:numId w:val="1"/>
        </w:numPr>
        <w:tabs>
          <w:tab w:val="left" w:pos="3120"/>
        </w:tabs>
        <w:ind w:firstLineChars="0"/>
        <w:jc w:val="left"/>
        <w:rPr>
          <w:b/>
          <w:bCs/>
          <w:szCs w:val="21"/>
        </w:rPr>
      </w:pPr>
      <w:r w:rsidRPr="00D30114">
        <w:rPr>
          <w:rFonts w:hint="eastAsia"/>
          <w:b/>
          <w:bCs/>
          <w:szCs w:val="21"/>
        </w:rPr>
        <w:t>学习方法什么时候出错</w:t>
      </w:r>
    </w:p>
    <w:p w14:paraId="64D1CCF0" w14:textId="5FE473EE" w:rsidR="004F7132" w:rsidRDefault="00BD4793" w:rsidP="00BD4793">
      <w:pPr>
        <w:pStyle w:val="a5"/>
        <w:numPr>
          <w:ilvl w:val="0"/>
          <w:numId w:val="16"/>
        </w:numPr>
        <w:tabs>
          <w:tab w:val="left" w:pos="3120"/>
        </w:tabs>
        <w:ind w:firstLineChars="0"/>
        <w:jc w:val="left"/>
        <w:rPr>
          <w:szCs w:val="21"/>
        </w:rPr>
      </w:pPr>
      <w:r w:rsidRPr="00BD4793">
        <w:rPr>
          <w:rFonts w:hint="eastAsia"/>
          <w:szCs w:val="21"/>
        </w:rPr>
        <w:lastRenderedPageBreak/>
        <w:t>数据集</w:t>
      </w:r>
    </w:p>
    <w:p w14:paraId="5A1F88D3" w14:textId="59DF35BA" w:rsidR="00BD4793" w:rsidRDefault="00576C97" w:rsidP="006F29C0">
      <w:pPr>
        <w:tabs>
          <w:tab w:val="left" w:pos="3120"/>
        </w:tabs>
        <w:jc w:val="left"/>
        <w:rPr>
          <w:szCs w:val="21"/>
        </w:rPr>
      </w:pPr>
      <w:r>
        <w:rPr>
          <w:rFonts w:hint="eastAsia"/>
          <w:szCs w:val="21"/>
        </w:rPr>
        <w:t>文章</w:t>
      </w:r>
      <w:r w:rsidRPr="00576C97">
        <w:rPr>
          <w:rFonts w:hint="eastAsia"/>
          <w:szCs w:val="21"/>
        </w:rPr>
        <w:t>通过改变三个关键因素来生成具有两列的数据集：分布（第一列）、相关性（两列之间）和域大小（两列的）。每个数据集包含</w:t>
      </w:r>
      <w:r w:rsidRPr="00576C97">
        <w:rPr>
          <w:szCs w:val="21"/>
        </w:rPr>
        <w:t>100万行。第一列由scipy中的genpareto函数生成，它可以生成从均匀分布到非常倾斜的随机数。</w:t>
      </w:r>
      <w:r w:rsidR="008721B2" w:rsidRPr="008721B2">
        <w:rPr>
          <w:rFonts w:hint="eastAsia"/>
          <w:szCs w:val="21"/>
        </w:rPr>
        <w:t>第二列基于第一列生成，以控制两列之间的相关性。</w:t>
      </w:r>
      <w:r w:rsidR="001170D1">
        <w:rPr>
          <w:rFonts w:hint="eastAsia"/>
          <w:szCs w:val="21"/>
        </w:rPr>
        <w:t>域的大小取决于数据集的规模，</w:t>
      </w:r>
    </w:p>
    <w:p w14:paraId="631CFAB5" w14:textId="69CADF4C" w:rsidR="00F7259A" w:rsidRDefault="00F7259A" w:rsidP="006F29C0">
      <w:pPr>
        <w:tabs>
          <w:tab w:val="left" w:pos="3120"/>
        </w:tabs>
        <w:jc w:val="left"/>
        <w:rPr>
          <w:szCs w:val="21"/>
        </w:rPr>
      </w:pPr>
    </w:p>
    <w:p w14:paraId="26E555E1" w14:textId="60EAAC40" w:rsidR="00F7259A" w:rsidRDefault="00F7259A" w:rsidP="00F7259A">
      <w:pPr>
        <w:pStyle w:val="a5"/>
        <w:numPr>
          <w:ilvl w:val="0"/>
          <w:numId w:val="16"/>
        </w:numPr>
        <w:tabs>
          <w:tab w:val="left" w:pos="3120"/>
        </w:tabs>
        <w:ind w:firstLineChars="0"/>
        <w:jc w:val="left"/>
        <w:rPr>
          <w:szCs w:val="21"/>
        </w:rPr>
      </w:pPr>
      <w:r>
        <w:rPr>
          <w:rFonts w:hint="eastAsia"/>
          <w:szCs w:val="21"/>
        </w:rPr>
        <w:t>工作负载</w:t>
      </w:r>
    </w:p>
    <w:p w14:paraId="25DEF662" w14:textId="2C16A1A5" w:rsidR="00653E8F" w:rsidRDefault="00276510" w:rsidP="00653E8F">
      <w:pPr>
        <w:tabs>
          <w:tab w:val="left" w:pos="3120"/>
        </w:tabs>
        <w:jc w:val="left"/>
        <w:rPr>
          <w:szCs w:val="21"/>
        </w:rPr>
      </w:pPr>
      <w:r w:rsidRPr="00276510">
        <w:rPr>
          <w:rFonts w:hint="eastAsia"/>
          <w:szCs w:val="21"/>
        </w:rPr>
        <w:t>由于实验的目标是研究学习方法出错时的情况，因此</w:t>
      </w:r>
      <w:r>
        <w:rPr>
          <w:rFonts w:hint="eastAsia"/>
          <w:szCs w:val="21"/>
        </w:rPr>
        <w:t>文章</w:t>
      </w:r>
      <w:r w:rsidRPr="00276510">
        <w:rPr>
          <w:rFonts w:hint="eastAsia"/>
          <w:szCs w:val="21"/>
        </w:rPr>
        <w:t>为所有查询独立地从每个列的域（</w:t>
      </w:r>
      <w:r w:rsidRPr="00276510">
        <w:rPr>
          <w:szCs w:val="21"/>
        </w:rPr>
        <w:t>OOD）中生成中心值，以便探索整个查询空间并找到尽可能多的硬查询。其他工作负载生成设置与</w:t>
      </w:r>
      <w:r>
        <w:rPr>
          <w:rFonts w:hint="eastAsia"/>
          <w:szCs w:val="21"/>
        </w:rPr>
        <w:t>上文相同</w:t>
      </w:r>
    </w:p>
    <w:p w14:paraId="7B43F547" w14:textId="7925A9CA" w:rsidR="00276510" w:rsidRDefault="00276510" w:rsidP="00653E8F">
      <w:pPr>
        <w:tabs>
          <w:tab w:val="left" w:pos="3120"/>
        </w:tabs>
        <w:jc w:val="left"/>
        <w:rPr>
          <w:szCs w:val="21"/>
        </w:rPr>
      </w:pPr>
    </w:p>
    <w:p w14:paraId="34EF941C" w14:textId="72800AB8" w:rsidR="00276510" w:rsidRDefault="00FF34A6" w:rsidP="00276510">
      <w:pPr>
        <w:pStyle w:val="a5"/>
        <w:numPr>
          <w:ilvl w:val="0"/>
          <w:numId w:val="16"/>
        </w:numPr>
        <w:tabs>
          <w:tab w:val="left" w:pos="3120"/>
        </w:tabs>
        <w:ind w:firstLineChars="0"/>
        <w:jc w:val="left"/>
        <w:rPr>
          <w:szCs w:val="21"/>
        </w:rPr>
      </w:pPr>
      <w:r>
        <w:rPr>
          <w:rFonts w:hint="eastAsia"/>
          <w:szCs w:val="21"/>
        </w:rPr>
        <w:t>超参数的调整</w:t>
      </w:r>
    </w:p>
    <w:p w14:paraId="352826A9" w14:textId="0061676E" w:rsidR="00FF34A6" w:rsidRDefault="00883FBA" w:rsidP="00FF34A6">
      <w:pPr>
        <w:tabs>
          <w:tab w:val="left" w:pos="3120"/>
        </w:tabs>
        <w:jc w:val="left"/>
        <w:rPr>
          <w:szCs w:val="21"/>
        </w:rPr>
      </w:pPr>
      <w:r w:rsidRPr="00883FBA">
        <w:rPr>
          <w:rFonts w:hint="eastAsia"/>
          <w:szCs w:val="21"/>
        </w:rPr>
        <w:t>采用</w:t>
      </w:r>
      <w:r>
        <w:rPr>
          <w:rFonts w:hint="eastAsia"/>
          <w:szCs w:val="21"/>
        </w:rPr>
        <w:t>推荐</w:t>
      </w:r>
      <w:r w:rsidRPr="00883FBA">
        <w:rPr>
          <w:szCs w:val="21"/>
        </w:rPr>
        <w:t>默认超参数（RDC阈值=0.3，最小实例切片=0.01），用于DeepDB，并将LW-XGB的树大小固定为128。对于神经网络模型，随机选取三个超参数设置，大小为1%，并选择一个始终报告良好结果的设置。</w:t>
      </w:r>
    </w:p>
    <w:p w14:paraId="33C9A022" w14:textId="59110288" w:rsidR="0033744A" w:rsidRDefault="0033744A" w:rsidP="00FF34A6">
      <w:pPr>
        <w:tabs>
          <w:tab w:val="left" w:pos="3120"/>
        </w:tabs>
        <w:jc w:val="left"/>
        <w:rPr>
          <w:szCs w:val="21"/>
        </w:rPr>
      </w:pPr>
    </w:p>
    <w:p w14:paraId="27DEFD36" w14:textId="2C3BD432" w:rsidR="0033744A" w:rsidRDefault="008B7770" w:rsidP="0033744A">
      <w:pPr>
        <w:pStyle w:val="a5"/>
        <w:numPr>
          <w:ilvl w:val="0"/>
          <w:numId w:val="16"/>
        </w:numPr>
        <w:tabs>
          <w:tab w:val="left" w:pos="3120"/>
        </w:tabs>
        <w:ind w:firstLineChars="0"/>
        <w:jc w:val="left"/>
        <w:rPr>
          <w:szCs w:val="21"/>
        </w:rPr>
      </w:pPr>
      <w:r>
        <w:rPr>
          <w:rFonts w:hint="eastAsia"/>
          <w:szCs w:val="21"/>
        </w:rPr>
        <w:t>发现</w:t>
      </w:r>
    </w:p>
    <w:p w14:paraId="44B105A4" w14:textId="5346EC86" w:rsidR="0033744A" w:rsidRDefault="0033744A" w:rsidP="00B408FD">
      <w:pPr>
        <w:pStyle w:val="a5"/>
        <w:numPr>
          <w:ilvl w:val="0"/>
          <w:numId w:val="17"/>
        </w:numPr>
        <w:tabs>
          <w:tab w:val="left" w:pos="3120"/>
        </w:tabs>
        <w:ind w:firstLineChars="0"/>
        <w:jc w:val="left"/>
        <w:rPr>
          <w:szCs w:val="21"/>
        </w:rPr>
      </w:pPr>
      <w:r w:rsidRPr="00F43001">
        <w:rPr>
          <w:rFonts w:hint="eastAsia"/>
          <w:szCs w:val="21"/>
        </w:rPr>
        <w:t>估计结果不单调</w:t>
      </w:r>
      <w:r w:rsidR="00F43001">
        <w:rPr>
          <w:rFonts w:hint="eastAsia"/>
          <w:szCs w:val="21"/>
        </w:rPr>
        <w:t>，即在</w:t>
      </w:r>
      <w:r w:rsidR="003E380D">
        <w:rPr>
          <w:rFonts w:hint="eastAsia"/>
          <w:szCs w:val="21"/>
        </w:rPr>
        <w:t>集合存在逻辑包含关系，</w:t>
      </w:r>
      <w:r w:rsidR="00F43001">
        <w:rPr>
          <w:rFonts w:hint="eastAsia"/>
          <w:szCs w:val="21"/>
        </w:rPr>
        <w:t>查询范围增大的情况下</w:t>
      </w:r>
      <w:r w:rsidR="003E380D">
        <w:rPr>
          <w:rFonts w:hint="eastAsia"/>
          <w:szCs w:val="21"/>
        </w:rPr>
        <w:t>，查询结果可能会变小。</w:t>
      </w:r>
    </w:p>
    <w:p w14:paraId="62ECC3FE" w14:textId="77777777" w:rsidR="003E380D" w:rsidRPr="003E380D" w:rsidRDefault="003E380D" w:rsidP="003E380D">
      <w:pPr>
        <w:tabs>
          <w:tab w:val="left" w:pos="3120"/>
        </w:tabs>
        <w:jc w:val="left"/>
        <w:rPr>
          <w:szCs w:val="21"/>
        </w:rPr>
      </w:pPr>
    </w:p>
    <w:p w14:paraId="471387A0" w14:textId="55AA24F0" w:rsidR="003E380D" w:rsidRDefault="003E380D" w:rsidP="00B408FD">
      <w:pPr>
        <w:pStyle w:val="a5"/>
        <w:numPr>
          <w:ilvl w:val="0"/>
          <w:numId w:val="17"/>
        </w:numPr>
        <w:tabs>
          <w:tab w:val="left" w:pos="3120"/>
        </w:tabs>
        <w:ind w:firstLineChars="0"/>
        <w:jc w:val="left"/>
        <w:rPr>
          <w:szCs w:val="21"/>
        </w:rPr>
      </w:pPr>
      <w:r>
        <w:rPr>
          <w:rFonts w:hint="eastAsia"/>
          <w:szCs w:val="21"/>
        </w:rPr>
        <w:t>估计结果不稳定</w:t>
      </w:r>
    </w:p>
    <w:p w14:paraId="7A275F1A" w14:textId="77777777" w:rsidR="00B31024" w:rsidRPr="00B31024" w:rsidRDefault="00B31024" w:rsidP="00B31024">
      <w:pPr>
        <w:pStyle w:val="a5"/>
        <w:rPr>
          <w:szCs w:val="21"/>
        </w:rPr>
      </w:pPr>
    </w:p>
    <w:p w14:paraId="7B5800E6" w14:textId="627C0161" w:rsidR="00B31024" w:rsidRDefault="00B31024" w:rsidP="00B31024">
      <w:pPr>
        <w:tabs>
          <w:tab w:val="left" w:pos="3120"/>
        </w:tabs>
        <w:jc w:val="left"/>
        <w:rPr>
          <w:szCs w:val="21"/>
        </w:rPr>
      </w:pPr>
      <w:r>
        <w:rPr>
          <w:noProof/>
        </w:rPr>
        <w:drawing>
          <wp:inline distT="0" distB="0" distL="0" distR="0" wp14:anchorId="4102BDD0" wp14:editId="2D2E40E3">
            <wp:extent cx="5274310" cy="17513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51330"/>
                    </a:xfrm>
                    <a:prstGeom prst="rect">
                      <a:avLst/>
                    </a:prstGeom>
                  </pic:spPr>
                </pic:pic>
              </a:graphicData>
            </a:graphic>
          </wp:inline>
        </w:drawing>
      </w:r>
    </w:p>
    <w:p w14:paraId="4A4DD9ED" w14:textId="0E485C75" w:rsidR="00B31024" w:rsidRDefault="00B31024" w:rsidP="00B31024">
      <w:pPr>
        <w:tabs>
          <w:tab w:val="left" w:pos="3120"/>
        </w:tabs>
        <w:jc w:val="left"/>
        <w:rPr>
          <w:rFonts w:ascii="Arial" w:hAnsi="Arial" w:cs="Arial"/>
          <w:color w:val="4D4D4D"/>
          <w:shd w:val="clear" w:color="auto" w:fill="FFFFFF"/>
        </w:rPr>
      </w:pPr>
      <w:r>
        <w:rPr>
          <w:rFonts w:ascii="Arial" w:hAnsi="Arial" w:cs="Arial"/>
          <w:color w:val="4D4D4D"/>
          <w:shd w:val="clear" w:color="auto" w:fill="FFFFFF"/>
        </w:rPr>
        <w:t>同一个查询的估计结果范围从</w:t>
      </w:r>
      <w:r>
        <w:rPr>
          <w:rFonts w:ascii="Arial" w:hAnsi="Arial" w:cs="Arial"/>
          <w:color w:val="4D4D4D"/>
          <w:shd w:val="clear" w:color="auto" w:fill="FFFFFF"/>
        </w:rPr>
        <w:t xml:space="preserve"> 0 </w:t>
      </w:r>
      <w:r>
        <w:rPr>
          <w:rFonts w:ascii="Arial" w:hAnsi="Arial" w:cs="Arial"/>
          <w:color w:val="4D4D4D"/>
          <w:shd w:val="clear" w:color="auto" w:fill="FFFFFF"/>
        </w:rPr>
        <w:t>到</w:t>
      </w:r>
      <w:r>
        <w:rPr>
          <w:rFonts w:ascii="Arial" w:hAnsi="Arial" w:cs="Arial"/>
          <w:color w:val="4D4D4D"/>
          <w:shd w:val="clear" w:color="auto" w:fill="FFFFFF"/>
        </w:rPr>
        <w:t xml:space="preserve"> 6000</w:t>
      </w:r>
      <w:r>
        <w:rPr>
          <w:rFonts w:ascii="Arial" w:hAnsi="Arial" w:cs="Arial"/>
          <w:color w:val="4D4D4D"/>
          <w:shd w:val="clear" w:color="auto" w:fill="FFFFFF"/>
        </w:rPr>
        <w:t>，这样的估计结果会导致系统的表现不稳定，从而影响人们对系统的信任。</w:t>
      </w:r>
    </w:p>
    <w:p w14:paraId="090FA343" w14:textId="37F70201" w:rsidR="008B7770" w:rsidRDefault="008B7770" w:rsidP="00B31024">
      <w:pPr>
        <w:tabs>
          <w:tab w:val="left" w:pos="3120"/>
        </w:tabs>
        <w:jc w:val="left"/>
        <w:rPr>
          <w:rFonts w:ascii="Arial" w:hAnsi="Arial" w:cs="Arial"/>
          <w:color w:val="4D4D4D"/>
          <w:shd w:val="clear" w:color="auto" w:fill="FFFFFF"/>
        </w:rPr>
      </w:pPr>
    </w:p>
    <w:p w14:paraId="1A14B0D7" w14:textId="577A72FC" w:rsidR="008B7770" w:rsidRDefault="008B7770" w:rsidP="008B7770">
      <w:pPr>
        <w:pStyle w:val="a5"/>
        <w:numPr>
          <w:ilvl w:val="0"/>
          <w:numId w:val="16"/>
        </w:numPr>
        <w:tabs>
          <w:tab w:val="left" w:pos="3120"/>
        </w:tabs>
        <w:ind w:firstLineChars="0"/>
        <w:jc w:val="left"/>
        <w:rPr>
          <w:szCs w:val="21"/>
        </w:rPr>
      </w:pPr>
      <w:r>
        <w:rPr>
          <w:rFonts w:hint="eastAsia"/>
          <w:szCs w:val="21"/>
        </w:rPr>
        <w:t>结论</w:t>
      </w:r>
    </w:p>
    <w:p w14:paraId="3BB3D0C9" w14:textId="4DAC88CF" w:rsidR="008B7770" w:rsidRPr="008B7770" w:rsidRDefault="008B7770" w:rsidP="008B7770">
      <w:pPr>
        <w:pStyle w:val="a5"/>
        <w:numPr>
          <w:ilvl w:val="0"/>
          <w:numId w:val="18"/>
        </w:numPr>
        <w:tabs>
          <w:tab w:val="left" w:pos="3120"/>
        </w:tabs>
        <w:ind w:firstLineChars="0"/>
        <w:jc w:val="left"/>
        <w:rPr>
          <w:szCs w:val="21"/>
        </w:rPr>
      </w:pPr>
      <w:r w:rsidRPr="008B7770">
        <w:rPr>
          <w:rFonts w:hint="eastAsia"/>
          <w:szCs w:val="21"/>
        </w:rPr>
        <w:t>所有新学习的估计量倾向于在更相关的数据上输出更大的误差，并且当两列是函数相关的时，最大</w:t>
      </w:r>
      <w:r w:rsidRPr="008B7770">
        <w:rPr>
          <w:szCs w:val="21"/>
        </w:rPr>
        <w:t>q-error跳跃相当显著。</w:t>
      </w:r>
    </w:p>
    <w:p w14:paraId="579256EC" w14:textId="77777777" w:rsidR="008B7770" w:rsidRDefault="008B7770" w:rsidP="008B7770">
      <w:pPr>
        <w:tabs>
          <w:tab w:val="left" w:pos="3120"/>
        </w:tabs>
        <w:jc w:val="left"/>
        <w:rPr>
          <w:szCs w:val="21"/>
        </w:rPr>
      </w:pPr>
    </w:p>
    <w:p w14:paraId="7C5D913F" w14:textId="045A4893" w:rsidR="008B7770" w:rsidRPr="008B7770" w:rsidRDefault="008B7770" w:rsidP="008B7770">
      <w:pPr>
        <w:pStyle w:val="a5"/>
        <w:numPr>
          <w:ilvl w:val="0"/>
          <w:numId w:val="18"/>
        </w:numPr>
        <w:tabs>
          <w:tab w:val="left" w:pos="3120"/>
        </w:tabs>
        <w:ind w:firstLineChars="0"/>
        <w:jc w:val="left"/>
        <w:rPr>
          <w:szCs w:val="21"/>
        </w:rPr>
      </w:pPr>
      <w:r w:rsidRPr="008B7770">
        <w:rPr>
          <w:rFonts w:hint="eastAsia"/>
          <w:szCs w:val="21"/>
        </w:rPr>
        <w:t>对于更偏斜的数据或具有更大域大小的数据，不同的方法有不同的反应。这可能是由于模型选择、输入特征和损失函数的不同。</w:t>
      </w:r>
    </w:p>
    <w:p w14:paraId="0EDFCA2D" w14:textId="77777777" w:rsidR="008B7770" w:rsidRDefault="008B7770" w:rsidP="008B7770">
      <w:pPr>
        <w:tabs>
          <w:tab w:val="left" w:pos="3120"/>
        </w:tabs>
        <w:jc w:val="left"/>
        <w:rPr>
          <w:szCs w:val="21"/>
        </w:rPr>
      </w:pPr>
    </w:p>
    <w:p w14:paraId="2C9A231C" w14:textId="20BED154" w:rsidR="008B7770" w:rsidRPr="008B7770" w:rsidRDefault="00D56EF0" w:rsidP="008B7770">
      <w:pPr>
        <w:pStyle w:val="a5"/>
        <w:numPr>
          <w:ilvl w:val="0"/>
          <w:numId w:val="18"/>
        </w:numPr>
        <w:tabs>
          <w:tab w:val="left" w:pos="3120"/>
        </w:tabs>
        <w:ind w:firstLineChars="0"/>
        <w:jc w:val="left"/>
        <w:rPr>
          <w:szCs w:val="21"/>
        </w:rPr>
      </w:pPr>
      <w:r>
        <w:rPr>
          <w:rFonts w:hint="eastAsia"/>
          <w:szCs w:val="21"/>
        </w:rPr>
        <w:t>文章</w:t>
      </w:r>
      <w:r w:rsidR="008B7770" w:rsidRPr="008B7770">
        <w:rPr>
          <w:rFonts w:hint="eastAsia"/>
          <w:szCs w:val="21"/>
        </w:rPr>
        <w:t>为基数估计器提出了五条规则，并发现除了</w:t>
      </w:r>
      <w:r w:rsidR="008B7770" w:rsidRPr="008B7770">
        <w:rPr>
          <w:szCs w:val="21"/>
        </w:rPr>
        <w:t>DeepDB之外，所有新学习的模型都违反了这些规则。</w:t>
      </w:r>
    </w:p>
    <w:p w14:paraId="553C3A30" w14:textId="77777777" w:rsidR="008B7770" w:rsidRDefault="008B7770" w:rsidP="008B7770">
      <w:pPr>
        <w:tabs>
          <w:tab w:val="left" w:pos="3120"/>
        </w:tabs>
        <w:jc w:val="left"/>
        <w:rPr>
          <w:szCs w:val="21"/>
        </w:rPr>
      </w:pPr>
    </w:p>
    <w:p w14:paraId="3041C183" w14:textId="35BC86F7" w:rsidR="008B7770" w:rsidRPr="008B7770" w:rsidRDefault="008B7770" w:rsidP="008B7770">
      <w:pPr>
        <w:pStyle w:val="a5"/>
        <w:numPr>
          <w:ilvl w:val="0"/>
          <w:numId w:val="18"/>
        </w:numPr>
        <w:tabs>
          <w:tab w:val="left" w:pos="3120"/>
        </w:tabs>
        <w:ind w:firstLineChars="0"/>
        <w:jc w:val="left"/>
        <w:rPr>
          <w:szCs w:val="21"/>
        </w:rPr>
      </w:pPr>
      <w:r w:rsidRPr="008B7770">
        <w:rPr>
          <w:rFonts w:hint="eastAsia"/>
          <w:szCs w:val="21"/>
        </w:rPr>
        <w:lastRenderedPageBreak/>
        <w:t>当在生产中部署时，在新学习的估计器中使用的模型的不透明性在可调试性、可解释性、可预测性和可再现性方面可能</w:t>
      </w:r>
      <w:r w:rsidR="00D56EF0">
        <w:rPr>
          <w:rFonts w:hint="eastAsia"/>
          <w:szCs w:val="21"/>
        </w:rPr>
        <w:t>很麻烦</w:t>
      </w:r>
      <w:r w:rsidRPr="008B7770">
        <w:rPr>
          <w:rFonts w:hint="eastAsia"/>
          <w:szCs w:val="21"/>
        </w:rPr>
        <w:t>。</w:t>
      </w:r>
    </w:p>
    <w:p w14:paraId="0F9A0059" w14:textId="3D27812C" w:rsidR="008B7770" w:rsidRDefault="008B7770" w:rsidP="008B7770">
      <w:pPr>
        <w:tabs>
          <w:tab w:val="left" w:pos="3120"/>
        </w:tabs>
        <w:jc w:val="left"/>
        <w:rPr>
          <w:szCs w:val="21"/>
        </w:rPr>
      </w:pPr>
    </w:p>
    <w:p w14:paraId="46C7112D" w14:textId="1924695A" w:rsidR="00D30114" w:rsidRPr="00D30114" w:rsidRDefault="00D30114" w:rsidP="00D30114">
      <w:pPr>
        <w:pStyle w:val="a5"/>
        <w:numPr>
          <w:ilvl w:val="0"/>
          <w:numId w:val="1"/>
        </w:numPr>
        <w:tabs>
          <w:tab w:val="left" w:pos="3120"/>
        </w:tabs>
        <w:ind w:firstLineChars="0"/>
        <w:jc w:val="left"/>
        <w:rPr>
          <w:b/>
          <w:bCs/>
          <w:szCs w:val="21"/>
        </w:rPr>
      </w:pPr>
      <w:r w:rsidRPr="00D30114">
        <w:rPr>
          <w:rFonts w:hint="eastAsia"/>
          <w:b/>
          <w:bCs/>
          <w:szCs w:val="21"/>
        </w:rPr>
        <w:t>M</w:t>
      </w:r>
      <w:r w:rsidRPr="00D30114">
        <w:rPr>
          <w:b/>
          <w:bCs/>
          <w:szCs w:val="21"/>
        </w:rPr>
        <w:t>SCN</w:t>
      </w:r>
      <w:r w:rsidRPr="00D30114">
        <w:rPr>
          <w:rFonts w:hint="eastAsia"/>
          <w:b/>
          <w:bCs/>
          <w:szCs w:val="21"/>
        </w:rPr>
        <w:t>方法复现</w:t>
      </w:r>
    </w:p>
    <w:p w14:paraId="026D008E" w14:textId="77777777" w:rsidR="00C25659" w:rsidRDefault="00C757D5" w:rsidP="00D30114">
      <w:pPr>
        <w:tabs>
          <w:tab w:val="left" w:pos="3120"/>
        </w:tabs>
        <w:jc w:val="left"/>
        <w:rPr>
          <w:szCs w:val="21"/>
        </w:rPr>
      </w:pPr>
      <w:r w:rsidRPr="00C757D5">
        <w:rPr>
          <w:rFonts w:hint="eastAsia"/>
          <w:szCs w:val="21"/>
        </w:rPr>
        <w:t>该方法学习预测数据中的（连接交叉）相关性，并解决了基于抽样技术的</w:t>
      </w:r>
      <w:r w:rsidR="00C25659">
        <w:rPr>
          <w:rFonts w:hint="eastAsia"/>
          <w:szCs w:val="21"/>
        </w:rPr>
        <w:t>一些</w:t>
      </w:r>
      <w:r w:rsidRPr="00C757D5">
        <w:rPr>
          <w:rFonts w:hint="eastAsia"/>
          <w:szCs w:val="21"/>
        </w:rPr>
        <w:t>弱点。</w:t>
      </w:r>
      <w:r w:rsidR="00C25659">
        <w:rPr>
          <w:rFonts w:hint="eastAsia"/>
          <w:szCs w:val="21"/>
        </w:rPr>
        <w:t>该方法允许</w:t>
      </w:r>
      <w:r w:rsidRPr="00C757D5">
        <w:rPr>
          <w:szCs w:val="21"/>
        </w:rPr>
        <w:t>使用集合（例如，（</w:t>
      </w:r>
      <w:r w:rsidR="00C25659">
        <w:rPr>
          <w:rFonts w:hint="eastAsia"/>
          <w:szCs w:val="21"/>
        </w:rPr>
        <w:t>A</w:t>
      </w:r>
      <w:r w:rsidRPr="00C757D5">
        <w:rPr>
          <w:szCs w:val="21"/>
        </w:rPr>
        <w:t xml:space="preserve"> </w:t>
      </w:r>
      <m:oMath>
        <m:r>
          <m:rPr>
            <m:sty m:val="p"/>
          </m:rPr>
          <w:rPr>
            <w:rFonts w:ascii="Cambria Math" w:hAnsi="Cambria Math"/>
            <w:szCs w:val="21"/>
          </w:rPr>
          <m:t>⋈</m:t>
        </m:r>
      </m:oMath>
      <w:r w:rsidR="00324591">
        <w:rPr>
          <w:szCs w:val="21"/>
        </w:rPr>
        <w:t xml:space="preserve"> </w:t>
      </w:r>
      <w:r w:rsidRPr="00C757D5">
        <w:rPr>
          <w:szCs w:val="21"/>
        </w:rPr>
        <w:t>B）</w:t>
      </w:r>
      <m:oMath>
        <m:r>
          <m:rPr>
            <m:sty m:val="p"/>
          </m:rPr>
          <w:rPr>
            <w:rFonts w:ascii="Cambria Math" w:hAnsi="Cambria Math"/>
            <w:szCs w:val="21"/>
          </w:rPr>
          <m:t>⋈</m:t>
        </m:r>
      </m:oMath>
      <w:r w:rsidRPr="00C757D5">
        <w:rPr>
          <w:szCs w:val="21"/>
        </w:rPr>
        <w:t xml:space="preserve"> C和</w:t>
      </w:r>
      <w:r w:rsidR="00C25659">
        <w:rPr>
          <w:rFonts w:hint="eastAsia"/>
          <w:szCs w:val="21"/>
        </w:rPr>
        <w:t>A</w:t>
      </w:r>
      <w:r w:rsidRPr="00C757D5">
        <w:rPr>
          <w:szCs w:val="21"/>
        </w:rPr>
        <w:t xml:space="preserve"> </w:t>
      </w:r>
      <m:oMath>
        <m:r>
          <m:rPr>
            <m:sty m:val="p"/>
          </m:rPr>
          <w:rPr>
            <w:rFonts w:ascii="Cambria Math" w:hAnsi="Cambria Math"/>
            <w:szCs w:val="21"/>
          </w:rPr>
          <m:t>⋈</m:t>
        </m:r>
      </m:oMath>
      <w:r w:rsidRPr="00C757D5">
        <w:rPr>
          <w:szCs w:val="21"/>
        </w:rPr>
        <w:t xml:space="preserve">（B </w:t>
      </w:r>
      <m:oMath>
        <m:r>
          <m:rPr>
            <m:sty m:val="p"/>
          </m:rPr>
          <w:rPr>
            <w:rFonts w:ascii="Cambria Math" w:hAnsi="Cambria Math"/>
            <w:szCs w:val="21"/>
          </w:rPr>
          <m:t>⋈</m:t>
        </m:r>
      </m:oMath>
      <w:r w:rsidRPr="00C757D5">
        <w:rPr>
          <w:szCs w:val="21"/>
        </w:rPr>
        <w:t xml:space="preserve"> C）表示为{</w:t>
      </w:r>
      <w:r w:rsidR="00C25659">
        <w:rPr>
          <w:szCs w:val="21"/>
        </w:rPr>
        <w:t>A</w:t>
      </w:r>
      <w:r w:rsidRPr="00C757D5">
        <w:rPr>
          <w:szCs w:val="21"/>
        </w:rPr>
        <w:t>，B，C}）来表示查询特征</w:t>
      </w:r>
      <w:r w:rsidR="00C25659">
        <w:rPr>
          <w:rFonts w:hint="eastAsia"/>
          <w:szCs w:val="21"/>
        </w:rPr>
        <w:t>，</w:t>
      </w:r>
      <w:r w:rsidRPr="00C757D5">
        <w:rPr>
          <w:szCs w:val="21"/>
        </w:rPr>
        <w:t>因此，模型不会浪费任何存储查询特征的不同排列（所有排列都具有相同的基数，但成本不同）的能力，这将</w:t>
      </w:r>
      <w:r w:rsidR="00C25659">
        <w:rPr>
          <w:rFonts w:hint="eastAsia"/>
          <w:szCs w:val="21"/>
        </w:rPr>
        <w:t>生成</w:t>
      </w:r>
      <w:r w:rsidRPr="00C757D5">
        <w:rPr>
          <w:szCs w:val="21"/>
        </w:rPr>
        <w:t>更小的模型和更好的预测。连接枚举和成本模型特意留给查询优化器处理。</w:t>
      </w:r>
    </w:p>
    <w:p w14:paraId="778735B5" w14:textId="6BB927B9" w:rsidR="00D30114" w:rsidRDefault="00C757D5" w:rsidP="00D30114">
      <w:pPr>
        <w:tabs>
          <w:tab w:val="left" w:pos="3120"/>
        </w:tabs>
        <w:jc w:val="left"/>
        <w:rPr>
          <w:szCs w:val="21"/>
        </w:rPr>
      </w:pPr>
      <w:r w:rsidRPr="00C757D5">
        <w:rPr>
          <w:szCs w:val="21"/>
        </w:rPr>
        <w:t>使用真实世界的IMDb数据集评估</w:t>
      </w:r>
      <w:r w:rsidR="00C25659">
        <w:rPr>
          <w:rFonts w:hint="eastAsia"/>
          <w:szCs w:val="21"/>
        </w:rPr>
        <w:t>M</w:t>
      </w:r>
      <w:r w:rsidR="00C25659">
        <w:rPr>
          <w:szCs w:val="21"/>
        </w:rPr>
        <w:t>SCN</w:t>
      </w:r>
      <w:r w:rsidRPr="00C757D5">
        <w:rPr>
          <w:szCs w:val="21"/>
        </w:rPr>
        <w:t>，</w:t>
      </w:r>
      <w:r w:rsidR="00C25659">
        <w:rPr>
          <w:rFonts w:hint="eastAsia"/>
          <w:szCs w:val="21"/>
        </w:rPr>
        <w:t>其</w:t>
      </w:r>
      <w:r w:rsidRPr="00C757D5">
        <w:rPr>
          <w:rFonts w:hint="eastAsia"/>
          <w:szCs w:val="21"/>
        </w:rPr>
        <w:t>通过使用大约</w:t>
      </w:r>
      <w:r w:rsidRPr="00C757D5">
        <w:rPr>
          <w:szCs w:val="21"/>
        </w:rPr>
        <w:t>3mib的（可配置的）低占用空间大小实现的（而基于采样的技术可以访问覆盖整个数据库的索引）。</w:t>
      </w:r>
    </w:p>
    <w:p w14:paraId="3935DDE4" w14:textId="6FDBA25B" w:rsidR="00C25659" w:rsidRDefault="00C438D0" w:rsidP="00D30114">
      <w:pPr>
        <w:tabs>
          <w:tab w:val="left" w:pos="3120"/>
        </w:tabs>
        <w:jc w:val="left"/>
        <w:rPr>
          <w:szCs w:val="21"/>
        </w:rPr>
      </w:pPr>
      <w:r>
        <w:rPr>
          <w:noProof/>
        </w:rPr>
        <w:drawing>
          <wp:inline distT="0" distB="0" distL="0" distR="0" wp14:anchorId="266D8E0C" wp14:editId="79B6AB6E">
            <wp:extent cx="5274310" cy="54305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430520"/>
                    </a:xfrm>
                    <a:prstGeom prst="rect">
                      <a:avLst/>
                    </a:prstGeom>
                  </pic:spPr>
                </pic:pic>
              </a:graphicData>
            </a:graphic>
          </wp:inline>
        </w:drawing>
      </w:r>
    </w:p>
    <w:p w14:paraId="6E13C0D7" w14:textId="76D95192" w:rsidR="00C438D0" w:rsidRDefault="00C438D0" w:rsidP="00D30114">
      <w:pPr>
        <w:tabs>
          <w:tab w:val="left" w:pos="3120"/>
        </w:tabs>
        <w:jc w:val="left"/>
        <w:rPr>
          <w:szCs w:val="21"/>
        </w:rPr>
      </w:pPr>
      <w:r>
        <w:rPr>
          <w:rFonts w:hint="eastAsia"/>
          <w:szCs w:val="21"/>
        </w:rPr>
        <w:t>模型简介</w:t>
      </w:r>
    </w:p>
    <w:p w14:paraId="57F05F97" w14:textId="11F88333" w:rsidR="00C438D0" w:rsidRDefault="00C438D0" w:rsidP="00D30114">
      <w:pPr>
        <w:tabs>
          <w:tab w:val="left" w:pos="3120"/>
        </w:tabs>
        <w:jc w:val="left"/>
        <w:rPr>
          <w:szCs w:val="21"/>
        </w:rPr>
      </w:pPr>
      <w:r w:rsidRPr="00C438D0">
        <w:rPr>
          <w:rFonts w:hint="eastAsia"/>
          <w:szCs w:val="21"/>
        </w:rPr>
        <w:t>标准的深层神经网络结构，如卷积神经网络（</w:t>
      </w:r>
      <w:r w:rsidRPr="00C438D0">
        <w:rPr>
          <w:szCs w:val="21"/>
        </w:rPr>
        <w:t>CNN）、递归神经网络（RNN）或简单多层感知器（MLP），不直接适用于</w:t>
      </w:r>
      <w:r>
        <w:rPr>
          <w:rFonts w:hint="eastAsia"/>
          <w:szCs w:val="21"/>
        </w:rPr>
        <w:t>数据集中</w:t>
      </w:r>
      <w:r w:rsidRPr="00C438D0">
        <w:rPr>
          <w:szCs w:val="21"/>
        </w:rPr>
        <w:t>数据结构，需要序列化，即将数据结构转换为有序的元素序列</w:t>
      </w:r>
      <w:r>
        <w:rPr>
          <w:rFonts w:hint="eastAsia"/>
          <w:szCs w:val="21"/>
        </w:rPr>
        <w:t>，这是有显限制的</w:t>
      </w:r>
      <w:r w:rsidRPr="00C438D0">
        <w:rPr>
          <w:szCs w:val="21"/>
        </w:rPr>
        <w:t>，因为模型必须花费一定的能力来学习发现原始表示的对称性和结构。例如，它必须学会在由多个大小不同的集合组成的数据结构中发现不同集合之</w:t>
      </w:r>
      <w:r w:rsidRPr="00C438D0">
        <w:rPr>
          <w:szCs w:val="21"/>
        </w:rPr>
        <w:lastRenderedPageBreak/>
        <w:t>间的边界，并且集合序列化中元素的顺序是任意的。</w:t>
      </w:r>
      <w:r w:rsidRPr="00C438D0">
        <w:rPr>
          <w:rFonts w:hint="eastAsia"/>
          <w:szCs w:val="21"/>
        </w:rPr>
        <w:t>假设我们事先知道数据的底层结构，我们可以将这些信息</w:t>
      </w:r>
      <w:r w:rsidR="00F122E4">
        <w:rPr>
          <w:rFonts w:hint="eastAsia"/>
          <w:szCs w:val="21"/>
        </w:rPr>
        <w:t>记录</w:t>
      </w:r>
      <w:r w:rsidRPr="00C438D0">
        <w:rPr>
          <w:rFonts w:hint="eastAsia"/>
          <w:szCs w:val="21"/>
        </w:rPr>
        <w:t>到我们的</w:t>
      </w:r>
      <w:r>
        <w:rPr>
          <w:rFonts w:hint="eastAsia"/>
          <w:szCs w:val="21"/>
        </w:rPr>
        <w:t>深度学习模型中，同时</w:t>
      </w:r>
      <w:r w:rsidRPr="00C438D0">
        <w:rPr>
          <w:rFonts w:hint="eastAsia"/>
          <w:szCs w:val="21"/>
        </w:rPr>
        <w:t>有效地为其提供一种归纳偏差，有助于将其推广到相同结构的不可见实例，例如，具有不同数量的元素的集合的组合在训练过程中不可见。</w:t>
      </w:r>
    </w:p>
    <w:p w14:paraId="7D7C1740" w14:textId="0281358E" w:rsidR="00431D28" w:rsidRDefault="00431D28" w:rsidP="00D30114">
      <w:pPr>
        <w:tabs>
          <w:tab w:val="left" w:pos="3120"/>
        </w:tabs>
        <w:jc w:val="left"/>
        <w:rPr>
          <w:szCs w:val="21"/>
        </w:rPr>
      </w:pPr>
      <w:r>
        <w:rPr>
          <w:rFonts w:hint="eastAsia"/>
          <w:szCs w:val="21"/>
        </w:rPr>
        <w:t>但是M</w:t>
      </w:r>
      <w:r>
        <w:rPr>
          <w:szCs w:val="21"/>
        </w:rPr>
        <w:t>SCN</w:t>
      </w:r>
      <w:r>
        <w:rPr>
          <w:rFonts w:hint="eastAsia"/>
          <w:szCs w:val="21"/>
        </w:rPr>
        <w:t>不同。M</w:t>
      </w:r>
      <w:r>
        <w:rPr>
          <w:szCs w:val="21"/>
        </w:rPr>
        <w:t>SCN</w:t>
      </w:r>
      <w:r>
        <w:rPr>
          <w:rFonts w:hint="eastAsia"/>
          <w:szCs w:val="21"/>
        </w:rPr>
        <w:t>的思路源于Deep</w:t>
      </w:r>
      <w:r>
        <w:rPr>
          <w:szCs w:val="21"/>
        </w:rPr>
        <w:t xml:space="preserve"> </w:t>
      </w:r>
      <w:r>
        <w:rPr>
          <w:rFonts w:hint="eastAsia"/>
          <w:szCs w:val="21"/>
        </w:rPr>
        <w:t>Sets</w:t>
      </w:r>
      <w:r>
        <w:rPr>
          <w:szCs w:val="21"/>
        </w:rPr>
        <w:t>,</w:t>
      </w:r>
      <w:r w:rsidRPr="00431D28">
        <w:rPr>
          <w:rFonts w:hint="eastAsia"/>
        </w:rPr>
        <w:t xml:space="preserve"> </w:t>
      </w:r>
      <w:r>
        <w:rPr>
          <w:rFonts w:hint="eastAsia"/>
        </w:rPr>
        <w:t>在</w:t>
      </w:r>
      <w:r>
        <w:rPr>
          <w:rFonts w:hint="eastAsia"/>
          <w:szCs w:val="21"/>
        </w:rPr>
        <w:t>Deep</w:t>
      </w:r>
      <w:r>
        <w:rPr>
          <w:szCs w:val="21"/>
        </w:rPr>
        <w:t xml:space="preserve"> </w:t>
      </w:r>
      <w:r>
        <w:rPr>
          <w:rFonts w:hint="eastAsia"/>
          <w:szCs w:val="21"/>
        </w:rPr>
        <w:t>Sets上，</w:t>
      </w:r>
      <w:r w:rsidRPr="00431D28">
        <w:rPr>
          <w:rFonts w:hint="eastAsia"/>
          <w:szCs w:val="21"/>
        </w:rPr>
        <w:t>集合</w:t>
      </w:r>
      <w:r w:rsidRPr="00431D28">
        <w:rPr>
          <w:szCs w:val="21"/>
        </w:rPr>
        <w:t>S中元素</w:t>
      </w:r>
      <w:r w:rsidR="002F1226">
        <w:rPr>
          <w:rFonts w:hint="eastAsia"/>
          <w:szCs w:val="21"/>
        </w:rPr>
        <w:t>对</w:t>
      </w:r>
      <w:r w:rsidRPr="00431D28">
        <w:rPr>
          <w:szCs w:val="21"/>
        </w:rPr>
        <w:t>具有置换不变性的任何函数f</w:t>
      </w:r>
      <w:r w:rsidR="00CB029E">
        <w:rPr>
          <w:rFonts w:hint="eastAsia"/>
          <w:szCs w:val="21"/>
        </w:rPr>
        <w:t>(</w:t>
      </w:r>
      <w:r w:rsidRPr="00431D28">
        <w:rPr>
          <w:szCs w:val="21"/>
        </w:rPr>
        <w:t>S</w:t>
      </w:r>
      <w:r w:rsidR="00CB029E">
        <w:rPr>
          <w:szCs w:val="21"/>
        </w:rPr>
        <w:t>)</w:t>
      </w:r>
      <w:r w:rsidRPr="00431D28">
        <w:rPr>
          <w:szCs w:val="21"/>
        </w:rPr>
        <w:t>都可以分解为</w:t>
      </w:r>
      <m:oMath>
        <m:r>
          <w:rPr>
            <w:rFonts w:ascii="Cambria Math" w:hAnsi="Cambria Math"/>
            <w:szCs w:val="21"/>
          </w:rPr>
          <m:t>ρ</m:t>
        </m:r>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Σ</m:t>
                </m:r>
              </m:e>
              <m:sub>
                <m:r>
                  <w:rPr>
                    <w:rFonts w:ascii="Cambria Math" w:hAnsi="Cambria Math"/>
                    <w:szCs w:val="21"/>
                  </w:rPr>
                  <m:t>x∈S</m:t>
                </m:r>
              </m:sub>
            </m:sSub>
            <m:r>
              <w:rPr>
                <w:rFonts w:ascii="Cambria Math" w:hAnsi="Cambria Math"/>
                <w:szCs w:val="21"/>
              </w:rPr>
              <m:t>ϕ</m:t>
            </m:r>
            <m:d>
              <m:dPr>
                <m:ctrlPr>
                  <w:rPr>
                    <w:rFonts w:ascii="Cambria Math" w:hAnsi="Cambria Math"/>
                    <w:i/>
                    <w:szCs w:val="21"/>
                  </w:rPr>
                </m:ctrlPr>
              </m:dPr>
              <m:e>
                <m:r>
                  <w:rPr>
                    <w:rFonts w:ascii="Cambria Math" w:hAnsi="Cambria Math"/>
                    <w:szCs w:val="21"/>
                  </w:rPr>
                  <m:t>x</m:t>
                </m:r>
              </m:e>
            </m:d>
          </m:e>
        </m:d>
      </m:oMath>
      <w:r w:rsidR="002F1226">
        <w:rPr>
          <w:rFonts w:hint="eastAsia"/>
          <w:szCs w:val="21"/>
        </w:rPr>
        <w:t>的</w:t>
      </w:r>
      <w:r w:rsidRPr="00431D28">
        <w:rPr>
          <w:szCs w:val="21"/>
        </w:rPr>
        <w:t>形式</w:t>
      </w:r>
      <w:r w:rsidR="00CB029E">
        <w:rPr>
          <w:rFonts w:hint="eastAsia"/>
          <w:szCs w:val="21"/>
        </w:rPr>
        <w:t>，这里</w:t>
      </w:r>
      <m:oMath>
        <m:r>
          <w:rPr>
            <w:rFonts w:ascii="Cambria Math" w:hAnsi="Cambria Math"/>
            <w:szCs w:val="21"/>
          </w:rPr>
          <m:t>ρ</m:t>
        </m:r>
      </m:oMath>
      <w:r w:rsidR="00CB029E">
        <w:rPr>
          <w:rFonts w:hint="eastAsia"/>
          <w:szCs w:val="21"/>
        </w:rPr>
        <w:t>和</w:t>
      </w:r>
      <m:oMath>
        <m:r>
          <w:rPr>
            <w:rFonts w:ascii="Cambria Math" w:hAnsi="Cambria Math"/>
            <w:szCs w:val="21"/>
          </w:rPr>
          <m:t>ϕ</m:t>
        </m:r>
      </m:oMath>
      <w:r w:rsidR="00CB029E">
        <w:rPr>
          <w:rFonts w:hint="eastAsia"/>
          <w:szCs w:val="21"/>
        </w:rPr>
        <w:t>是</w:t>
      </w:r>
      <w:r w:rsidR="002F1226">
        <w:rPr>
          <w:rFonts w:hint="eastAsia"/>
          <w:szCs w:val="21"/>
        </w:rPr>
        <w:t>自己</w:t>
      </w:r>
      <w:r w:rsidR="00CB029E">
        <w:rPr>
          <w:rFonts w:hint="eastAsia"/>
          <w:szCs w:val="21"/>
        </w:rPr>
        <w:t>选择的函数</w:t>
      </w:r>
      <w:r w:rsidRPr="00431D28">
        <w:rPr>
          <w:szCs w:val="21"/>
        </w:rPr>
        <w:t>。</w:t>
      </w:r>
      <w:r w:rsidR="002F1226">
        <w:rPr>
          <w:rFonts w:hint="eastAsia"/>
          <w:szCs w:val="21"/>
        </w:rPr>
        <w:t>使用</w:t>
      </w:r>
      <w:r w:rsidR="00CB029E" w:rsidRPr="00CB029E">
        <w:rPr>
          <w:rFonts w:hint="eastAsia"/>
          <w:szCs w:val="21"/>
        </w:rPr>
        <w:t>简单的全连接多层神经网络（</w:t>
      </w:r>
      <w:r w:rsidR="00CB029E" w:rsidRPr="00CB029E">
        <w:rPr>
          <w:szCs w:val="21"/>
        </w:rPr>
        <w:t>MLP）对函数</w:t>
      </w:r>
      <m:oMath>
        <m:r>
          <w:rPr>
            <w:rFonts w:ascii="Cambria Math" w:hAnsi="Cambria Math"/>
            <w:kern w:val="0"/>
            <w:szCs w:val="21"/>
          </w:rPr>
          <m:t>ρ</m:t>
        </m:r>
      </m:oMath>
      <w:r w:rsidR="00CB029E" w:rsidRPr="00CB029E">
        <w:rPr>
          <w:szCs w:val="21"/>
        </w:rPr>
        <w:t>和</w:t>
      </w:r>
      <m:oMath>
        <m:r>
          <w:rPr>
            <w:rFonts w:ascii="Cambria Math" w:hAnsi="Cambria Math"/>
            <w:kern w:val="0"/>
            <w:szCs w:val="21"/>
          </w:rPr>
          <m:t>ϕ</m:t>
        </m:r>
      </m:oMath>
      <w:r w:rsidR="00CB029E" w:rsidRPr="00CB029E">
        <w:rPr>
          <w:szCs w:val="21"/>
        </w:rPr>
        <w:t>进行参数化，并依靠其函数逼近特性学习任意集合S的灵活映射f</w:t>
      </w:r>
      <w:r w:rsidR="00CB029E">
        <w:rPr>
          <w:rFonts w:hint="eastAsia"/>
          <w:szCs w:val="21"/>
        </w:rPr>
        <w:t>(</w:t>
      </w:r>
      <w:r w:rsidR="00CB029E">
        <w:rPr>
          <w:szCs w:val="21"/>
        </w:rPr>
        <w:t>S)</w:t>
      </w:r>
      <w:r w:rsidR="00CB029E" w:rsidRPr="00CB029E">
        <w:rPr>
          <w:szCs w:val="21"/>
        </w:rPr>
        <w:t>。对每个集合元素单独应用可学习映射（使用共享参数）类似于1×1的概念卷积，</w:t>
      </w:r>
      <w:r w:rsidR="00A5710C">
        <w:rPr>
          <w:rFonts w:hint="eastAsia"/>
          <w:szCs w:val="21"/>
        </w:rPr>
        <w:t>而该方法</w:t>
      </w:r>
      <w:r w:rsidR="00CB029E" w:rsidRPr="00CB029E">
        <w:rPr>
          <w:szCs w:val="21"/>
        </w:rPr>
        <w:t>常用于CNN中的图像分类。</w:t>
      </w:r>
    </w:p>
    <w:p w14:paraId="451D23B2" w14:textId="31F04C9F" w:rsidR="00C43ACA" w:rsidRDefault="00A5710C" w:rsidP="004A0EAF">
      <w:pPr>
        <w:tabs>
          <w:tab w:val="left" w:pos="3120"/>
        </w:tabs>
        <w:jc w:val="left"/>
        <w:rPr>
          <w:szCs w:val="21"/>
        </w:rPr>
      </w:pPr>
      <w:r>
        <w:rPr>
          <w:rFonts w:hint="eastAsia"/>
          <w:szCs w:val="21"/>
        </w:rPr>
        <w:t>模型</w:t>
      </w:r>
      <w:r w:rsidRPr="00A5710C">
        <w:rPr>
          <w:rFonts w:hint="eastAsia"/>
          <w:szCs w:val="21"/>
        </w:rPr>
        <w:t>的查询表示由多个集合组成，这使</w:t>
      </w:r>
      <w:r>
        <w:rPr>
          <w:rFonts w:hint="eastAsia"/>
          <w:szCs w:val="21"/>
        </w:rPr>
        <w:t>我们</w:t>
      </w:r>
      <w:r w:rsidRPr="00A5710C">
        <w:rPr>
          <w:rFonts w:hint="eastAsia"/>
          <w:szCs w:val="21"/>
        </w:rPr>
        <w:t>对</w:t>
      </w:r>
      <w:r w:rsidRPr="00A5710C">
        <w:rPr>
          <w:szCs w:val="21"/>
        </w:rPr>
        <w:t>MSCN模型架构进行以下选择：对于每个集合，我们学习一个集合</w:t>
      </w:r>
      <w:r>
        <w:rPr>
          <w:rFonts w:hint="eastAsia"/>
          <w:szCs w:val="21"/>
        </w:rPr>
        <w:t>中每个元素</w:t>
      </w:r>
      <w:r w:rsidRPr="00A5710C">
        <w:rPr>
          <w:szCs w:val="21"/>
        </w:rPr>
        <w:t>特定的神经网络</w:t>
      </w:r>
      <m:oMath>
        <m:r>
          <w:rPr>
            <w:rFonts w:ascii="Cambria Math" w:hAnsi="Cambria Math"/>
            <w:szCs w:val="21"/>
          </w:rPr>
          <m:t>ML</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S</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v</m:t>
                </m:r>
              </m:e>
              <m:sub>
                <m:r>
                  <w:rPr>
                    <w:rFonts w:ascii="Cambria Math" w:hAnsi="Cambria Math"/>
                    <w:szCs w:val="21"/>
                  </w:rPr>
                  <m:t>s</m:t>
                </m:r>
              </m:sub>
            </m:sSub>
          </m:e>
        </m:d>
      </m:oMath>
      <w:r w:rsidRPr="00A5710C">
        <w:rPr>
          <w:szCs w:val="21"/>
        </w:rPr>
        <w:t>。然后，该集合的最终表示</w:t>
      </w:r>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S</m:t>
            </m:r>
          </m:sub>
        </m:sSub>
      </m:oMath>
      <w:r w:rsidRPr="00A5710C">
        <w:rPr>
          <w:szCs w:val="21"/>
        </w:rPr>
        <w:t>由其元素的各个变换表示的平均值给出，即</w:t>
      </w:r>
      <m:oMath>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S</m:t>
            </m:r>
          </m:sub>
        </m:sSub>
        <m:r>
          <w:rPr>
            <w:rFonts w:ascii="Cambria Math" w:hAnsi="Cambria Math"/>
            <w:szCs w:val="21"/>
          </w:rPr>
          <m:t>=1</m:t>
        </m:r>
        <m:r>
          <m:rPr>
            <m:lit/>
          </m:rPr>
          <w:rPr>
            <w:rFonts w:ascii="Cambria Math" w:hAnsi="Cambria Math"/>
            <w:szCs w:val="21"/>
          </w:rPr>
          <m:t>/</m:t>
        </m:r>
        <m:r>
          <w:rPr>
            <w:rFonts w:ascii="Cambria Math" w:hAnsi="Cambria Math"/>
            <w:szCs w:val="21"/>
          </w:rPr>
          <m:t xml:space="preserve">| S | </m:t>
        </m:r>
        <m:nary>
          <m:naryPr>
            <m:chr m:val="∑"/>
            <m:supHide m:val="1"/>
            <m:ctrlPr>
              <w:rPr>
                <w:rFonts w:ascii="Cambria Math" w:hAnsi="Cambria Math"/>
                <w:szCs w:val="21"/>
              </w:rPr>
            </m:ctrlPr>
          </m:naryPr>
          <m:sub>
            <m:r>
              <w:rPr>
                <w:rFonts w:ascii="Cambria Math" w:hAnsi="Cambria Math"/>
                <w:szCs w:val="21"/>
              </w:rPr>
              <m:t>s</m:t>
            </m:r>
            <m:r>
              <m:rPr>
                <m:sty m:val="p"/>
              </m:rPr>
              <w:rPr>
                <w:rFonts w:ascii="Cambria Math" w:hAnsi="Cambria Math" w:hint="eastAsia"/>
                <w:szCs w:val="21"/>
              </w:rPr>
              <m:t>∈</m:t>
            </m:r>
            <m:r>
              <w:rPr>
                <w:rFonts w:ascii="Cambria Math" w:hAnsi="Cambria Math"/>
                <w:szCs w:val="21"/>
              </w:rPr>
              <m:t>S</m:t>
            </m:r>
            <m:ctrlPr>
              <w:rPr>
                <w:rFonts w:ascii="Cambria Math" w:hAnsi="Cambria Math"/>
                <w:i/>
                <w:szCs w:val="21"/>
              </w:rPr>
            </m:ctrlPr>
          </m:sub>
          <m:sup>
            <m:ctrlPr>
              <w:rPr>
                <w:rFonts w:ascii="Cambria Math" w:hAnsi="Cambria Math"/>
                <w:i/>
                <w:szCs w:val="21"/>
              </w:rPr>
            </m:ctrlPr>
          </m:sup>
          <m:e>
            <m:r>
              <w:rPr>
                <w:rFonts w:ascii="Cambria Math" w:hAnsi="Cambria Math"/>
                <w:szCs w:val="21"/>
              </w:rPr>
              <m:t>ML</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S</m:t>
                </m:r>
              </m:sub>
            </m:sSub>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v</m:t>
                    </m:r>
                  </m:e>
                  <m:sub>
                    <m:r>
                      <w:rPr>
                        <w:rFonts w:ascii="Cambria Math" w:hAnsi="Cambria Math"/>
                        <w:szCs w:val="21"/>
                      </w:rPr>
                      <m:t>s</m:t>
                    </m:r>
                  </m:sub>
                </m:sSub>
              </m:e>
            </m:d>
            <m:ctrlPr>
              <w:rPr>
                <w:rFonts w:ascii="Cambria Math" w:hAnsi="Cambria Math"/>
                <w:i/>
                <w:szCs w:val="21"/>
              </w:rPr>
            </m:ctrlPr>
          </m:e>
        </m:nary>
      </m:oMath>
      <w:r w:rsidRPr="00A5710C">
        <w:rPr>
          <w:szCs w:val="21"/>
        </w:rPr>
        <w:t>。</w:t>
      </w:r>
      <w:r w:rsidR="004A0EAF">
        <w:rPr>
          <w:szCs w:val="21"/>
        </w:rPr>
        <w:tab/>
      </w:r>
      <w:r w:rsidR="004A0EAF" w:rsidRPr="004A0EAF">
        <w:rPr>
          <w:rFonts w:hint="eastAsia"/>
          <w:szCs w:val="21"/>
        </w:rPr>
        <w:t>我们选择一个平均值（而不是一个简单的和）来简化对集合</w:t>
      </w:r>
      <w:r w:rsidR="004A0EAF" w:rsidRPr="004A0EAF">
        <w:rPr>
          <w:szCs w:val="21"/>
        </w:rPr>
        <w:t>S中不同数量元素的概括，否则信号的整体幅度将根据S中元素的数量而变化。</w:t>
      </w:r>
    </w:p>
    <w:p w14:paraId="0707586C" w14:textId="091B5E32" w:rsidR="003171B5" w:rsidRDefault="004C4613" w:rsidP="004A0EAF">
      <w:pPr>
        <w:tabs>
          <w:tab w:val="left" w:pos="3120"/>
        </w:tabs>
        <w:jc w:val="left"/>
        <w:rPr>
          <w:szCs w:val="21"/>
        </w:rPr>
      </w:pPr>
      <w:r w:rsidRPr="004C4613">
        <w:rPr>
          <w:rFonts w:hint="eastAsia"/>
          <w:szCs w:val="21"/>
        </w:rPr>
        <w:t>最后，我们通过串联合并各个集合表示，然后将它们传递给最终输出</w:t>
      </w:r>
      <w:r>
        <w:rPr>
          <w:rFonts w:hint="eastAsia"/>
          <w:szCs w:val="21"/>
        </w:rPr>
        <w:t>M</w:t>
      </w:r>
      <w:r>
        <w:rPr>
          <w:szCs w:val="21"/>
        </w:rPr>
        <w:t>LP</w:t>
      </w:r>
      <w:r>
        <w:rPr>
          <w:rFonts w:hint="eastAsia"/>
          <w:szCs w:val="21"/>
        </w:rPr>
        <w:t>:</w:t>
      </w:r>
      <w:r>
        <w:rPr>
          <w:szCs w:val="21"/>
        </w:rPr>
        <w:t xml:space="preserve"> </w:t>
      </w:r>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out</m:t>
            </m:r>
          </m:sub>
        </m:sSub>
        <m:r>
          <w:rPr>
            <w:rFonts w:ascii="Cambria Math" w:hAnsi="Cambria Math"/>
            <w:szCs w:val="21"/>
          </w:rPr>
          <m:t>=ML</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out</m:t>
            </m:r>
          </m:sub>
        </m:sSub>
        <m:d>
          <m:dPr>
            <m:ctrlPr>
              <w:rPr>
                <w:rFonts w:ascii="Cambria Math" w:hAnsi="Cambria Math"/>
                <w:i/>
                <w:szCs w:val="21"/>
              </w:rPr>
            </m:ctrlPr>
          </m:d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sSub>
                      <m:sSubPr>
                        <m:ctrlPr>
                          <w:rPr>
                            <w:rFonts w:ascii="Cambria Math" w:hAnsi="Cambria Math"/>
                            <w:i/>
                            <w:szCs w:val="21"/>
                          </w:rPr>
                        </m:ctrlPr>
                      </m:sSubPr>
                      <m:e>
                        <m:r>
                          <w:rPr>
                            <w:rFonts w:ascii="Cambria Math" w:hAnsi="Cambria Math"/>
                            <w:szCs w:val="21"/>
                          </w:rPr>
                          <m:t>S</m:t>
                        </m:r>
                      </m:e>
                      <m:sub>
                        <m:r>
                          <w:rPr>
                            <w:rFonts w:ascii="Cambria Math" w:hAnsi="Cambria Math"/>
                            <w:szCs w:val="21"/>
                          </w:rPr>
                          <m:t>1</m:t>
                        </m:r>
                      </m:sub>
                    </m:sSub>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sSub>
                      <m:sSubPr>
                        <m:ctrlPr>
                          <w:rPr>
                            <w:rFonts w:ascii="Cambria Math" w:hAnsi="Cambria Math"/>
                            <w:i/>
                            <w:szCs w:val="21"/>
                          </w:rPr>
                        </m:ctrlPr>
                      </m:sSubPr>
                      <m:e>
                        <m:r>
                          <w:rPr>
                            <w:rFonts w:ascii="Cambria Math" w:hAnsi="Cambria Math"/>
                            <w:szCs w:val="21"/>
                          </w:rPr>
                          <m:t>S</m:t>
                        </m:r>
                      </m:e>
                      <m:sub>
                        <m:r>
                          <w:rPr>
                            <w:rFonts w:ascii="Cambria Math" w:hAnsi="Cambria Math"/>
                            <w:szCs w:val="21"/>
                          </w:rPr>
                          <m:t>2</m:t>
                        </m:r>
                      </m:sub>
                    </m:sSub>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sSub>
                      <m:sSubPr>
                        <m:ctrlPr>
                          <w:rPr>
                            <w:rFonts w:ascii="Cambria Math" w:hAnsi="Cambria Math"/>
                            <w:i/>
                            <w:szCs w:val="21"/>
                          </w:rPr>
                        </m:ctrlPr>
                      </m:sSubPr>
                      <m:e>
                        <m:r>
                          <w:rPr>
                            <w:rFonts w:ascii="Cambria Math" w:hAnsi="Cambria Math"/>
                            <w:szCs w:val="21"/>
                          </w:rPr>
                          <m:t>S</m:t>
                        </m:r>
                      </m:e>
                      <m:sub>
                        <m:r>
                          <w:rPr>
                            <w:rFonts w:ascii="Cambria Math" w:hAnsi="Cambria Math"/>
                            <w:szCs w:val="21"/>
                          </w:rPr>
                          <m:t>N</m:t>
                        </m:r>
                      </m:sub>
                    </m:sSub>
                  </m:sub>
                </m:sSub>
              </m:e>
            </m:d>
          </m:e>
        </m:d>
      </m:oMath>
      <w:r w:rsidR="00A73FB7">
        <w:rPr>
          <w:rFonts w:hint="eastAsia"/>
          <w:szCs w:val="21"/>
        </w:rPr>
        <w:t>。M</w:t>
      </w:r>
      <w:r w:rsidR="00A73FB7">
        <w:rPr>
          <w:szCs w:val="21"/>
        </w:rPr>
        <w:t>LP</w:t>
      </w:r>
      <w:r w:rsidR="00A73FB7">
        <w:rPr>
          <w:rFonts w:hint="eastAsia"/>
          <w:szCs w:val="21"/>
        </w:rPr>
        <w:t>模块使用两次全连接的激活层R</w:t>
      </w:r>
      <w:r w:rsidR="00A73FB7">
        <w:rPr>
          <w:szCs w:val="21"/>
        </w:rPr>
        <w:t>eLU</w:t>
      </w:r>
      <w:r w:rsidR="00A73FB7">
        <w:rPr>
          <w:rFonts w:hint="eastAsia"/>
          <w:szCs w:val="21"/>
        </w:rPr>
        <w:t>，输出层使用s</w:t>
      </w:r>
      <w:r w:rsidR="00A73FB7">
        <w:rPr>
          <w:szCs w:val="21"/>
        </w:rPr>
        <w:t>igmoid</w:t>
      </w:r>
      <w:r w:rsidR="00A73FB7">
        <w:rPr>
          <w:rFonts w:hint="eastAsia"/>
          <w:szCs w:val="21"/>
        </w:rPr>
        <w:t>函数</w:t>
      </w:r>
      <w:r w:rsidR="009962C9">
        <w:rPr>
          <w:rFonts w:hint="eastAsia"/>
          <w:szCs w:val="21"/>
        </w:rPr>
        <w:t>。</w:t>
      </w:r>
      <w:r w:rsidR="009962C9" w:rsidRPr="009962C9">
        <w:rPr>
          <w:szCs w:val="21"/>
        </w:rPr>
        <w:t>我们对隐藏层使用ReLU激活函数，因为它们显示出很强的经验性能，并且评估速度很快。MLP的所有其他表示向量</w:t>
      </w:r>
      <m:oMath>
        <m:sSub>
          <m:sSubPr>
            <m:ctrlPr>
              <w:rPr>
                <w:rFonts w:ascii="Cambria Math" w:hAnsi="Cambria Math"/>
                <w:i/>
                <w:szCs w:val="21"/>
              </w:rPr>
            </m:ctrlPr>
          </m:sSubPr>
          <m:e>
            <m:r>
              <w:rPr>
                <w:rFonts w:ascii="Cambria Math" w:hAnsi="Cambria Math" w:hint="eastAsia"/>
                <w:szCs w:val="21"/>
              </w:rPr>
              <m:t>w</m:t>
            </m:r>
            <m:ctrlPr>
              <w:rPr>
                <w:rFonts w:ascii="Cambria Math" w:hAnsi="Cambria Math" w:hint="eastAsia"/>
                <w:i/>
                <w:szCs w:val="21"/>
              </w:rPr>
            </m:ctrlPr>
          </m:e>
          <m:sub>
            <m: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P</m:t>
            </m:r>
          </m:sub>
        </m:sSub>
      </m:oMath>
      <w:r w:rsidR="009962C9" w:rsidRPr="009962C9">
        <w:rPr>
          <w:szCs w:val="21"/>
        </w:rPr>
        <w:t>和隐藏层激活被选择为维度d的向量，其中d是超参数，通过网格搜索在单独的验证集上进行优化。</w:t>
      </w:r>
    </w:p>
    <w:p w14:paraId="6EE1DC8B" w14:textId="31D67B32" w:rsidR="008929C4" w:rsidRDefault="008929C4" w:rsidP="004A0EAF">
      <w:pPr>
        <w:tabs>
          <w:tab w:val="left" w:pos="3120"/>
        </w:tabs>
        <w:jc w:val="left"/>
        <w:rPr>
          <w:szCs w:val="21"/>
        </w:rPr>
      </w:pPr>
      <w:r w:rsidRPr="008929C4">
        <w:rPr>
          <w:rFonts w:hint="eastAsia"/>
          <w:szCs w:val="21"/>
        </w:rPr>
        <w:t>我们将目标基数</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target</m:t>
            </m:r>
          </m:sub>
        </m:sSub>
      </m:oMath>
      <w:r w:rsidRPr="008929C4">
        <w:rPr>
          <w:szCs w:val="21"/>
        </w:rPr>
        <w:t>规范化如下：首先取对数以更均匀地分布目标值，然后使用从训练集获得的对数化后的最小值和最大值将其规范化为区间[0,</w:t>
      </w:r>
      <w:r>
        <w:rPr>
          <w:szCs w:val="21"/>
        </w:rPr>
        <w:t xml:space="preserve"> </w:t>
      </w:r>
      <w:r w:rsidRPr="008929C4">
        <w:rPr>
          <w:szCs w:val="21"/>
        </w:rPr>
        <w:t>1]</w:t>
      </w:r>
      <w:r w:rsidR="009F0AA7">
        <w:rPr>
          <w:rFonts w:hint="eastAsia"/>
          <w:szCs w:val="21"/>
        </w:rPr>
        <w:t>内的值</w:t>
      </w:r>
      <w:r w:rsidRPr="008929C4">
        <w:rPr>
          <w:szCs w:val="21"/>
        </w:rPr>
        <w:t>。</w:t>
      </w:r>
      <w:r w:rsidR="009F0AA7">
        <w:rPr>
          <w:rFonts w:hint="eastAsia"/>
          <w:szCs w:val="21"/>
        </w:rPr>
        <w:t>规范化</w:t>
      </w:r>
      <w:r w:rsidRPr="008929C4">
        <w:rPr>
          <w:szCs w:val="21"/>
        </w:rPr>
        <w:t>是可逆的，因此我们可以从预测结果中恢复非标准化的基数</w:t>
      </w:r>
      <m:oMath>
        <m:sSub>
          <m:sSubPr>
            <m:ctrlPr>
              <w:rPr>
                <w:rFonts w:ascii="Cambria Math" w:hAnsi="Cambria Math"/>
                <w:i/>
                <w:szCs w:val="21"/>
              </w:rPr>
            </m:ctrlPr>
          </m:sSubPr>
          <m:e>
            <m:r>
              <w:rPr>
                <w:rFonts w:ascii="Cambria Math" w:hAnsi="Cambria Math" w:hint="eastAsia"/>
                <w:szCs w:val="21"/>
              </w:rPr>
              <m:t>w</m:t>
            </m:r>
            <m:ctrlPr>
              <w:rPr>
                <w:rFonts w:ascii="Cambria Math" w:hAnsi="Cambria Math" w:hint="eastAsia"/>
                <w:i/>
                <w:szCs w:val="21"/>
              </w:rPr>
            </m:ctrlPr>
          </m:e>
          <m:sub>
            <m:r>
              <w:rPr>
                <w:rFonts w:ascii="Cambria Math" w:hAnsi="Cambria Math"/>
                <w:szCs w:val="21"/>
              </w:rPr>
              <m:t>out</m:t>
            </m:r>
          </m:sub>
        </m:sSub>
        <m:r>
          <m:rPr>
            <m:sty m:val="p"/>
          </m:rPr>
          <w:rPr>
            <w:rFonts w:ascii="Cambria Math" w:hAnsi="Cambria Math" w:hint="eastAsia"/>
            <w:szCs w:val="21"/>
          </w:rPr>
          <m:t>∈</m:t>
        </m:r>
        <m:d>
          <m:dPr>
            <m:begChr m:val="["/>
            <m:endChr m:val="]"/>
            <m:ctrlPr>
              <w:rPr>
                <w:rFonts w:ascii="Cambria Math" w:hAnsi="Cambria Math"/>
                <w:i/>
                <w:szCs w:val="21"/>
              </w:rPr>
            </m:ctrlPr>
          </m:dPr>
          <m:e>
            <m:r>
              <w:rPr>
                <w:rFonts w:ascii="Cambria Math" w:hAnsi="Cambria Math"/>
                <w:szCs w:val="21"/>
              </w:rPr>
              <m:t>0, 1</m:t>
            </m:r>
          </m:e>
        </m:d>
      </m:oMath>
      <w:r w:rsidRPr="008929C4">
        <w:rPr>
          <w:szCs w:val="21"/>
        </w:rPr>
        <w:t>。</w:t>
      </w:r>
    </w:p>
    <w:p w14:paraId="79F959FF" w14:textId="12E8B137" w:rsidR="008929C4" w:rsidRPr="004C4613" w:rsidRDefault="008929C4" w:rsidP="004A0EAF">
      <w:pPr>
        <w:tabs>
          <w:tab w:val="left" w:pos="3120"/>
        </w:tabs>
        <w:jc w:val="left"/>
        <w:rPr>
          <w:szCs w:val="21"/>
        </w:rPr>
      </w:pPr>
      <w:r w:rsidRPr="008929C4">
        <w:rPr>
          <w:szCs w:val="21"/>
        </w:rPr>
        <w:t>我们训练我们的模型以最小化平均q误差（q≥ 1). q误差是估计值与真基数之间的因子（反之亦然）。我们使用Adam优化器进行</w:t>
      </w:r>
      <w:r w:rsidR="001633EB">
        <w:rPr>
          <w:rFonts w:hint="eastAsia"/>
          <w:szCs w:val="21"/>
        </w:rPr>
        <w:t>训练</w:t>
      </w:r>
      <w:r w:rsidRPr="008929C4">
        <w:rPr>
          <w:szCs w:val="21"/>
        </w:rPr>
        <w:t>。</w:t>
      </w:r>
    </w:p>
    <w:p w14:paraId="3E54B6F5" w14:textId="77777777" w:rsidR="004A0EAF" w:rsidRPr="001A5F8A" w:rsidRDefault="004A0EAF" w:rsidP="004A0EAF">
      <w:pPr>
        <w:tabs>
          <w:tab w:val="left" w:pos="3120"/>
        </w:tabs>
        <w:jc w:val="left"/>
        <w:rPr>
          <w:szCs w:val="21"/>
        </w:rPr>
      </w:pPr>
    </w:p>
    <w:p w14:paraId="198F68DB" w14:textId="4AAB51C2" w:rsidR="004A0EAF" w:rsidRDefault="00C43ACA" w:rsidP="005D0745">
      <w:pPr>
        <w:tabs>
          <w:tab w:val="left" w:pos="3120"/>
        </w:tabs>
        <w:jc w:val="left"/>
        <w:rPr>
          <w:szCs w:val="21"/>
        </w:rPr>
      </w:pPr>
      <w:r>
        <w:rPr>
          <w:rFonts w:hint="eastAsia"/>
          <w:szCs w:val="21"/>
        </w:rPr>
        <w:t>模型性能评价</w:t>
      </w:r>
    </w:p>
    <w:p w14:paraId="28610052" w14:textId="77777777" w:rsidR="00C43ACA" w:rsidRDefault="00C43ACA" w:rsidP="005D0745">
      <w:pPr>
        <w:tabs>
          <w:tab w:val="left" w:pos="3120"/>
        </w:tabs>
        <w:jc w:val="left"/>
        <w:rPr>
          <w:szCs w:val="21"/>
        </w:rPr>
      </w:pPr>
      <w:r w:rsidRPr="00C43ACA">
        <w:rPr>
          <w:rFonts w:hint="eastAsia"/>
          <w:szCs w:val="21"/>
        </w:rPr>
        <w:t>使用三种不同的查询工作负载：</w:t>
      </w:r>
    </w:p>
    <w:p w14:paraId="10E65EC3" w14:textId="77777777" w:rsidR="00C43ACA" w:rsidRDefault="00C43ACA" w:rsidP="00C43ACA">
      <w:pPr>
        <w:pStyle w:val="a5"/>
        <w:numPr>
          <w:ilvl w:val="0"/>
          <w:numId w:val="19"/>
        </w:numPr>
        <w:tabs>
          <w:tab w:val="left" w:pos="3120"/>
        </w:tabs>
        <w:ind w:firstLineChars="0"/>
        <w:jc w:val="left"/>
        <w:rPr>
          <w:szCs w:val="21"/>
        </w:rPr>
      </w:pPr>
      <w:r w:rsidRPr="00C43ACA">
        <w:rPr>
          <w:szCs w:val="21"/>
        </w:rPr>
        <w:t>由同一个查询生成器生成的合成工作负载作为训练数据（使用不同的随机种子），5000个唯一的查询包含（合取）相等谓词和范围谓词（非键列上有零到两个连接），</w:t>
      </w:r>
    </w:p>
    <w:p w14:paraId="543A4087" w14:textId="0208AF85" w:rsidR="00C43ACA" w:rsidRDefault="00C43ACA" w:rsidP="00C43ACA">
      <w:pPr>
        <w:pStyle w:val="a5"/>
        <w:numPr>
          <w:ilvl w:val="0"/>
          <w:numId w:val="19"/>
        </w:numPr>
        <w:tabs>
          <w:tab w:val="left" w:pos="3120"/>
        </w:tabs>
        <w:ind w:firstLineChars="0"/>
        <w:jc w:val="left"/>
        <w:rPr>
          <w:szCs w:val="21"/>
        </w:rPr>
      </w:pPr>
      <w:r w:rsidRPr="00C43ACA">
        <w:rPr>
          <w:szCs w:val="21"/>
        </w:rPr>
        <w:t>包含500个查询的合成工作负载量表，旨在显示模型如何推广到更多连接；</w:t>
      </w:r>
    </w:p>
    <w:p w14:paraId="01F8790E" w14:textId="77777777" w:rsidR="007F4EE1" w:rsidRDefault="00C43ACA" w:rsidP="00D93899">
      <w:pPr>
        <w:pStyle w:val="a5"/>
        <w:numPr>
          <w:ilvl w:val="0"/>
          <w:numId w:val="19"/>
        </w:numPr>
        <w:tabs>
          <w:tab w:val="left" w:pos="3120"/>
        </w:tabs>
        <w:ind w:firstLineChars="0"/>
        <w:jc w:val="left"/>
        <w:rPr>
          <w:szCs w:val="21"/>
        </w:rPr>
      </w:pPr>
      <w:r w:rsidRPr="007F4EE1">
        <w:rPr>
          <w:rFonts w:hint="eastAsia"/>
          <w:szCs w:val="21"/>
        </w:rPr>
        <w:t>J</w:t>
      </w:r>
      <w:r w:rsidRPr="007F4EE1">
        <w:rPr>
          <w:szCs w:val="21"/>
        </w:rPr>
        <w:t>OB-light，一个从连接顺序基准</w:t>
      </w:r>
      <w:r w:rsidRPr="007F4EE1">
        <w:rPr>
          <w:rFonts w:hint="eastAsia"/>
          <w:szCs w:val="21"/>
        </w:rPr>
        <w:t>(J</w:t>
      </w:r>
      <w:r w:rsidRPr="007F4EE1">
        <w:rPr>
          <w:szCs w:val="21"/>
        </w:rPr>
        <w:t>OB)衍生的工作负载，包含原始113个查询中的70个。与JOB不同，JOB-light不包含任何字符串或析取谓词，只包含具有一到四个联接的查询。</w:t>
      </w:r>
      <w:r w:rsidR="007F4EE1" w:rsidRPr="007F4EE1">
        <w:rPr>
          <w:szCs w:val="21"/>
        </w:rPr>
        <w:t>JOB light中的大多数查询都在维度表属性上具有相等谓词。唯一的范围谓词是生产年。表1显示了关于三个查询工作负载中联接数量的查询分布。合成工作负载中的非均匀分布是由于我们消除了重复查询造成的。</w:t>
      </w:r>
    </w:p>
    <w:p w14:paraId="38EFE643" w14:textId="0D910782" w:rsidR="007F4EE1" w:rsidRDefault="007F4EE1" w:rsidP="007F4EE1">
      <w:pPr>
        <w:tabs>
          <w:tab w:val="left" w:pos="3120"/>
        </w:tabs>
        <w:jc w:val="left"/>
        <w:rPr>
          <w:szCs w:val="21"/>
        </w:rPr>
      </w:pPr>
      <w:r w:rsidRPr="007F4EE1">
        <w:rPr>
          <w:szCs w:val="21"/>
        </w:rPr>
        <w:t>RS在物化样本上执行基表谓词以估计基表基数，并假设独立于估计联接。如果一个连接谓词没有符合条件的样本，它会尝试单独评估连接，并最终返回到使用不同值的数量（具有最选择性连接的列的数量）来估计选择性。</w:t>
      </w:r>
    </w:p>
    <w:p w14:paraId="0FD9C039" w14:textId="336943A3" w:rsidR="00E90335" w:rsidRDefault="00E90335" w:rsidP="007F4EE1">
      <w:pPr>
        <w:tabs>
          <w:tab w:val="left" w:pos="3120"/>
        </w:tabs>
        <w:jc w:val="left"/>
        <w:rPr>
          <w:szCs w:val="21"/>
        </w:rPr>
      </w:pPr>
      <w:r w:rsidRPr="00E90335">
        <w:rPr>
          <w:rFonts w:hint="eastAsia"/>
          <w:szCs w:val="21"/>
        </w:rPr>
        <w:t>接下来，使用默认的超参数分析</w:t>
      </w:r>
      <w:r w:rsidRPr="00E90335">
        <w:rPr>
          <w:szCs w:val="21"/>
        </w:rPr>
        <w:t>MSCN的训练、推理和空间成本。</w:t>
      </w:r>
      <w:r>
        <w:rPr>
          <w:rFonts w:hint="eastAsia"/>
          <w:szCs w:val="21"/>
        </w:rPr>
        <w:t>下图</w:t>
      </w:r>
      <w:r w:rsidRPr="00E90335">
        <w:rPr>
          <w:szCs w:val="21"/>
        </w:rPr>
        <w:t>显示了验证集误差（验证集中所有查询的平均q误差）是如何随着时间的增加而减小的。该模型需要不到75次的通过（超过90000次训练查询），才能在10000次验证查询中收敛到大约3次的平均q误差。一次平均100次的训练跑（分三次跑）需要将近39分钟。</w:t>
      </w:r>
      <w:r>
        <w:rPr>
          <w:rFonts w:hint="eastAsia"/>
          <w:szCs w:val="21"/>
        </w:rPr>
        <w:t>M</w:t>
      </w:r>
      <w:r>
        <w:rPr>
          <w:szCs w:val="21"/>
        </w:rPr>
        <w:t>SCN</w:t>
      </w:r>
      <w:r w:rsidRPr="00E90335">
        <w:rPr>
          <w:szCs w:val="21"/>
        </w:rPr>
        <w:t>模型的预测时间大约为几毫秒，包括PyTorch框架引入的开销。理论上（忽略Pyrotch开销），使用深度学习模型（如前所述）的预测主要由矩阵乘法控制，可以使用现代GPU进行加速。因此，</w:t>
      </w:r>
      <w:r w:rsidRPr="00E90335">
        <w:rPr>
          <w:rFonts w:hint="eastAsia"/>
          <w:szCs w:val="21"/>
        </w:rPr>
        <w:t>模</w:t>
      </w:r>
      <w:r w:rsidRPr="00E90335">
        <w:rPr>
          <w:rFonts w:hint="eastAsia"/>
          <w:szCs w:val="21"/>
        </w:rPr>
        <w:lastRenderedPageBreak/>
        <w:t>型的性能优化实现能够实现非常低的预测延迟。由于</w:t>
      </w:r>
      <w:r>
        <w:rPr>
          <w:rFonts w:hint="eastAsia"/>
          <w:szCs w:val="21"/>
        </w:rPr>
        <w:t>M</w:t>
      </w:r>
      <w:r>
        <w:rPr>
          <w:szCs w:val="21"/>
        </w:rPr>
        <w:t>SCN</w:t>
      </w:r>
      <w:r w:rsidRPr="00E90335">
        <w:rPr>
          <w:rFonts w:hint="eastAsia"/>
          <w:szCs w:val="21"/>
        </w:rPr>
        <w:t>包含采样信息，因此端到端预测时间将与（每个表）采样技术的数量级相同。对于</w:t>
      </w:r>
      <w:r w:rsidRPr="00E90335">
        <w:rPr>
          <w:szCs w:val="21"/>
        </w:rPr>
        <w:t>MSCN（无样本）、MSCN（</w:t>
      </w:r>
      <w:r>
        <w:rPr>
          <w:rFonts w:hint="eastAsia"/>
          <w:szCs w:val="21"/>
        </w:rPr>
        <w:t>有</w:t>
      </w:r>
      <w:r w:rsidRPr="00E90335">
        <w:rPr>
          <w:szCs w:val="21"/>
        </w:rPr>
        <w:t>样本）和MSCN（位图），我们模型的大小（序列化到磁盘时）分别为1.6 MiB、1.6 MiB和2.6 MiB。</w:t>
      </w:r>
    </w:p>
    <w:p w14:paraId="76F798FF" w14:textId="62F9125D" w:rsidR="00E90335" w:rsidRDefault="00E90335" w:rsidP="007F4EE1">
      <w:pPr>
        <w:tabs>
          <w:tab w:val="left" w:pos="3120"/>
        </w:tabs>
        <w:jc w:val="left"/>
        <w:rPr>
          <w:szCs w:val="21"/>
        </w:rPr>
      </w:pPr>
      <w:r>
        <w:rPr>
          <w:noProof/>
        </w:rPr>
        <w:drawing>
          <wp:inline distT="0" distB="0" distL="0" distR="0" wp14:anchorId="3C03280B" wp14:editId="02C1C5CA">
            <wp:extent cx="5274310" cy="22034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203450"/>
                    </a:xfrm>
                    <a:prstGeom prst="rect">
                      <a:avLst/>
                    </a:prstGeom>
                  </pic:spPr>
                </pic:pic>
              </a:graphicData>
            </a:graphic>
          </wp:inline>
        </w:drawing>
      </w:r>
    </w:p>
    <w:p w14:paraId="0842562D" w14:textId="4066897C" w:rsidR="00830611" w:rsidRDefault="00830611" w:rsidP="007F4EE1">
      <w:pPr>
        <w:tabs>
          <w:tab w:val="left" w:pos="3120"/>
        </w:tabs>
        <w:jc w:val="left"/>
        <w:rPr>
          <w:szCs w:val="21"/>
        </w:rPr>
      </w:pPr>
      <w:r w:rsidRPr="00830611">
        <w:rPr>
          <w:rFonts w:hint="eastAsia"/>
          <w:szCs w:val="21"/>
        </w:rPr>
        <w:t>除了优化平均</w:t>
      </w:r>
      <w:r w:rsidRPr="00830611">
        <w:rPr>
          <w:szCs w:val="21"/>
        </w:rPr>
        <w:t>q-误差外，</w:t>
      </w:r>
      <w:r>
        <w:rPr>
          <w:rFonts w:hint="eastAsia"/>
          <w:kern w:val="0"/>
          <w:szCs w:val="21"/>
        </w:rPr>
        <w:t>MSCN</w:t>
      </w:r>
      <w:r w:rsidRPr="00830611">
        <w:rPr>
          <w:szCs w:val="21"/>
        </w:rPr>
        <w:t>还探索了使用均方误差和几何平均q-误差作为优化目标。均方误差将优化预测基数和真实基数之间的平方差。由于</w:t>
      </w:r>
      <w:r>
        <w:rPr>
          <w:rFonts w:hint="eastAsia"/>
          <w:szCs w:val="21"/>
        </w:rPr>
        <w:t>现阶段研究</w:t>
      </w:r>
      <w:r w:rsidRPr="00830611">
        <w:rPr>
          <w:szCs w:val="21"/>
        </w:rPr>
        <w:t>更感兴趣的是最小化预测基数和真实基数（q-误差）之间的因子，并使用该度量进行评估，因此直接优化q-误差会产生更好的结果。优化q误差的几何平均值会使模型不太重视严重的异常值（这会导致较大的误差）。虽然这种方法一开始看起来很有希望，但结果证明它不如优化平均q误差那么可靠。</w:t>
      </w:r>
    </w:p>
    <w:p w14:paraId="152B5155" w14:textId="1A9CD72B" w:rsidR="009C7AA4" w:rsidRDefault="009C7AA4" w:rsidP="009C7AA4">
      <w:pPr>
        <w:tabs>
          <w:tab w:val="left" w:pos="800"/>
        </w:tabs>
        <w:jc w:val="left"/>
        <w:rPr>
          <w:szCs w:val="21"/>
        </w:rPr>
      </w:pPr>
      <w:r>
        <w:rPr>
          <w:szCs w:val="21"/>
        </w:rPr>
        <w:tab/>
      </w:r>
    </w:p>
    <w:p w14:paraId="621B0778" w14:textId="1F190BB4" w:rsidR="009A27C4" w:rsidRDefault="009A27C4" w:rsidP="007F4EE1">
      <w:pPr>
        <w:tabs>
          <w:tab w:val="left" w:pos="3120"/>
        </w:tabs>
        <w:jc w:val="left"/>
        <w:rPr>
          <w:szCs w:val="21"/>
        </w:rPr>
      </w:pPr>
      <w:r>
        <w:rPr>
          <w:rFonts w:hint="eastAsia"/>
          <w:szCs w:val="21"/>
        </w:rPr>
        <w:t>下图是三种工作负载下的运行情况</w:t>
      </w:r>
    </w:p>
    <w:p w14:paraId="1E491BD3" w14:textId="1EE2CD96" w:rsidR="009A27C4" w:rsidRDefault="009A27C4" w:rsidP="007F4EE1">
      <w:pPr>
        <w:tabs>
          <w:tab w:val="left" w:pos="3120"/>
        </w:tabs>
        <w:jc w:val="left"/>
        <w:rPr>
          <w:szCs w:val="21"/>
        </w:rPr>
      </w:pPr>
      <w:r>
        <w:rPr>
          <w:noProof/>
        </w:rPr>
        <w:lastRenderedPageBreak/>
        <w:drawing>
          <wp:inline distT="0" distB="0" distL="0" distR="0" wp14:anchorId="198EF996" wp14:editId="1114D27C">
            <wp:extent cx="5041900" cy="6135748"/>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4827" cy="6139310"/>
                    </a:xfrm>
                    <a:prstGeom prst="rect">
                      <a:avLst/>
                    </a:prstGeom>
                  </pic:spPr>
                </pic:pic>
              </a:graphicData>
            </a:graphic>
          </wp:inline>
        </w:drawing>
      </w:r>
    </w:p>
    <w:p w14:paraId="2206C6C4" w14:textId="77777777" w:rsidR="009A27C4" w:rsidRPr="009A27C4" w:rsidRDefault="009A27C4" w:rsidP="009A27C4">
      <w:pPr>
        <w:jc w:val="center"/>
      </w:pPr>
      <w:r w:rsidRPr="009A27C4">
        <w:t>synthetic</w:t>
      </w:r>
    </w:p>
    <w:p w14:paraId="7DF5BB1F" w14:textId="1CE1A1B6" w:rsidR="009A27C4" w:rsidRDefault="007D7DF2" w:rsidP="007F4EE1">
      <w:pPr>
        <w:tabs>
          <w:tab w:val="left" w:pos="3120"/>
        </w:tabs>
        <w:jc w:val="left"/>
        <w:rPr>
          <w:szCs w:val="21"/>
        </w:rPr>
      </w:pPr>
      <w:r>
        <w:rPr>
          <w:noProof/>
        </w:rPr>
        <w:lastRenderedPageBreak/>
        <w:drawing>
          <wp:inline distT="0" distB="0" distL="0" distR="0" wp14:anchorId="762AC463" wp14:editId="24639F43">
            <wp:extent cx="5274310" cy="62553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6255385"/>
                    </a:xfrm>
                    <a:prstGeom prst="rect">
                      <a:avLst/>
                    </a:prstGeom>
                  </pic:spPr>
                </pic:pic>
              </a:graphicData>
            </a:graphic>
          </wp:inline>
        </w:drawing>
      </w:r>
    </w:p>
    <w:p w14:paraId="17058AD4" w14:textId="2BAE6840" w:rsidR="007D7DF2" w:rsidRDefault="007D7DF2" w:rsidP="007D7DF2">
      <w:pPr>
        <w:tabs>
          <w:tab w:val="left" w:pos="3120"/>
        </w:tabs>
        <w:jc w:val="center"/>
        <w:rPr>
          <w:szCs w:val="21"/>
        </w:rPr>
      </w:pPr>
      <w:r>
        <w:rPr>
          <w:szCs w:val="21"/>
        </w:rPr>
        <w:t>S</w:t>
      </w:r>
      <w:r>
        <w:rPr>
          <w:rFonts w:hint="eastAsia"/>
          <w:szCs w:val="21"/>
        </w:rPr>
        <w:t>cale</w:t>
      </w:r>
    </w:p>
    <w:p w14:paraId="5CE2266E" w14:textId="47A9DD85" w:rsidR="007D7DF2" w:rsidRDefault="00C506F7" w:rsidP="007D7DF2">
      <w:pPr>
        <w:tabs>
          <w:tab w:val="left" w:pos="3120"/>
        </w:tabs>
        <w:jc w:val="left"/>
        <w:rPr>
          <w:szCs w:val="21"/>
        </w:rPr>
      </w:pPr>
      <w:r>
        <w:rPr>
          <w:noProof/>
        </w:rPr>
        <w:lastRenderedPageBreak/>
        <w:drawing>
          <wp:inline distT="0" distB="0" distL="0" distR="0" wp14:anchorId="76D334B9" wp14:editId="4F4FE8FC">
            <wp:extent cx="5274310" cy="59442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944235"/>
                    </a:xfrm>
                    <a:prstGeom prst="rect">
                      <a:avLst/>
                    </a:prstGeom>
                  </pic:spPr>
                </pic:pic>
              </a:graphicData>
            </a:graphic>
          </wp:inline>
        </w:drawing>
      </w:r>
    </w:p>
    <w:p w14:paraId="5AA40637" w14:textId="0DF758C0" w:rsidR="00C506F7" w:rsidRDefault="00C506F7" w:rsidP="00C506F7">
      <w:pPr>
        <w:tabs>
          <w:tab w:val="left" w:pos="3120"/>
        </w:tabs>
        <w:jc w:val="center"/>
        <w:rPr>
          <w:szCs w:val="21"/>
        </w:rPr>
      </w:pPr>
      <w:r>
        <w:rPr>
          <w:szCs w:val="21"/>
        </w:rPr>
        <w:t>Job-light</w:t>
      </w:r>
    </w:p>
    <w:p w14:paraId="65148634" w14:textId="5F6D6B88" w:rsidR="001E3A17" w:rsidRDefault="001E3A17" w:rsidP="00C506F7">
      <w:pPr>
        <w:tabs>
          <w:tab w:val="left" w:pos="3120"/>
        </w:tabs>
        <w:jc w:val="center"/>
        <w:rPr>
          <w:szCs w:val="21"/>
        </w:rPr>
      </w:pPr>
    </w:p>
    <w:p w14:paraId="03C316CD" w14:textId="381EBFB7" w:rsidR="001E3A17" w:rsidRPr="001E3A17" w:rsidRDefault="001E3A17" w:rsidP="001E3A17">
      <w:pPr>
        <w:pStyle w:val="a5"/>
        <w:numPr>
          <w:ilvl w:val="0"/>
          <w:numId w:val="1"/>
        </w:numPr>
        <w:tabs>
          <w:tab w:val="left" w:pos="3120"/>
        </w:tabs>
        <w:ind w:firstLineChars="0"/>
        <w:rPr>
          <w:b/>
          <w:bCs/>
          <w:szCs w:val="21"/>
        </w:rPr>
      </w:pPr>
      <w:r w:rsidRPr="001E3A17">
        <w:rPr>
          <w:rFonts w:hint="eastAsia"/>
          <w:b/>
          <w:bCs/>
          <w:szCs w:val="21"/>
        </w:rPr>
        <w:t>总结</w:t>
      </w:r>
    </w:p>
    <w:p w14:paraId="556D55F1" w14:textId="5B8C39FC" w:rsidR="001E3A17" w:rsidRPr="001E3A17" w:rsidRDefault="001E3A17" w:rsidP="001E3A17">
      <w:pPr>
        <w:tabs>
          <w:tab w:val="left" w:pos="800"/>
        </w:tabs>
        <w:jc w:val="left"/>
        <w:rPr>
          <w:szCs w:val="21"/>
        </w:rPr>
      </w:pPr>
      <w:r w:rsidRPr="001E3A17">
        <w:rPr>
          <w:szCs w:val="21"/>
        </w:rPr>
        <w:t>JOB light中的大多数查询都在维度表属性上具有相等谓词。考虑到MSCN在=、&lt;和&gt;谓词之间的分布是一致的，它的性能相当好。此外，JOB light还包含许多查询，这些查询对生产年份具有封闭范围谓词，而培训数据仅包含开放范围谓词。</w:t>
      </w:r>
      <w:r w:rsidRPr="001E3A17">
        <w:rPr>
          <w:rFonts w:hint="eastAsia"/>
          <w:szCs w:val="21"/>
        </w:rPr>
        <w:t>除此之外，</w:t>
      </w:r>
      <w:r w:rsidRPr="001E3A17">
        <w:rPr>
          <w:szCs w:val="21"/>
        </w:rPr>
        <w:t>JOB-light还包括五个查询，它们超过了MSCN培训时使用的最大基数。如果没有这些查询，第95百分位q</w:t>
      </w:r>
      <w:r>
        <w:rPr>
          <w:rFonts w:hint="eastAsia"/>
          <w:szCs w:val="21"/>
        </w:rPr>
        <w:t>-error</w:t>
      </w:r>
      <w:r w:rsidRPr="001E3A17">
        <w:rPr>
          <w:szCs w:val="21"/>
        </w:rPr>
        <w:t>为115。总之，该实验表明MSCN可以推广到分</w:t>
      </w:r>
      <w:r w:rsidRPr="001E3A17">
        <w:rPr>
          <w:rFonts w:hint="eastAsia"/>
          <w:szCs w:val="21"/>
        </w:rPr>
        <w:t>布不同于训练数据的工作负载。</w:t>
      </w:r>
    </w:p>
    <w:p w14:paraId="1C9FC394" w14:textId="6D33C8D7" w:rsidR="001E3A17" w:rsidRDefault="001E3A17" w:rsidP="001E3A17">
      <w:pPr>
        <w:tabs>
          <w:tab w:val="left" w:pos="3120"/>
        </w:tabs>
        <w:rPr>
          <w:b/>
          <w:bCs/>
          <w:szCs w:val="21"/>
        </w:rPr>
      </w:pPr>
    </w:p>
    <w:p w14:paraId="76ACDE82" w14:textId="04ECC27C" w:rsidR="001E3A17" w:rsidRDefault="001E3A17" w:rsidP="001E3A17">
      <w:pPr>
        <w:tabs>
          <w:tab w:val="left" w:pos="3120"/>
        </w:tabs>
        <w:rPr>
          <w:b/>
          <w:bCs/>
          <w:szCs w:val="21"/>
        </w:rPr>
      </w:pPr>
      <w:r>
        <w:rPr>
          <w:rFonts w:hint="eastAsia"/>
          <w:b/>
          <w:bCs/>
          <w:szCs w:val="21"/>
        </w:rPr>
        <w:t>参考文献</w:t>
      </w:r>
    </w:p>
    <w:p w14:paraId="09EDBC75" w14:textId="021513D5" w:rsidR="001E3A17" w:rsidRPr="001E3A17" w:rsidRDefault="001E3A17" w:rsidP="001E3A17">
      <w:pPr>
        <w:pStyle w:val="a5"/>
        <w:numPr>
          <w:ilvl w:val="0"/>
          <w:numId w:val="20"/>
        </w:numPr>
        <w:tabs>
          <w:tab w:val="left" w:pos="3120"/>
        </w:tabs>
        <w:ind w:firstLineChars="0"/>
        <w:rPr>
          <w:b/>
          <w:bCs/>
          <w:szCs w:val="21"/>
        </w:rPr>
      </w:pPr>
      <w:r>
        <w:t xml:space="preserve">A. Jindal, S. Qiao, H. Patel, Z. Yin, J. Di, M. Bag, M. Friedman, Y. Lin, K. Karanasos, and S. Rao. Computation reuse in analytics job service at microsoft. In Proceedings of the 2018 International Conference on Management of Data, SIGMOD Conference 2018, Houston, </w:t>
      </w:r>
      <w:r>
        <w:lastRenderedPageBreak/>
        <w:t>TX, USA, June 10-15, 2018, pages 191–203. ACM, 2018.</w:t>
      </w:r>
    </w:p>
    <w:p w14:paraId="7DA67DE9" w14:textId="6B9645B0" w:rsidR="001E3A17" w:rsidRPr="00820EAD" w:rsidRDefault="00820EAD" w:rsidP="001E3A17">
      <w:pPr>
        <w:pStyle w:val="a5"/>
        <w:numPr>
          <w:ilvl w:val="0"/>
          <w:numId w:val="20"/>
        </w:numPr>
        <w:tabs>
          <w:tab w:val="left" w:pos="3120"/>
        </w:tabs>
        <w:ind w:firstLineChars="0"/>
        <w:rPr>
          <w:b/>
          <w:bCs/>
          <w:szCs w:val="21"/>
        </w:rPr>
      </w:pPr>
      <w:r>
        <w:t>T. Kraska, A. Beutel, E. H. Chi, J. Dean, and N. Polyzotis. The case for learned index structures. In Proceedings of the 2018 International Conference on Management of Data, SIGMOD Conference 2018, Houston, TX, USA, June 10-15, 2018, pages 489–504. ACM, 2018.</w:t>
      </w:r>
    </w:p>
    <w:p w14:paraId="7EFC606D" w14:textId="63C19C35" w:rsidR="00820EAD" w:rsidRPr="00820EAD" w:rsidRDefault="00820EAD" w:rsidP="001E3A17">
      <w:pPr>
        <w:pStyle w:val="a5"/>
        <w:numPr>
          <w:ilvl w:val="0"/>
          <w:numId w:val="20"/>
        </w:numPr>
        <w:tabs>
          <w:tab w:val="left" w:pos="3120"/>
        </w:tabs>
        <w:ind w:firstLineChars="0"/>
        <w:rPr>
          <w:b/>
          <w:bCs/>
          <w:szCs w:val="21"/>
        </w:rPr>
      </w:pPr>
      <w:r>
        <w:t>A. Kristo, K. Vaidya, U. Çetintemel, S. Misra, and T. Kraska. The case for a learned sorting algorithm. In Proceedings of the 2020 International Conference on Management of Data, SIGMOD Conference 2020, online conference [Portland, OR, USA], June 14-19, 2020, pages 1001–1016. ACM, 2020.</w:t>
      </w:r>
    </w:p>
    <w:p w14:paraId="1592942B" w14:textId="4D3B14F8" w:rsidR="00820EAD" w:rsidRPr="00820EAD" w:rsidRDefault="00820EAD" w:rsidP="001E3A17">
      <w:pPr>
        <w:pStyle w:val="a5"/>
        <w:numPr>
          <w:ilvl w:val="0"/>
          <w:numId w:val="20"/>
        </w:numPr>
        <w:tabs>
          <w:tab w:val="left" w:pos="3120"/>
        </w:tabs>
        <w:ind w:firstLineChars="0"/>
        <w:rPr>
          <w:b/>
          <w:bCs/>
          <w:szCs w:val="21"/>
        </w:rPr>
      </w:pPr>
      <w:r>
        <w:t>W. G. Pedrozo, J. C. Nievola, and D. C. Ribeiro. An adaptive approach for index tuning with learning classifier systems on hybrid storage environments. In Hybrid Artificial Intelligent Systems - 13th International Conference, HAIS 2018, Oviedo, Spain, June 20-22, 2018, Proceedings, volume 10870 of Lecture Notes in Computer Science, pages 716–729. Springer, 2018.</w:t>
      </w:r>
    </w:p>
    <w:p w14:paraId="6EA05112" w14:textId="1E09139E" w:rsidR="00820EAD" w:rsidRPr="00820EAD" w:rsidRDefault="00820EAD" w:rsidP="001E3A17">
      <w:pPr>
        <w:pStyle w:val="a5"/>
        <w:numPr>
          <w:ilvl w:val="0"/>
          <w:numId w:val="20"/>
        </w:numPr>
        <w:tabs>
          <w:tab w:val="left" w:pos="3120"/>
        </w:tabs>
        <w:ind w:firstLineChars="0"/>
        <w:rPr>
          <w:b/>
          <w:bCs/>
          <w:szCs w:val="21"/>
        </w:rPr>
      </w:pPr>
      <w:r>
        <w:t>J. Tan, T. Zhang, F. Li, J. Chen, Q. Zheng, P. Zhang, H. Qiao, Y. Shi, W. Cao, and R. Zhang. ibtune: Individualized buffer tuning for large-scale cloud databases. Proc. VLDB Endow., 12(10):1221–1234, 2019.</w:t>
      </w:r>
    </w:p>
    <w:p w14:paraId="5D424699" w14:textId="5EA9DA98" w:rsidR="00820EAD" w:rsidRPr="00170649" w:rsidRDefault="00820EAD" w:rsidP="001E3A17">
      <w:pPr>
        <w:pStyle w:val="a5"/>
        <w:numPr>
          <w:ilvl w:val="0"/>
          <w:numId w:val="20"/>
        </w:numPr>
        <w:tabs>
          <w:tab w:val="left" w:pos="3120"/>
        </w:tabs>
        <w:ind w:firstLineChars="0"/>
        <w:rPr>
          <w:b/>
          <w:bCs/>
          <w:szCs w:val="21"/>
        </w:rPr>
      </w:pPr>
      <w:r>
        <w:t>J. Zhang, Y. Liu, K. Zhou, G. Li, Z. Xiao, B. Cheng, J. Xing, Y. Wang, T. Cheng, L. Liu, M. Ran, and Z. Li. An end-to-end automatic cloud database tuning system using deep reinforcement learning. In Proceedings of the 2019 International Conference on Management of Data, SIGMOD Conference 2019, Amsterdam, The Netherlands, June 30 - July 5, 2019, pages 415–432. ACM, 2019.</w:t>
      </w:r>
    </w:p>
    <w:p w14:paraId="3533F048" w14:textId="22609155" w:rsidR="00170649" w:rsidRPr="00170649" w:rsidRDefault="00170649" w:rsidP="001E3A17">
      <w:pPr>
        <w:pStyle w:val="a5"/>
        <w:numPr>
          <w:ilvl w:val="0"/>
          <w:numId w:val="20"/>
        </w:numPr>
        <w:tabs>
          <w:tab w:val="left" w:pos="3120"/>
        </w:tabs>
        <w:ind w:firstLineChars="0"/>
        <w:rPr>
          <w:b/>
          <w:bCs/>
          <w:szCs w:val="21"/>
        </w:rPr>
      </w:pPr>
      <w:r>
        <w:t>A. Kipf, T. Kipf, B. Radke, V. Leis, P. A. Boncz, and A. Kemper. Learned cardinalities: Estimating correlated joins with deep learning. In CIDR 2019, 9th Biennial Conference on Innovative Data Systems Research, Asilomar, CA, USA, January 13-16, 2019, Online Proceedings. www.cidrdb.org, 2019.</w:t>
      </w:r>
    </w:p>
    <w:p w14:paraId="6DB42D03" w14:textId="69691287" w:rsidR="00170649" w:rsidRPr="00170649" w:rsidRDefault="00170649" w:rsidP="001E3A17">
      <w:pPr>
        <w:pStyle w:val="a5"/>
        <w:numPr>
          <w:ilvl w:val="0"/>
          <w:numId w:val="20"/>
        </w:numPr>
        <w:tabs>
          <w:tab w:val="left" w:pos="3120"/>
        </w:tabs>
        <w:ind w:firstLineChars="0"/>
        <w:rPr>
          <w:b/>
          <w:bCs/>
          <w:szCs w:val="21"/>
        </w:rPr>
      </w:pPr>
      <w:r>
        <w:t>A. Dutt, C. Wang, A. Nazi, S. Kandula, V. R. Narasayya, and S. Chaudhuri. Selectivity estimation for range predicates using lightweight models. Proc. VLDB Endow., 12(9):1044–1057, 2019.</w:t>
      </w:r>
    </w:p>
    <w:p w14:paraId="5F005DB0" w14:textId="4EB4034B" w:rsidR="00170649" w:rsidRPr="00170649" w:rsidRDefault="00170649" w:rsidP="00E738D9">
      <w:pPr>
        <w:pStyle w:val="a5"/>
        <w:numPr>
          <w:ilvl w:val="0"/>
          <w:numId w:val="20"/>
        </w:numPr>
        <w:tabs>
          <w:tab w:val="left" w:pos="3120"/>
        </w:tabs>
        <w:ind w:firstLineChars="0"/>
        <w:rPr>
          <w:b/>
          <w:bCs/>
          <w:szCs w:val="21"/>
        </w:rPr>
      </w:pPr>
      <w:r>
        <w:t>S. Hasan, S. Thirumuruganathan, J. Augustine, N. Koudas, and G. Das. Deep learning models for selectivity estimation of multi-attribute queries. In Proceedings of the 2020 International Conference on Management of Data, SIGMOD Conference 2020, online conference [Portland, OR, USA], June 14-19, 2020, pages 1035–1050. ACM, 2020.</w:t>
      </w:r>
    </w:p>
    <w:p w14:paraId="14A6789D" w14:textId="20C350EC" w:rsidR="00170649" w:rsidRPr="00170649" w:rsidRDefault="00170649" w:rsidP="00E738D9">
      <w:pPr>
        <w:pStyle w:val="a5"/>
        <w:numPr>
          <w:ilvl w:val="0"/>
          <w:numId w:val="20"/>
        </w:numPr>
        <w:tabs>
          <w:tab w:val="left" w:pos="3120"/>
        </w:tabs>
        <w:ind w:firstLineChars="0"/>
        <w:rPr>
          <w:b/>
          <w:bCs/>
          <w:szCs w:val="21"/>
        </w:rPr>
      </w:pPr>
      <w:r>
        <w:t>Z. Yang, E. Liang, A. Kamsetty, C. Wu, Y. Duan, P. Chen, P. Abbeel, J. M. Hellerstein, S. Krishnan, and I. Stoica. Deep unsupervised cardinality estimation. Proc. VLDB Endow., 13(3):279–292, 2019</w:t>
      </w:r>
    </w:p>
    <w:p w14:paraId="0004415C" w14:textId="44228AE1" w:rsidR="00170649" w:rsidRPr="00431D28" w:rsidRDefault="00170649" w:rsidP="00E738D9">
      <w:pPr>
        <w:pStyle w:val="a5"/>
        <w:numPr>
          <w:ilvl w:val="0"/>
          <w:numId w:val="20"/>
        </w:numPr>
        <w:tabs>
          <w:tab w:val="left" w:pos="3120"/>
        </w:tabs>
        <w:ind w:firstLineChars="0"/>
        <w:rPr>
          <w:b/>
          <w:bCs/>
          <w:szCs w:val="21"/>
        </w:rPr>
      </w:pPr>
      <w:r>
        <w:t>B. Hilprecht, A. Schmidt, M. Kulessa, A. Molina, K. Kersting, and C. Binnig. Deepdb: Learn from data, not from queries! Proc. VLDB Endow., 13(7):992–1005, 2020.</w:t>
      </w:r>
    </w:p>
    <w:p w14:paraId="7C36C508" w14:textId="7E1B8518" w:rsidR="00431D28" w:rsidRPr="00F809F3" w:rsidRDefault="00431D28" w:rsidP="00E738D9">
      <w:pPr>
        <w:pStyle w:val="a5"/>
        <w:numPr>
          <w:ilvl w:val="0"/>
          <w:numId w:val="20"/>
        </w:numPr>
        <w:tabs>
          <w:tab w:val="left" w:pos="3120"/>
        </w:tabs>
        <w:ind w:firstLineChars="0"/>
        <w:rPr>
          <w:b/>
          <w:bCs/>
          <w:szCs w:val="21"/>
        </w:rPr>
      </w:pPr>
      <w:r>
        <w:t>M. Zaheer, S. Kottur, S. Ravanbakhsh, B. Poczos, R. R. Salakhutdinov, and A. J. Smola. Deep sets. In Advances in Neural Information Processing Systems, 2017</w:t>
      </w:r>
      <w:r>
        <w:rPr>
          <w:rFonts w:hint="eastAsia"/>
        </w:rPr>
        <w:t>.</w:t>
      </w:r>
    </w:p>
    <w:p w14:paraId="00CDF76A" w14:textId="0DDB98FA" w:rsidR="00F809F3" w:rsidRPr="00170649" w:rsidRDefault="00F809F3" w:rsidP="00E738D9">
      <w:pPr>
        <w:pStyle w:val="a5"/>
        <w:numPr>
          <w:ilvl w:val="0"/>
          <w:numId w:val="20"/>
        </w:numPr>
        <w:tabs>
          <w:tab w:val="left" w:pos="3120"/>
        </w:tabs>
        <w:ind w:firstLineChars="0"/>
        <w:rPr>
          <w:b/>
          <w:bCs/>
          <w:szCs w:val="21"/>
        </w:rPr>
      </w:pPr>
      <w:r>
        <w:t>D. P. Kingma and J. Ba. Adam: A method for stochastic optimization. arXiv:1412.6980, 2014.</w:t>
      </w:r>
    </w:p>
    <w:sectPr w:rsidR="00F809F3" w:rsidRPr="00170649">
      <w:foot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7EB9DD" w14:textId="77777777" w:rsidR="00494CA2" w:rsidRDefault="00494CA2" w:rsidP="00446F81">
      <w:r>
        <w:separator/>
      </w:r>
    </w:p>
  </w:endnote>
  <w:endnote w:type="continuationSeparator" w:id="0">
    <w:p w14:paraId="17DFBF5A" w14:textId="77777777" w:rsidR="00494CA2" w:rsidRDefault="00494CA2" w:rsidP="00446F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7647062"/>
      <w:docPartObj>
        <w:docPartGallery w:val="Page Numbers (Bottom of Page)"/>
        <w:docPartUnique/>
      </w:docPartObj>
    </w:sdtPr>
    <w:sdtEndPr/>
    <w:sdtContent>
      <w:p w14:paraId="18D7A647" w14:textId="79E81EE8" w:rsidR="00446F81" w:rsidRDefault="00446F81">
        <w:pPr>
          <w:pStyle w:val="a9"/>
          <w:jc w:val="center"/>
        </w:pPr>
        <w:r>
          <w:fldChar w:fldCharType="begin"/>
        </w:r>
        <w:r>
          <w:instrText>PAGE   \* MERGEFORMAT</w:instrText>
        </w:r>
        <w:r>
          <w:fldChar w:fldCharType="separate"/>
        </w:r>
        <w:r>
          <w:rPr>
            <w:lang w:val="zh-CN"/>
          </w:rPr>
          <w:t>2</w:t>
        </w:r>
        <w:r>
          <w:fldChar w:fldCharType="end"/>
        </w:r>
      </w:p>
    </w:sdtContent>
  </w:sdt>
  <w:p w14:paraId="5E925CCC" w14:textId="77777777" w:rsidR="00446F81" w:rsidRDefault="00446F81">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3F0BC7" w14:textId="77777777" w:rsidR="00494CA2" w:rsidRDefault="00494CA2" w:rsidP="00446F81">
      <w:r>
        <w:separator/>
      </w:r>
    </w:p>
  </w:footnote>
  <w:footnote w:type="continuationSeparator" w:id="0">
    <w:p w14:paraId="13A877D8" w14:textId="77777777" w:rsidR="00494CA2" w:rsidRDefault="00494CA2" w:rsidP="00446F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72D3E"/>
    <w:multiLevelType w:val="hybridMultilevel"/>
    <w:tmpl w:val="025C0370"/>
    <w:lvl w:ilvl="0" w:tplc="EDBCC4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0D2F47"/>
    <w:multiLevelType w:val="hybridMultilevel"/>
    <w:tmpl w:val="8850DE20"/>
    <w:lvl w:ilvl="0" w:tplc="38AEECA8">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6D4BEE"/>
    <w:multiLevelType w:val="hybridMultilevel"/>
    <w:tmpl w:val="B49A130C"/>
    <w:lvl w:ilvl="0" w:tplc="9814DF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52B4F28"/>
    <w:multiLevelType w:val="hybridMultilevel"/>
    <w:tmpl w:val="366651A8"/>
    <w:lvl w:ilvl="0" w:tplc="F3D833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C36C5E"/>
    <w:multiLevelType w:val="hybridMultilevel"/>
    <w:tmpl w:val="CC0EB8EC"/>
    <w:lvl w:ilvl="0" w:tplc="F6B2D0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15E5744"/>
    <w:multiLevelType w:val="hybridMultilevel"/>
    <w:tmpl w:val="D6D687FA"/>
    <w:lvl w:ilvl="0" w:tplc="4A4EFC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EBC1511"/>
    <w:multiLevelType w:val="hybridMultilevel"/>
    <w:tmpl w:val="A8426BA0"/>
    <w:lvl w:ilvl="0" w:tplc="4E1E57B0">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B642A58"/>
    <w:multiLevelType w:val="hybridMultilevel"/>
    <w:tmpl w:val="839A4D98"/>
    <w:lvl w:ilvl="0" w:tplc="B336BE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BDB130B"/>
    <w:multiLevelType w:val="hybridMultilevel"/>
    <w:tmpl w:val="E4E00BFC"/>
    <w:lvl w:ilvl="0" w:tplc="DD7EEE5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EA20203"/>
    <w:multiLevelType w:val="hybridMultilevel"/>
    <w:tmpl w:val="FFE24DAE"/>
    <w:lvl w:ilvl="0" w:tplc="C66A4A3C">
      <w:start w:val="1"/>
      <w:numFmt w:val="lowerRoman"/>
      <w:lvlText w:val="%1."/>
      <w:lvlJc w:val="left"/>
      <w:pPr>
        <w:ind w:left="720" w:hanging="720"/>
      </w:pPr>
      <w:rPr>
        <w:rFonts w:hint="default"/>
      </w:rPr>
    </w:lvl>
    <w:lvl w:ilvl="1" w:tplc="9BC2F408">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7A83BB6"/>
    <w:multiLevelType w:val="hybridMultilevel"/>
    <w:tmpl w:val="0DA030CA"/>
    <w:lvl w:ilvl="0" w:tplc="7C74CD24">
      <w:start w:val="1"/>
      <w:numFmt w:val="japaneseCounting"/>
      <w:lvlText w:val="第%1章"/>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A642C5F"/>
    <w:multiLevelType w:val="hybridMultilevel"/>
    <w:tmpl w:val="9F421870"/>
    <w:lvl w:ilvl="0" w:tplc="FD8EDA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ABF3E5E"/>
    <w:multiLevelType w:val="hybridMultilevel"/>
    <w:tmpl w:val="FFA401B6"/>
    <w:lvl w:ilvl="0" w:tplc="B20AC2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FFC4559"/>
    <w:multiLevelType w:val="hybridMultilevel"/>
    <w:tmpl w:val="BBAAEFD4"/>
    <w:lvl w:ilvl="0" w:tplc="60EA8146">
      <w:start w:val="1"/>
      <w:numFmt w:val="lowerRoman"/>
      <w:lvlText w:val="%1."/>
      <w:lvlJc w:val="left"/>
      <w:pPr>
        <w:ind w:left="720" w:hanging="7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3E23A42"/>
    <w:multiLevelType w:val="hybridMultilevel"/>
    <w:tmpl w:val="384E8918"/>
    <w:lvl w:ilvl="0" w:tplc="F4C608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65A1436"/>
    <w:multiLevelType w:val="hybridMultilevel"/>
    <w:tmpl w:val="EF1483C4"/>
    <w:lvl w:ilvl="0" w:tplc="C3FADAF8">
      <w:start w:val="1"/>
      <w:numFmt w:val="lowerRoman"/>
      <w:lvlText w:val="%1."/>
      <w:lvlJc w:val="left"/>
      <w:pPr>
        <w:ind w:left="720" w:hanging="7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93F12A4"/>
    <w:multiLevelType w:val="hybridMultilevel"/>
    <w:tmpl w:val="9C7A8D30"/>
    <w:lvl w:ilvl="0" w:tplc="05640F1A">
      <w:start w:val="1"/>
      <w:numFmt w:val="lowerRoman"/>
      <w:lvlText w:val="%1."/>
      <w:lvlJc w:val="left"/>
      <w:pPr>
        <w:ind w:left="720" w:hanging="7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DA973F7"/>
    <w:multiLevelType w:val="hybridMultilevel"/>
    <w:tmpl w:val="5ADE49D6"/>
    <w:lvl w:ilvl="0" w:tplc="F68E26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F0850F3"/>
    <w:multiLevelType w:val="hybridMultilevel"/>
    <w:tmpl w:val="50B21C38"/>
    <w:lvl w:ilvl="0" w:tplc="0860A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FE026D2"/>
    <w:multiLevelType w:val="hybridMultilevel"/>
    <w:tmpl w:val="37647912"/>
    <w:lvl w:ilvl="0" w:tplc="E8E08F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5"/>
  </w:num>
  <w:num w:numId="3">
    <w:abstractNumId w:val="8"/>
  </w:num>
  <w:num w:numId="4">
    <w:abstractNumId w:val="4"/>
  </w:num>
  <w:num w:numId="5">
    <w:abstractNumId w:val="15"/>
  </w:num>
  <w:num w:numId="6">
    <w:abstractNumId w:val="13"/>
  </w:num>
  <w:num w:numId="7">
    <w:abstractNumId w:val="16"/>
  </w:num>
  <w:num w:numId="8">
    <w:abstractNumId w:val="12"/>
  </w:num>
  <w:num w:numId="9">
    <w:abstractNumId w:val="7"/>
  </w:num>
  <w:num w:numId="10">
    <w:abstractNumId w:val="9"/>
  </w:num>
  <w:num w:numId="11">
    <w:abstractNumId w:val="1"/>
  </w:num>
  <w:num w:numId="12">
    <w:abstractNumId w:val="0"/>
  </w:num>
  <w:num w:numId="13">
    <w:abstractNumId w:val="17"/>
  </w:num>
  <w:num w:numId="14">
    <w:abstractNumId w:val="3"/>
  </w:num>
  <w:num w:numId="15">
    <w:abstractNumId w:val="14"/>
  </w:num>
  <w:num w:numId="16">
    <w:abstractNumId w:val="2"/>
  </w:num>
  <w:num w:numId="17">
    <w:abstractNumId w:val="19"/>
  </w:num>
  <w:num w:numId="18">
    <w:abstractNumId w:val="18"/>
  </w:num>
  <w:num w:numId="19">
    <w:abstractNumId w:val="11"/>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7C2"/>
    <w:rsid w:val="00001163"/>
    <w:rsid w:val="00005DD4"/>
    <w:rsid w:val="000353B5"/>
    <w:rsid w:val="00037188"/>
    <w:rsid w:val="000770F2"/>
    <w:rsid w:val="00081047"/>
    <w:rsid w:val="00081931"/>
    <w:rsid w:val="000C35F3"/>
    <w:rsid w:val="000D103D"/>
    <w:rsid w:val="000D161E"/>
    <w:rsid w:val="000E035E"/>
    <w:rsid w:val="000F0296"/>
    <w:rsid w:val="000F13A2"/>
    <w:rsid w:val="000F21EE"/>
    <w:rsid w:val="0010781A"/>
    <w:rsid w:val="00112F30"/>
    <w:rsid w:val="001170D1"/>
    <w:rsid w:val="0012739C"/>
    <w:rsid w:val="00132909"/>
    <w:rsid w:val="001633EB"/>
    <w:rsid w:val="0017037A"/>
    <w:rsid w:val="00170649"/>
    <w:rsid w:val="001937CF"/>
    <w:rsid w:val="001A04D5"/>
    <w:rsid w:val="001A0AD5"/>
    <w:rsid w:val="001A3B5E"/>
    <w:rsid w:val="001A5377"/>
    <w:rsid w:val="001A56AE"/>
    <w:rsid w:val="001A5BB8"/>
    <w:rsid w:val="001A5F8A"/>
    <w:rsid w:val="001A6CDA"/>
    <w:rsid w:val="001B5CDC"/>
    <w:rsid w:val="001B6BB1"/>
    <w:rsid w:val="001B6EF2"/>
    <w:rsid w:val="001D40A6"/>
    <w:rsid w:val="001E3A17"/>
    <w:rsid w:val="001F08CD"/>
    <w:rsid w:val="001F42E6"/>
    <w:rsid w:val="001F6C0F"/>
    <w:rsid w:val="002020B8"/>
    <w:rsid w:val="00210217"/>
    <w:rsid w:val="00223F6C"/>
    <w:rsid w:val="00232E0E"/>
    <w:rsid w:val="00233B59"/>
    <w:rsid w:val="00237DA9"/>
    <w:rsid w:val="00251F20"/>
    <w:rsid w:val="0025700D"/>
    <w:rsid w:val="002763CD"/>
    <w:rsid w:val="00276510"/>
    <w:rsid w:val="0029051A"/>
    <w:rsid w:val="002A7095"/>
    <w:rsid w:val="002B4E00"/>
    <w:rsid w:val="002C0567"/>
    <w:rsid w:val="002C7E7E"/>
    <w:rsid w:val="002E14A2"/>
    <w:rsid w:val="002E6ED3"/>
    <w:rsid w:val="002F1226"/>
    <w:rsid w:val="002F47ED"/>
    <w:rsid w:val="002F7E36"/>
    <w:rsid w:val="003171B5"/>
    <w:rsid w:val="00324591"/>
    <w:rsid w:val="0033744A"/>
    <w:rsid w:val="00337EBF"/>
    <w:rsid w:val="003465C4"/>
    <w:rsid w:val="00346AAD"/>
    <w:rsid w:val="00350A96"/>
    <w:rsid w:val="0037780F"/>
    <w:rsid w:val="003B5A71"/>
    <w:rsid w:val="003B7A1F"/>
    <w:rsid w:val="003C73CA"/>
    <w:rsid w:val="003D3560"/>
    <w:rsid w:val="003E380D"/>
    <w:rsid w:val="003E5672"/>
    <w:rsid w:val="003F2BAB"/>
    <w:rsid w:val="003F58E3"/>
    <w:rsid w:val="00421F9F"/>
    <w:rsid w:val="004315DA"/>
    <w:rsid w:val="00431D28"/>
    <w:rsid w:val="00432582"/>
    <w:rsid w:val="00435412"/>
    <w:rsid w:val="00446F81"/>
    <w:rsid w:val="00476502"/>
    <w:rsid w:val="00481B0B"/>
    <w:rsid w:val="00485A40"/>
    <w:rsid w:val="00487CD6"/>
    <w:rsid w:val="00494CA2"/>
    <w:rsid w:val="00496D35"/>
    <w:rsid w:val="0049791A"/>
    <w:rsid w:val="004A0EAF"/>
    <w:rsid w:val="004A435E"/>
    <w:rsid w:val="004C4613"/>
    <w:rsid w:val="004C6595"/>
    <w:rsid w:val="004D1320"/>
    <w:rsid w:val="004E024B"/>
    <w:rsid w:val="004E2303"/>
    <w:rsid w:val="004F2FCE"/>
    <w:rsid w:val="004F53BA"/>
    <w:rsid w:val="004F6E50"/>
    <w:rsid w:val="004F7132"/>
    <w:rsid w:val="005043A9"/>
    <w:rsid w:val="00511D87"/>
    <w:rsid w:val="00530238"/>
    <w:rsid w:val="005364ED"/>
    <w:rsid w:val="005372B6"/>
    <w:rsid w:val="00562478"/>
    <w:rsid w:val="005719C8"/>
    <w:rsid w:val="00576C97"/>
    <w:rsid w:val="00586C15"/>
    <w:rsid w:val="0059168C"/>
    <w:rsid w:val="005A0A96"/>
    <w:rsid w:val="005A7DF2"/>
    <w:rsid w:val="005B10A7"/>
    <w:rsid w:val="005B1A77"/>
    <w:rsid w:val="005C04A7"/>
    <w:rsid w:val="005D0745"/>
    <w:rsid w:val="005D5546"/>
    <w:rsid w:val="005E77A3"/>
    <w:rsid w:val="005F5FE0"/>
    <w:rsid w:val="00604594"/>
    <w:rsid w:val="00605B7E"/>
    <w:rsid w:val="00615124"/>
    <w:rsid w:val="00620A2E"/>
    <w:rsid w:val="006264DC"/>
    <w:rsid w:val="00653E8F"/>
    <w:rsid w:val="00672EA3"/>
    <w:rsid w:val="006748F2"/>
    <w:rsid w:val="006762A6"/>
    <w:rsid w:val="00691295"/>
    <w:rsid w:val="00694CD2"/>
    <w:rsid w:val="006964C1"/>
    <w:rsid w:val="006A2309"/>
    <w:rsid w:val="006B0415"/>
    <w:rsid w:val="006B0BEB"/>
    <w:rsid w:val="006B2C67"/>
    <w:rsid w:val="006B3B74"/>
    <w:rsid w:val="006C1403"/>
    <w:rsid w:val="006C69A9"/>
    <w:rsid w:val="006D28E7"/>
    <w:rsid w:val="006D342F"/>
    <w:rsid w:val="006D5AD6"/>
    <w:rsid w:val="006D5D05"/>
    <w:rsid w:val="006E457E"/>
    <w:rsid w:val="006F29C0"/>
    <w:rsid w:val="00700DFD"/>
    <w:rsid w:val="00724F6A"/>
    <w:rsid w:val="007333D1"/>
    <w:rsid w:val="0076302F"/>
    <w:rsid w:val="00773B4C"/>
    <w:rsid w:val="00775932"/>
    <w:rsid w:val="00781637"/>
    <w:rsid w:val="00796539"/>
    <w:rsid w:val="0079738A"/>
    <w:rsid w:val="007A16C5"/>
    <w:rsid w:val="007A5A08"/>
    <w:rsid w:val="007A5AB9"/>
    <w:rsid w:val="007C3B42"/>
    <w:rsid w:val="007D7DF2"/>
    <w:rsid w:val="007E08AE"/>
    <w:rsid w:val="007F4EE1"/>
    <w:rsid w:val="007F7BA9"/>
    <w:rsid w:val="008038A7"/>
    <w:rsid w:val="008068B2"/>
    <w:rsid w:val="00820EAD"/>
    <w:rsid w:val="00830611"/>
    <w:rsid w:val="00832110"/>
    <w:rsid w:val="0083323C"/>
    <w:rsid w:val="00867C8F"/>
    <w:rsid w:val="00871977"/>
    <w:rsid w:val="00871DFB"/>
    <w:rsid w:val="008721B2"/>
    <w:rsid w:val="00874EF1"/>
    <w:rsid w:val="00880D9C"/>
    <w:rsid w:val="00883E35"/>
    <w:rsid w:val="00883F64"/>
    <w:rsid w:val="00883FBA"/>
    <w:rsid w:val="008878B3"/>
    <w:rsid w:val="008929C4"/>
    <w:rsid w:val="008929E3"/>
    <w:rsid w:val="0089431C"/>
    <w:rsid w:val="008A64A8"/>
    <w:rsid w:val="008B7770"/>
    <w:rsid w:val="008D0D27"/>
    <w:rsid w:val="008D0DBD"/>
    <w:rsid w:val="008E0743"/>
    <w:rsid w:val="008E0B6A"/>
    <w:rsid w:val="008E1010"/>
    <w:rsid w:val="00912349"/>
    <w:rsid w:val="00913BF0"/>
    <w:rsid w:val="00914330"/>
    <w:rsid w:val="009159FA"/>
    <w:rsid w:val="00936E27"/>
    <w:rsid w:val="00966E26"/>
    <w:rsid w:val="00980B6A"/>
    <w:rsid w:val="00983A9F"/>
    <w:rsid w:val="009962C9"/>
    <w:rsid w:val="009A20BE"/>
    <w:rsid w:val="009A27C4"/>
    <w:rsid w:val="009A5674"/>
    <w:rsid w:val="009B02DF"/>
    <w:rsid w:val="009B0B80"/>
    <w:rsid w:val="009C7AA4"/>
    <w:rsid w:val="009D5A4B"/>
    <w:rsid w:val="009D6D7B"/>
    <w:rsid w:val="009F0AA7"/>
    <w:rsid w:val="00A026F2"/>
    <w:rsid w:val="00A07CE6"/>
    <w:rsid w:val="00A203E6"/>
    <w:rsid w:val="00A30D60"/>
    <w:rsid w:val="00A379D6"/>
    <w:rsid w:val="00A434A3"/>
    <w:rsid w:val="00A47DF5"/>
    <w:rsid w:val="00A5710C"/>
    <w:rsid w:val="00A611A0"/>
    <w:rsid w:val="00A61467"/>
    <w:rsid w:val="00A6769D"/>
    <w:rsid w:val="00A73FB7"/>
    <w:rsid w:val="00A76839"/>
    <w:rsid w:val="00A87DB7"/>
    <w:rsid w:val="00A92AB6"/>
    <w:rsid w:val="00A9582B"/>
    <w:rsid w:val="00AA07C2"/>
    <w:rsid w:val="00AA3F05"/>
    <w:rsid w:val="00AB6495"/>
    <w:rsid w:val="00AB6BB5"/>
    <w:rsid w:val="00AC0BE7"/>
    <w:rsid w:val="00AC3B37"/>
    <w:rsid w:val="00AD0AF6"/>
    <w:rsid w:val="00AE00ED"/>
    <w:rsid w:val="00AF1274"/>
    <w:rsid w:val="00AF1D25"/>
    <w:rsid w:val="00AF6566"/>
    <w:rsid w:val="00B039BD"/>
    <w:rsid w:val="00B14CBF"/>
    <w:rsid w:val="00B31024"/>
    <w:rsid w:val="00B36872"/>
    <w:rsid w:val="00B53EF6"/>
    <w:rsid w:val="00B60BCD"/>
    <w:rsid w:val="00B64A36"/>
    <w:rsid w:val="00B712CA"/>
    <w:rsid w:val="00B7304D"/>
    <w:rsid w:val="00B7355A"/>
    <w:rsid w:val="00B749FA"/>
    <w:rsid w:val="00B81A6B"/>
    <w:rsid w:val="00B85ADD"/>
    <w:rsid w:val="00B94D9C"/>
    <w:rsid w:val="00B9533A"/>
    <w:rsid w:val="00BA5DF4"/>
    <w:rsid w:val="00BD4793"/>
    <w:rsid w:val="00BD4DBC"/>
    <w:rsid w:val="00BD705D"/>
    <w:rsid w:val="00BE55A9"/>
    <w:rsid w:val="00C203CF"/>
    <w:rsid w:val="00C250ED"/>
    <w:rsid w:val="00C25659"/>
    <w:rsid w:val="00C438D0"/>
    <w:rsid w:val="00C43ACA"/>
    <w:rsid w:val="00C506F7"/>
    <w:rsid w:val="00C52D9C"/>
    <w:rsid w:val="00C60ED1"/>
    <w:rsid w:val="00C757D5"/>
    <w:rsid w:val="00C77E5F"/>
    <w:rsid w:val="00C94AD3"/>
    <w:rsid w:val="00C94C39"/>
    <w:rsid w:val="00CB029E"/>
    <w:rsid w:val="00CB46CC"/>
    <w:rsid w:val="00CB4743"/>
    <w:rsid w:val="00CE47A8"/>
    <w:rsid w:val="00D00956"/>
    <w:rsid w:val="00D05130"/>
    <w:rsid w:val="00D10C3D"/>
    <w:rsid w:val="00D11009"/>
    <w:rsid w:val="00D27625"/>
    <w:rsid w:val="00D30114"/>
    <w:rsid w:val="00D30840"/>
    <w:rsid w:val="00D340DE"/>
    <w:rsid w:val="00D35E9F"/>
    <w:rsid w:val="00D36C1A"/>
    <w:rsid w:val="00D4654F"/>
    <w:rsid w:val="00D56EF0"/>
    <w:rsid w:val="00D67C21"/>
    <w:rsid w:val="00D95D2C"/>
    <w:rsid w:val="00DB34D9"/>
    <w:rsid w:val="00DD1A1E"/>
    <w:rsid w:val="00DE03B1"/>
    <w:rsid w:val="00DE2C0A"/>
    <w:rsid w:val="00DE7AAA"/>
    <w:rsid w:val="00E024C1"/>
    <w:rsid w:val="00E5204C"/>
    <w:rsid w:val="00E53A43"/>
    <w:rsid w:val="00E54D97"/>
    <w:rsid w:val="00E5591A"/>
    <w:rsid w:val="00E5719A"/>
    <w:rsid w:val="00E90335"/>
    <w:rsid w:val="00E91288"/>
    <w:rsid w:val="00E91B6C"/>
    <w:rsid w:val="00E924BB"/>
    <w:rsid w:val="00EA1FB7"/>
    <w:rsid w:val="00EA716C"/>
    <w:rsid w:val="00EB4034"/>
    <w:rsid w:val="00EC2F53"/>
    <w:rsid w:val="00EC3595"/>
    <w:rsid w:val="00ED6462"/>
    <w:rsid w:val="00EE34D7"/>
    <w:rsid w:val="00EF5C8B"/>
    <w:rsid w:val="00F0335E"/>
    <w:rsid w:val="00F1180B"/>
    <w:rsid w:val="00F122E4"/>
    <w:rsid w:val="00F2080B"/>
    <w:rsid w:val="00F43001"/>
    <w:rsid w:val="00F43FC1"/>
    <w:rsid w:val="00F51BAA"/>
    <w:rsid w:val="00F561B9"/>
    <w:rsid w:val="00F7259A"/>
    <w:rsid w:val="00F809F3"/>
    <w:rsid w:val="00FA30D0"/>
    <w:rsid w:val="00FB0822"/>
    <w:rsid w:val="00FC1739"/>
    <w:rsid w:val="00FC3E44"/>
    <w:rsid w:val="00FE3C7B"/>
    <w:rsid w:val="00FE4CAC"/>
    <w:rsid w:val="00FF34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FBF77"/>
  <w15:chartTrackingRefBased/>
  <w15:docId w15:val="{EB516EE5-010F-4CA2-B7B1-CA9EEE1C6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561B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64A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64A3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6E457E"/>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6E457E"/>
    <w:rPr>
      <w:rFonts w:asciiTheme="majorHAnsi" w:eastAsiaTheme="majorEastAsia" w:hAnsiTheme="majorHAnsi" w:cstheme="majorBidi"/>
      <w:b/>
      <w:bCs/>
      <w:sz w:val="32"/>
      <w:szCs w:val="32"/>
    </w:rPr>
  </w:style>
  <w:style w:type="character" w:customStyle="1" w:styleId="10">
    <w:name w:val="标题 1 字符"/>
    <w:basedOn w:val="a0"/>
    <w:link w:val="1"/>
    <w:uiPriority w:val="9"/>
    <w:rsid w:val="00F561B9"/>
    <w:rPr>
      <w:b/>
      <w:bCs/>
      <w:kern w:val="44"/>
      <w:sz w:val="44"/>
      <w:szCs w:val="44"/>
    </w:rPr>
  </w:style>
  <w:style w:type="character" w:customStyle="1" w:styleId="20">
    <w:name w:val="标题 2 字符"/>
    <w:basedOn w:val="a0"/>
    <w:link w:val="2"/>
    <w:uiPriority w:val="9"/>
    <w:rsid w:val="00B64A3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64A36"/>
    <w:rPr>
      <w:b/>
      <w:bCs/>
      <w:sz w:val="32"/>
      <w:szCs w:val="32"/>
    </w:rPr>
  </w:style>
  <w:style w:type="paragraph" w:styleId="a5">
    <w:name w:val="List Paragraph"/>
    <w:basedOn w:val="a"/>
    <w:uiPriority w:val="34"/>
    <w:qFormat/>
    <w:rsid w:val="00B64A36"/>
    <w:pPr>
      <w:ind w:firstLineChars="200" w:firstLine="420"/>
    </w:pPr>
  </w:style>
  <w:style w:type="character" w:styleId="a6">
    <w:name w:val="Placeholder Text"/>
    <w:basedOn w:val="a0"/>
    <w:uiPriority w:val="99"/>
    <w:semiHidden/>
    <w:rsid w:val="005E77A3"/>
    <w:rPr>
      <w:color w:val="808080"/>
    </w:rPr>
  </w:style>
  <w:style w:type="paragraph" w:styleId="a7">
    <w:name w:val="header"/>
    <w:basedOn w:val="a"/>
    <w:link w:val="a8"/>
    <w:uiPriority w:val="99"/>
    <w:unhideWhenUsed/>
    <w:rsid w:val="00446F81"/>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446F81"/>
    <w:rPr>
      <w:sz w:val="18"/>
      <w:szCs w:val="18"/>
    </w:rPr>
  </w:style>
  <w:style w:type="paragraph" w:styleId="a9">
    <w:name w:val="footer"/>
    <w:basedOn w:val="a"/>
    <w:link w:val="aa"/>
    <w:uiPriority w:val="99"/>
    <w:unhideWhenUsed/>
    <w:rsid w:val="00446F81"/>
    <w:pPr>
      <w:tabs>
        <w:tab w:val="center" w:pos="4153"/>
        <w:tab w:val="right" w:pos="8306"/>
      </w:tabs>
      <w:snapToGrid w:val="0"/>
      <w:jc w:val="left"/>
    </w:pPr>
    <w:rPr>
      <w:sz w:val="18"/>
      <w:szCs w:val="18"/>
    </w:rPr>
  </w:style>
  <w:style w:type="character" w:customStyle="1" w:styleId="aa">
    <w:name w:val="页脚 字符"/>
    <w:basedOn w:val="a0"/>
    <w:link w:val="a9"/>
    <w:uiPriority w:val="99"/>
    <w:rsid w:val="00446F8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540259">
      <w:bodyDiv w:val="1"/>
      <w:marLeft w:val="0"/>
      <w:marRight w:val="0"/>
      <w:marTop w:val="0"/>
      <w:marBottom w:val="0"/>
      <w:divBdr>
        <w:top w:val="none" w:sz="0" w:space="0" w:color="auto"/>
        <w:left w:val="none" w:sz="0" w:space="0" w:color="auto"/>
        <w:bottom w:val="none" w:sz="0" w:space="0" w:color="auto"/>
        <w:right w:val="none" w:sz="0" w:space="0" w:color="auto"/>
      </w:divBdr>
      <w:divsChild>
        <w:div w:id="379594883">
          <w:marLeft w:val="0"/>
          <w:marRight w:val="0"/>
          <w:marTop w:val="0"/>
          <w:marBottom w:val="0"/>
          <w:divBdr>
            <w:top w:val="none" w:sz="0" w:space="0" w:color="auto"/>
            <w:left w:val="none" w:sz="0" w:space="0" w:color="auto"/>
            <w:bottom w:val="none" w:sz="0" w:space="0" w:color="auto"/>
            <w:right w:val="none" w:sz="0" w:space="0" w:color="auto"/>
          </w:divBdr>
          <w:divsChild>
            <w:div w:id="125424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9118">
      <w:bodyDiv w:val="1"/>
      <w:marLeft w:val="0"/>
      <w:marRight w:val="0"/>
      <w:marTop w:val="0"/>
      <w:marBottom w:val="0"/>
      <w:divBdr>
        <w:top w:val="none" w:sz="0" w:space="0" w:color="auto"/>
        <w:left w:val="none" w:sz="0" w:space="0" w:color="auto"/>
        <w:bottom w:val="none" w:sz="0" w:space="0" w:color="auto"/>
        <w:right w:val="none" w:sz="0" w:space="0" w:color="auto"/>
      </w:divBdr>
      <w:divsChild>
        <w:div w:id="1402168999">
          <w:marLeft w:val="0"/>
          <w:marRight w:val="0"/>
          <w:marTop w:val="0"/>
          <w:marBottom w:val="0"/>
          <w:divBdr>
            <w:top w:val="none" w:sz="0" w:space="0" w:color="auto"/>
            <w:left w:val="none" w:sz="0" w:space="0" w:color="auto"/>
            <w:bottom w:val="none" w:sz="0" w:space="0" w:color="auto"/>
            <w:right w:val="none" w:sz="0" w:space="0" w:color="auto"/>
          </w:divBdr>
          <w:divsChild>
            <w:div w:id="2038726267">
              <w:marLeft w:val="0"/>
              <w:marRight w:val="0"/>
              <w:marTop w:val="0"/>
              <w:marBottom w:val="0"/>
              <w:divBdr>
                <w:top w:val="single" w:sz="6" w:space="0" w:color="DEDEDE"/>
                <w:left w:val="single" w:sz="6" w:space="0" w:color="DEDEDE"/>
                <w:bottom w:val="single" w:sz="6" w:space="0" w:color="DEDEDE"/>
                <w:right w:val="single" w:sz="6" w:space="0" w:color="DEDEDE"/>
              </w:divBdr>
              <w:divsChild>
                <w:div w:id="1673141019">
                  <w:marLeft w:val="0"/>
                  <w:marRight w:val="0"/>
                  <w:marTop w:val="0"/>
                  <w:marBottom w:val="0"/>
                  <w:divBdr>
                    <w:top w:val="none" w:sz="0" w:space="0" w:color="auto"/>
                    <w:left w:val="none" w:sz="0" w:space="0" w:color="auto"/>
                    <w:bottom w:val="none" w:sz="0" w:space="0" w:color="auto"/>
                    <w:right w:val="none" w:sz="0" w:space="0" w:color="auto"/>
                  </w:divBdr>
                  <w:divsChild>
                    <w:div w:id="195277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048944">
          <w:marLeft w:val="0"/>
          <w:marRight w:val="0"/>
          <w:marTop w:val="0"/>
          <w:marBottom w:val="0"/>
          <w:divBdr>
            <w:top w:val="none" w:sz="0" w:space="0" w:color="auto"/>
            <w:left w:val="none" w:sz="0" w:space="0" w:color="auto"/>
            <w:bottom w:val="none" w:sz="0" w:space="0" w:color="auto"/>
            <w:right w:val="none" w:sz="0" w:space="0" w:color="auto"/>
          </w:divBdr>
          <w:divsChild>
            <w:div w:id="1994602119">
              <w:marLeft w:val="0"/>
              <w:marRight w:val="0"/>
              <w:marTop w:val="0"/>
              <w:marBottom w:val="0"/>
              <w:divBdr>
                <w:top w:val="none" w:sz="0" w:space="0" w:color="auto"/>
                <w:left w:val="none" w:sz="0" w:space="0" w:color="auto"/>
                <w:bottom w:val="none" w:sz="0" w:space="0" w:color="auto"/>
                <w:right w:val="none" w:sz="0" w:space="0" w:color="auto"/>
              </w:divBdr>
              <w:divsChild>
                <w:div w:id="129638038">
                  <w:marLeft w:val="0"/>
                  <w:marRight w:val="0"/>
                  <w:marTop w:val="0"/>
                  <w:marBottom w:val="0"/>
                  <w:divBdr>
                    <w:top w:val="single" w:sz="6" w:space="8" w:color="EEEEEE"/>
                    <w:left w:val="none" w:sz="0" w:space="8" w:color="auto"/>
                    <w:bottom w:val="single" w:sz="6" w:space="8" w:color="EEEEEE"/>
                    <w:right w:val="single" w:sz="6" w:space="8" w:color="EEEEEE"/>
                  </w:divBdr>
                  <w:divsChild>
                    <w:div w:id="89458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2A5716-DAA4-4696-A6F4-9E0AC08DE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1365</TotalTime>
  <Pages>18</Pages>
  <Words>2113</Words>
  <Characters>12049</Characters>
  <Application>Microsoft Office Word</Application>
  <DocSecurity>0</DocSecurity>
  <Lines>100</Lines>
  <Paragraphs>28</Paragraphs>
  <ScaleCrop>false</ScaleCrop>
  <Company/>
  <LinksUpToDate>false</LinksUpToDate>
  <CharactersWithSpaces>14134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谢 肖潇</dc:creator>
  <cp:keywords/>
  <dc:description/>
  <cp:lastModifiedBy>谢 肖潇</cp:lastModifiedBy>
  <cp:revision>43</cp:revision>
  <dcterms:created xsi:type="dcterms:W3CDTF">2021-11-30T10:21:00Z</dcterms:created>
  <dcterms:modified xsi:type="dcterms:W3CDTF">2021-12-23T12:37:00Z</dcterms:modified>
</cp:coreProperties>
</file>