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481" w14:textId="77777777" w:rsidR="00EE3335" w:rsidRDefault="0075020A"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《WEB技术》课程实验教学大纲</w:t>
      </w:r>
    </w:p>
    <w:p w14:paraId="2A366793" w14:textId="77777777" w:rsidR="00EE3335" w:rsidRDefault="00EE3335">
      <w:pPr>
        <w:rPr>
          <w:rFonts w:ascii="宋体" w:hAnsi="宋体" w:cs="宋体"/>
          <w:b/>
          <w:bCs/>
          <w:sz w:val="24"/>
        </w:rPr>
      </w:pPr>
    </w:p>
    <w:p w14:paraId="04303CA9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课程名称：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WEB技术</w:t>
      </w:r>
    </w:p>
    <w:p w14:paraId="4993D318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英文名称：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Web Technology</w:t>
      </w:r>
    </w:p>
    <w:p w14:paraId="4716264C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课程编号：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sd03030090           实验课性质：非</w:t>
      </w:r>
      <w:proofErr w:type="gramStart"/>
      <w:r>
        <w:rPr>
          <w:rFonts w:ascii="宋体" w:hAnsi="宋体" w:cs="宋体" w:hint="eastAsia"/>
          <w:b/>
          <w:bCs/>
          <w:sz w:val="24"/>
        </w:rPr>
        <w:t>独立设</w:t>
      </w:r>
      <w:proofErr w:type="gramEnd"/>
      <w:r>
        <w:rPr>
          <w:rFonts w:ascii="宋体" w:hAnsi="宋体" w:cs="宋体" w:hint="eastAsia"/>
          <w:b/>
          <w:bCs/>
          <w:sz w:val="24"/>
        </w:rPr>
        <w:t>课</w:t>
      </w:r>
    </w:p>
    <w:p w14:paraId="37C7FEA3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课程负责人：</w:t>
      </w:r>
      <w:r>
        <w:rPr>
          <w:rFonts w:ascii="宋体" w:hAnsi="宋体" w:cs="宋体" w:hint="eastAsia"/>
          <w:b/>
          <w:bCs/>
          <w:sz w:val="24"/>
        </w:rPr>
        <w:tab/>
        <w:t xml:space="preserve">李学庆             </w:t>
      </w:r>
      <w:r>
        <w:rPr>
          <w:rFonts w:ascii="宋体" w:hAnsi="宋体" w:cs="宋体" w:hint="eastAsia"/>
          <w:b/>
          <w:bCs/>
          <w:sz w:val="24"/>
        </w:rPr>
        <w:tab/>
        <w:t>实验题目数：1</w:t>
      </w:r>
    </w:p>
    <w:p w14:paraId="0E808291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大纲主撰人：</w:t>
      </w:r>
      <w:r>
        <w:rPr>
          <w:rFonts w:ascii="宋体" w:hAnsi="宋体" w:cs="宋体" w:hint="eastAsia"/>
          <w:b/>
          <w:bCs/>
          <w:sz w:val="24"/>
        </w:rPr>
        <w:tab/>
        <w:t>连莉</w:t>
      </w:r>
    </w:p>
    <w:p w14:paraId="731DB5DC" w14:textId="77777777" w:rsidR="00EE3335" w:rsidRDefault="00EE3335">
      <w:pPr>
        <w:jc w:val="left"/>
        <w:rPr>
          <w:b/>
          <w:bCs/>
          <w:sz w:val="24"/>
        </w:rPr>
      </w:pPr>
    </w:p>
    <w:p w14:paraId="55D6BA2C" w14:textId="77777777" w:rsidR="00EE3335" w:rsidRDefault="0075020A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一、学时与学分</w:t>
      </w:r>
    </w:p>
    <w:p w14:paraId="29B11090" w14:textId="77777777" w:rsidR="00EE3335" w:rsidRDefault="00EE3335">
      <w:pPr>
        <w:ind w:firstLineChars="200" w:firstLine="480"/>
        <w:rPr>
          <w:bCs/>
          <w:sz w:val="24"/>
        </w:rPr>
      </w:pPr>
    </w:p>
    <w:p w14:paraId="08D53158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课程总学时：64 </w:t>
      </w:r>
      <w:r>
        <w:rPr>
          <w:rFonts w:ascii="宋体" w:hAnsi="宋体" w:hint="eastAsia"/>
          <w:bCs/>
          <w:sz w:val="24"/>
        </w:rPr>
        <w:tab/>
        <w:t>实验学时：32</w:t>
      </w:r>
    </w:p>
    <w:p w14:paraId="75D2A5F4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课程总学分：   </w:t>
      </w:r>
      <w:r>
        <w:rPr>
          <w:rFonts w:ascii="宋体" w:hAnsi="宋体" w:hint="eastAsia"/>
          <w:bCs/>
          <w:sz w:val="24"/>
        </w:rPr>
        <w:tab/>
        <w:t>实验学分：</w:t>
      </w:r>
    </w:p>
    <w:p w14:paraId="2D356931" w14:textId="77777777" w:rsidR="00EE3335" w:rsidRDefault="00EE3335">
      <w:pPr>
        <w:rPr>
          <w:b/>
          <w:bCs/>
          <w:sz w:val="24"/>
        </w:rPr>
      </w:pPr>
    </w:p>
    <w:p w14:paraId="751157D6" w14:textId="77777777" w:rsidR="00EE3335" w:rsidRDefault="0075020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二、适用专业及年级</w:t>
      </w:r>
    </w:p>
    <w:p w14:paraId="3563A12F" w14:textId="77777777" w:rsidR="00EE3335" w:rsidRDefault="00EE3335">
      <w:pPr>
        <w:ind w:firstLineChars="200" w:firstLine="480"/>
        <w:rPr>
          <w:bCs/>
          <w:sz w:val="24"/>
        </w:rPr>
      </w:pPr>
    </w:p>
    <w:p w14:paraId="4A2B460A" w14:textId="77777777" w:rsidR="00EE3335" w:rsidRDefault="0075020A">
      <w:pPr>
        <w:ind w:firstLineChars="200" w:firstLine="480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软工专业</w:t>
      </w:r>
      <w:proofErr w:type="gramEnd"/>
      <w:r>
        <w:rPr>
          <w:rFonts w:hint="eastAsia"/>
          <w:bCs/>
          <w:sz w:val="24"/>
        </w:rPr>
        <w:t>（二年级），大数据，</w:t>
      </w:r>
      <w:proofErr w:type="gramStart"/>
      <w:r>
        <w:rPr>
          <w:rFonts w:hint="eastAsia"/>
          <w:bCs/>
          <w:sz w:val="24"/>
        </w:rPr>
        <w:t>数媒专业</w:t>
      </w:r>
      <w:proofErr w:type="gramEnd"/>
      <w:r>
        <w:rPr>
          <w:rFonts w:hint="eastAsia"/>
          <w:bCs/>
          <w:sz w:val="24"/>
        </w:rPr>
        <w:t>（三年级）</w:t>
      </w:r>
    </w:p>
    <w:p w14:paraId="792ACFC9" w14:textId="77777777" w:rsidR="00EE3335" w:rsidRDefault="00EE3335">
      <w:pPr>
        <w:jc w:val="left"/>
        <w:rPr>
          <w:b/>
          <w:bCs/>
          <w:sz w:val="24"/>
        </w:rPr>
      </w:pPr>
    </w:p>
    <w:p w14:paraId="7A725045" w14:textId="77777777" w:rsidR="00EE3335" w:rsidRDefault="0075020A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三、实验教学目的与基本要求</w:t>
      </w:r>
    </w:p>
    <w:p w14:paraId="0E7E69D2" w14:textId="6A4A4B9A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本课程讲述Web设计与开发技术，包括：前端技术（HTML、CSS、JS</w:t>
      </w:r>
      <w:r w:rsidR="00D214C3">
        <w:rPr>
          <w:rFonts w:ascii="宋体" w:hAnsi="宋体" w:hint="eastAsia"/>
          <w:bCs/>
          <w:sz w:val="24"/>
        </w:rPr>
        <w:t>、TS</w:t>
      </w:r>
      <w:r>
        <w:rPr>
          <w:rFonts w:ascii="宋体" w:hAnsi="宋体" w:hint="eastAsia"/>
          <w:bCs/>
          <w:sz w:val="24"/>
        </w:rPr>
        <w:t>）、后端技术（Java、Spring Boot</w:t>
      </w:r>
      <w:r w:rsidR="00572FFA">
        <w:rPr>
          <w:rFonts w:ascii="宋体" w:hAnsi="宋体" w:hint="eastAsia"/>
          <w:bCs/>
          <w:sz w:val="24"/>
        </w:rPr>
        <w:t>、JPA</w:t>
      </w:r>
      <w:r>
        <w:rPr>
          <w:rFonts w:ascii="宋体" w:hAnsi="宋体" w:hint="eastAsia"/>
          <w:bCs/>
          <w:sz w:val="24"/>
        </w:rPr>
        <w:t>）、前端框架（</w:t>
      </w:r>
      <w:r w:rsidR="00D214C3">
        <w:rPr>
          <w:rFonts w:ascii="宋体" w:hAnsi="宋体" w:hint="eastAsia"/>
          <w:bCs/>
          <w:sz w:val="24"/>
        </w:rPr>
        <w:t>HTM</w:t>
      </w:r>
      <w:r w:rsidR="00D214C3">
        <w:rPr>
          <w:rFonts w:ascii="宋体" w:hAnsi="宋体"/>
          <w:bCs/>
          <w:sz w:val="24"/>
        </w:rPr>
        <w:t>5+</w:t>
      </w:r>
      <w:r w:rsidR="00D214C3">
        <w:rPr>
          <w:rFonts w:ascii="宋体" w:hAnsi="宋体" w:hint="eastAsia"/>
          <w:bCs/>
          <w:sz w:val="24"/>
        </w:rPr>
        <w:t>SCSS+VUE+TS</w:t>
      </w:r>
      <w:r>
        <w:rPr>
          <w:rFonts w:ascii="宋体" w:hAnsi="宋体" w:hint="eastAsia"/>
          <w:bCs/>
          <w:sz w:val="24"/>
        </w:rPr>
        <w:t>）三个部分。</w:t>
      </w:r>
    </w:p>
    <w:p w14:paraId="22AE4F6B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本课程的实验教学，学生应能熟练掌握Web开发的理论知识和技能，灵活应用Web前端开发技术，使用异步通信方式与后端进行数据交互，完成对数据的访问和操作。学生在规划和设计网站时能够对网页布局有充分的掌控能力，通过合理选择配色与字体、综合运用图片、声音、动画等多媒体元素，实现业务需求，并使网站具有协调的界面观感、顺畅的使用体验。</w:t>
      </w:r>
    </w:p>
    <w:p w14:paraId="14298335" w14:textId="77777777" w:rsidR="00EE3335" w:rsidRDefault="00EE3335">
      <w:pPr>
        <w:rPr>
          <w:b/>
          <w:bCs/>
          <w:sz w:val="24"/>
        </w:rPr>
      </w:pPr>
    </w:p>
    <w:p w14:paraId="179B38BC" w14:textId="77777777" w:rsidR="00EE3335" w:rsidRDefault="00EE3335">
      <w:pPr>
        <w:rPr>
          <w:sz w:val="24"/>
        </w:rPr>
      </w:pPr>
    </w:p>
    <w:p w14:paraId="38DC4BC7" w14:textId="77777777" w:rsidR="00EE3335" w:rsidRDefault="0075020A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 w14:paraId="7653F612" w14:textId="77777777" w:rsidR="00EE3335" w:rsidRDefault="00EE3335">
      <w:pPr>
        <w:rPr>
          <w:b/>
          <w:sz w:val="24"/>
        </w:rPr>
      </w:pPr>
    </w:p>
    <w:p w14:paraId="0E13F625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硬件环境：CPU 2GHz、内存4GB、存储空间5GB。</w:t>
      </w:r>
    </w:p>
    <w:p w14:paraId="2ED6A89B" w14:textId="3A5F03F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软件环境：Node.js-16、</w:t>
      </w:r>
      <w:proofErr w:type="spellStart"/>
      <w:r>
        <w:rPr>
          <w:rFonts w:ascii="宋体" w:hAnsi="宋体" w:hint="eastAsia"/>
          <w:bCs/>
          <w:sz w:val="24"/>
        </w:rPr>
        <w:t>VSCode</w:t>
      </w:r>
      <w:proofErr w:type="spellEnd"/>
      <w:r>
        <w:rPr>
          <w:rFonts w:ascii="宋体" w:hAnsi="宋体" w:hint="eastAsia"/>
          <w:bCs/>
          <w:sz w:val="24"/>
        </w:rPr>
        <w:t>、IntelliJ IDEA、</w:t>
      </w:r>
      <w:r w:rsidR="00D214C3">
        <w:rPr>
          <w:rFonts w:ascii="宋体" w:hAnsi="宋体" w:hint="eastAsia"/>
          <w:bCs/>
          <w:sz w:val="24"/>
        </w:rPr>
        <w:t>SQLite</w:t>
      </w:r>
      <w:r>
        <w:rPr>
          <w:rFonts w:ascii="宋体" w:hAnsi="宋体" w:hint="eastAsia"/>
          <w:bCs/>
          <w:sz w:val="24"/>
        </w:rPr>
        <w:t>、OpenJDK-</w:t>
      </w:r>
      <w:r w:rsidR="00D214C3">
        <w:rPr>
          <w:rFonts w:ascii="宋体" w:hAnsi="宋体"/>
          <w:bCs/>
          <w:sz w:val="24"/>
        </w:rPr>
        <w:t>17</w:t>
      </w:r>
    </w:p>
    <w:p w14:paraId="7C0F20DD" w14:textId="77777777" w:rsidR="00EE3335" w:rsidRDefault="00EE3335">
      <w:pPr>
        <w:rPr>
          <w:b/>
          <w:sz w:val="24"/>
        </w:rPr>
      </w:pPr>
    </w:p>
    <w:p w14:paraId="6B6CC754" w14:textId="77777777" w:rsidR="00EE3335" w:rsidRDefault="0075020A">
      <w:pPr>
        <w:pStyle w:val="aa"/>
        <w:numPr>
          <w:ilvl w:val="0"/>
          <w:numId w:val="2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4727C3E5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</w:p>
    <w:p w14:paraId="5B931510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合课程所学的内容，采用目前较流行的前后端开发框架，组织3-5人开发团队，设计并完成一个教学信息管理系统的开发，并提供项目较完整的需求分析，数据库设计、页面设计、后端接口设计文档和完整代码实现。需求如下：</w:t>
      </w:r>
    </w:p>
    <w:p w14:paraId="349BDDBB" w14:textId="77777777" w:rsidR="00EE3335" w:rsidRDefault="0075020A">
      <w:pPr>
        <w:numPr>
          <w:ilvl w:val="0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功能性需求（60分）：</w:t>
      </w:r>
    </w:p>
    <w:p w14:paraId="5A961D62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用户管理（</w:t>
      </w:r>
      <w:r w:rsidR="00E76BC1">
        <w:rPr>
          <w:rFonts w:ascii="宋体" w:hAnsi="宋体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分）：用户注册、忘记密码（通过邮件发送验证码）、重置密码（检查验证码）、用户信息维护（修改密码、个人信息、邮箱等）。支持管理员、教师、学生三种角色。</w:t>
      </w:r>
    </w:p>
    <w:p w14:paraId="4BF21942" w14:textId="77777777" w:rsidR="00E76BC1" w:rsidRDefault="00E76BC1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前端展示框架（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分）：支持二级菜单导航、系统logo、个人头像，版权说明分区布局显示</w:t>
      </w:r>
    </w:p>
    <w:p w14:paraId="21BFDEF5" w14:textId="77777777" w:rsidR="00E76BC1" w:rsidRDefault="00E76BC1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基本信息维护（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分）：学生和教师网页中相关展示的个人信息的维护</w:t>
      </w:r>
    </w:p>
    <w:p w14:paraId="58D918A5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课程中心（1</w:t>
      </w:r>
      <w:r w:rsidR="00E76BC1">
        <w:rPr>
          <w:rFonts w:ascii="宋体" w:hAnsi="宋体"/>
          <w:bCs/>
          <w:sz w:val="24"/>
        </w:rPr>
        <w:t>0</w:t>
      </w:r>
      <w:r>
        <w:rPr>
          <w:rFonts w:ascii="宋体" w:hAnsi="宋体" w:hint="eastAsia"/>
          <w:bCs/>
          <w:sz w:val="24"/>
        </w:rPr>
        <w:t>分）：课程管理、选课管理、成绩管理等。</w:t>
      </w:r>
    </w:p>
    <w:p w14:paraId="1B936243" w14:textId="77777777" w:rsidR="0075020A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学工管理（</w:t>
      </w:r>
      <w:r w:rsidR="00E76BC1">
        <w:rPr>
          <w:rFonts w:ascii="宋体" w:hAnsi="宋体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分）：社会实践、课外活动、成果奖励、学生互评</w:t>
      </w:r>
    </w:p>
    <w:p w14:paraId="002D6289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学生主页（15分）：个人简介、照片、博客、用户画像（数据统计和行为分析）。</w:t>
      </w:r>
    </w:p>
    <w:p w14:paraId="6829CC1A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教师主页（</w:t>
      </w:r>
      <w:r w:rsidR="00E76BC1"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分）：个人简介、照片、研究方向、讲授课程、论文著作等。</w:t>
      </w:r>
    </w:p>
    <w:p w14:paraId="2687F357" w14:textId="77777777" w:rsidR="00EE3335" w:rsidRDefault="0075020A">
      <w:pPr>
        <w:spacing w:beforeLines="50" w:before="156" w:line="360" w:lineRule="auto"/>
        <w:ind w:left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提示：课程功能可参考学院的类似系统。</w:t>
      </w:r>
    </w:p>
    <w:p w14:paraId="488F1610" w14:textId="77777777" w:rsidR="00EE3335" w:rsidRDefault="0075020A">
      <w:pPr>
        <w:numPr>
          <w:ilvl w:val="0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非功能性需求（40分）：</w:t>
      </w:r>
    </w:p>
    <w:p w14:paraId="344E4C43" w14:textId="4CBE7145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用户体验（10分）：界面美观、布局协调、导航便捷（多级导航）、操作流畅。可用CSS样式、UI框架（如</w:t>
      </w:r>
      <w:r w:rsidR="00D214C3">
        <w:rPr>
          <w:rFonts w:ascii="宋体" w:hAnsi="宋体" w:hint="eastAsia"/>
          <w:bCs/>
          <w:sz w:val="24"/>
        </w:rPr>
        <w:t>Element</w:t>
      </w:r>
      <w:r w:rsidR="00D214C3">
        <w:rPr>
          <w:rFonts w:ascii="宋体" w:hAnsi="宋体"/>
          <w:bCs/>
          <w:sz w:val="24"/>
        </w:rPr>
        <w:t>-</w:t>
      </w:r>
      <w:r w:rsidR="00D214C3">
        <w:rPr>
          <w:rFonts w:ascii="宋体" w:hAnsi="宋体" w:hint="eastAsia"/>
          <w:bCs/>
          <w:sz w:val="24"/>
        </w:rPr>
        <w:t>UI</w:t>
      </w:r>
      <w:r>
        <w:rPr>
          <w:rFonts w:ascii="宋体" w:hAnsi="宋体" w:hint="eastAsia"/>
          <w:bCs/>
          <w:sz w:val="24"/>
        </w:rPr>
        <w:t>）、图片、动画、音乐、视频、表格插件、富文本编辑插件等方式完善设计。</w:t>
      </w:r>
    </w:p>
    <w:p w14:paraId="3AD0881F" w14:textId="7B4C4C05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程序质量（10分）：具备输入校验（必填、数值/文本类型、格式）、系统运行稳定（遇到异常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崩溃、有反馈）、会话管理正确（有登录状态和权限校验，刷新页面后能够保持会话）、验证</w:t>
      </w:r>
      <w:r w:rsidR="00D214C3">
        <w:rPr>
          <w:rFonts w:ascii="宋体" w:hAnsi="宋体" w:hint="eastAsia"/>
          <w:bCs/>
          <w:sz w:val="24"/>
        </w:rPr>
        <w:t>码</w:t>
      </w:r>
      <w:r>
        <w:rPr>
          <w:rFonts w:ascii="宋体" w:hAnsi="宋体" w:hint="eastAsia"/>
          <w:bCs/>
          <w:sz w:val="24"/>
        </w:rPr>
        <w:t>。</w:t>
      </w:r>
    </w:p>
    <w:p w14:paraId="6D02E8AC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数据设计（10分）：表和字段命名规范、约束健全（主键、唯一、非空</w:t>
      </w:r>
      <w:r>
        <w:rPr>
          <w:rFonts w:ascii="宋体" w:hAnsi="宋体" w:hint="eastAsia"/>
          <w:bCs/>
          <w:sz w:val="24"/>
        </w:rPr>
        <w:lastRenderedPageBreak/>
        <w:t>等）、关系完备（</w:t>
      </w:r>
      <w:proofErr w:type="gramStart"/>
      <w:r>
        <w:rPr>
          <w:rFonts w:ascii="宋体" w:hAnsi="宋体" w:hint="eastAsia"/>
          <w:bCs/>
          <w:sz w:val="24"/>
        </w:rPr>
        <w:t>通过外键实现</w:t>
      </w:r>
      <w:proofErr w:type="gramEnd"/>
      <w:r>
        <w:rPr>
          <w:rFonts w:ascii="宋体" w:hAnsi="宋体" w:hint="eastAsia"/>
          <w:bCs/>
          <w:sz w:val="24"/>
        </w:rPr>
        <w:t>，可导出E-R图）。</w:t>
      </w:r>
    </w:p>
    <w:p w14:paraId="23A4FF67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文档质量（10分）：实验报告包括项目简介、需求分析、架构设计、数据设计、使用说明等内容。</w:t>
      </w:r>
    </w:p>
    <w:p w14:paraId="0BE6E212" w14:textId="77777777" w:rsidR="00EE3335" w:rsidRDefault="00EE3335">
      <w:pPr>
        <w:ind w:firstLineChars="100" w:firstLine="210"/>
        <w:rPr>
          <w:rFonts w:cs="Times New Roman"/>
        </w:rPr>
      </w:pPr>
    </w:p>
    <w:sectPr w:rsidR="00EE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946C8"/>
    <w:multiLevelType w:val="singleLevel"/>
    <w:tmpl w:val="BCC946C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68F8BE9"/>
    <w:multiLevelType w:val="multilevel"/>
    <w:tmpl w:val="468F8B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D1F4741"/>
    <w:multiLevelType w:val="multilevel"/>
    <w:tmpl w:val="5D1F4741"/>
    <w:lvl w:ilvl="0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k1Y2JlODA2YmU2NWIyMGM5NDU2MDdhZGFlMTgwMWUifQ=="/>
  </w:docVars>
  <w:rsids>
    <w:rsidRoot w:val="00BF30F2"/>
    <w:rsid w:val="000D37E4"/>
    <w:rsid w:val="00103EA1"/>
    <w:rsid w:val="00122C57"/>
    <w:rsid w:val="001416A4"/>
    <w:rsid w:val="00161E66"/>
    <w:rsid w:val="001E2897"/>
    <w:rsid w:val="001F6968"/>
    <w:rsid w:val="00211D1F"/>
    <w:rsid w:val="00232B00"/>
    <w:rsid w:val="00295F7A"/>
    <w:rsid w:val="002D713B"/>
    <w:rsid w:val="0041257B"/>
    <w:rsid w:val="00415FEF"/>
    <w:rsid w:val="00502BAB"/>
    <w:rsid w:val="00572FFA"/>
    <w:rsid w:val="0058038C"/>
    <w:rsid w:val="005848A8"/>
    <w:rsid w:val="00662548"/>
    <w:rsid w:val="00666060"/>
    <w:rsid w:val="006B04BA"/>
    <w:rsid w:val="00720BC8"/>
    <w:rsid w:val="0075020A"/>
    <w:rsid w:val="007555EA"/>
    <w:rsid w:val="007D0BD0"/>
    <w:rsid w:val="00843FCA"/>
    <w:rsid w:val="008A0DE6"/>
    <w:rsid w:val="008B2C1A"/>
    <w:rsid w:val="00937923"/>
    <w:rsid w:val="00943D57"/>
    <w:rsid w:val="009476BC"/>
    <w:rsid w:val="00973E69"/>
    <w:rsid w:val="009D05AF"/>
    <w:rsid w:val="009E5CEC"/>
    <w:rsid w:val="00AC4164"/>
    <w:rsid w:val="00B04380"/>
    <w:rsid w:val="00BA5D63"/>
    <w:rsid w:val="00BD38B6"/>
    <w:rsid w:val="00BF30F2"/>
    <w:rsid w:val="00C12DFE"/>
    <w:rsid w:val="00C13D64"/>
    <w:rsid w:val="00C3041B"/>
    <w:rsid w:val="00C618D4"/>
    <w:rsid w:val="00C8120C"/>
    <w:rsid w:val="00CB7789"/>
    <w:rsid w:val="00CD477B"/>
    <w:rsid w:val="00D214C3"/>
    <w:rsid w:val="00D320EC"/>
    <w:rsid w:val="00D45632"/>
    <w:rsid w:val="00D53C39"/>
    <w:rsid w:val="00E27334"/>
    <w:rsid w:val="00E307BE"/>
    <w:rsid w:val="00E54281"/>
    <w:rsid w:val="00E76BC1"/>
    <w:rsid w:val="00E92BC5"/>
    <w:rsid w:val="00EE3335"/>
    <w:rsid w:val="00F87F5D"/>
    <w:rsid w:val="00F91F45"/>
    <w:rsid w:val="00FF2013"/>
    <w:rsid w:val="02C63285"/>
    <w:rsid w:val="04980088"/>
    <w:rsid w:val="054D10EA"/>
    <w:rsid w:val="05E5235E"/>
    <w:rsid w:val="09FF18F9"/>
    <w:rsid w:val="0BF85AB1"/>
    <w:rsid w:val="105A1C98"/>
    <w:rsid w:val="10FC6C33"/>
    <w:rsid w:val="117F5C80"/>
    <w:rsid w:val="11A26319"/>
    <w:rsid w:val="129C6881"/>
    <w:rsid w:val="13502762"/>
    <w:rsid w:val="138B0AAB"/>
    <w:rsid w:val="13DF5873"/>
    <w:rsid w:val="1D476E93"/>
    <w:rsid w:val="1F274302"/>
    <w:rsid w:val="1FA77F25"/>
    <w:rsid w:val="1FD0596B"/>
    <w:rsid w:val="1FD177B5"/>
    <w:rsid w:val="203711A3"/>
    <w:rsid w:val="213E37D6"/>
    <w:rsid w:val="228F5B9E"/>
    <w:rsid w:val="22DE79DD"/>
    <w:rsid w:val="27A35440"/>
    <w:rsid w:val="2AAE3CA5"/>
    <w:rsid w:val="36A073DF"/>
    <w:rsid w:val="3A8C5734"/>
    <w:rsid w:val="3B692F98"/>
    <w:rsid w:val="3CF14A76"/>
    <w:rsid w:val="3DEA0DE6"/>
    <w:rsid w:val="3E146487"/>
    <w:rsid w:val="40B508C2"/>
    <w:rsid w:val="44190343"/>
    <w:rsid w:val="453A628D"/>
    <w:rsid w:val="461E56DB"/>
    <w:rsid w:val="465E5234"/>
    <w:rsid w:val="483F12A6"/>
    <w:rsid w:val="516D43C5"/>
    <w:rsid w:val="556C1131"/>
    <w:rsid w:val="56313C72"/>
    <w:rsid w:val="57F57F35"/>
    <w:rsid w:val="584C0AB3"/>
    <w:rsid w:val="5B34600D"/>
    <w:rsid w:val="5FEB0458"/>
    <w:rsid w:val="68643C83"/>
    <w:rsid w:val="69961435"/>
    <w:rsid w:val="69B2609E"/>
    <w:rsid w:val="6A2C6141"/>
    <w:rsid w:val="6CA8093A"/>
    <w:rsid w:val="708F5FA4"/>
    <w:rsid w:val="73572D18"/>
    <w:rsid w:val="76CF2E97"/>
    <w:rsid w:val="77AF6E45"/>
    <w:rsid w:val="7B24250C"/>
    <w:rsid w:val="7FB3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8591"/>
  <w15:docId w15:val="{0A20936F-E4FE-4CD2-B4B3-B371E47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qFormat/>
    <w:rPr>
      <w:color w:val="0000CC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1113</Characters>
  <Application>Microsoft Office Word</Application>
  <DocSecurity>0</DocSecurity>
  <Lines>9</Lines>
  <Paragraphs>2</Paragraphs>
  <ScaleCrop>false</ScaleCrop>
  <Company>sdu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lianli</dc:creator>
  <cp:lastModifiedBy>李 学庆</cp:lastModifiedBy>
  <cp:revision>5</cp:revision>
  <dcterms:created xsi:type="dcterms:W3CDTF">2022-06-30T21:20:00Z</dcterms:created>
  <dcterms:modified xsi:type="dcterms:W3CDTF">2023-06-22T23:10:00Z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94F9FCAC77FF4D009454F451E88FEDFE</vt:lpwstr>
  </property>
</Properties>
</file>