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22EF" w14:textId="77777777" w:rsidR="00ED1C70" w:rsidRDefault="00ED1C70" w:rsidP="00ED1C70">
      <w:pPr>
        <w:pStyle w:val="1"/>
        <w:jc w:val="center"/>
        <w:rPr>
          <w:lang w:eastAsia="zh-CN"/>
        </w:rPr>
      </w:pPr>
      <w:r>
        <w:rPr>
          <w:lang w:eastAsia="zh-CN"/>
        </w:rPr>
        <w:t>AggregateFamework Reference</w:t>
      </w:r>
    </w:p>
    <w:p w14:paraId="2CEDD5C2" w14:textId="77777777" w:rsidR="00ED1C70" w:rsidRPr="00ED1C70" w:rsidRDefault="00ED1C70" w:rsidP="003A3E7B">
      <w:pPr>
        <w:jc w:val="right"/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b/>
          <w:bCs/>
          <w:sz w:val="21"/>
          <w:szCs w:val="21"/>
          <w:lang w:eastAsia="zh-CN"/>
        </w:rPr>
        <w:t>作者</w:t>
      </w:r>
    </w:p>
    <w:p w14:paraId="3B2E5063" w14:textId="77777777" w:rsidR="00ED1C70" w:rsidRPr="00ED1C70" w:rsidRDefault="00ED1C70" w:rsidP="003A3E7B">
      <w:pPr>
        <w:jc w:val="right"/>
        <w:rPr>
          <w:rFonts w:ascii="Helvetica Neue" w:hAnsi="Helvetica Neue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changmingxie</w:t>
      </w:r>
    </w:p>
    <w:p w14:paraId="7ACEC8CB" w14:textId="77777777" w:rsidR="00ED1C70" w:rsidRPr="00ED1C70" w:rsidRDefault="00ED1C70" w:rsidP="00ED1C70">
      <w:pPr>
        <w:rPr>
          <w:rFonts w:ascii="Microsoft YaHei" w:eastAsia="Microsoft YaHei" w:hAnsi="Microsoft YaHei" w:cs="Times New Roman"/>
          <w:color w:val="1E4E79"/>
          <w:sz w:val="32"/>
          <w:szCs w:val="32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1E4E79"/>
          <w:sz w:val="32"/>
          <w:szCs w:val="32"/>
          <w:lang w:eastAsia="zh-CN"/>
        </w:rPr>
        <w:t>介绍</w:t>
      </w:r>
    </w:p>
    <w:p w14:paraId="69FA03FD" w14:textId="77777777" w:rsidR="00ED1C70" w:rsidRPr="00ED1C70" w:rsidRDefault="00ED1C70" w:rsidP="00ED1C70">
      <w:pPr>
        <w:rPr>
          <w:rFonts w:ascii="Calibri" w:hAnsi="Calibri" w:cs="Times New Roman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什么是</w:t>
      </w:r>
      <w:r w:rsidRPr="00ED1C70">
        <w:rPr>
          <w:rFonts w:ascii="Calibri" w:hAnsi="Calibri" w:cs="Times New Roman"/>
          <w:color w:val="2E75B5"/>
          <w:sz w:val="28"/>
          <w:szCs w:val="28"/>
          <w:lang w:eastAsia="zh-CN"/>
        </w:rPr>
        <w:t>AggregateFramework</w:t>
      </w:r>
    </w:p>
    <w:p w14:paraId="3777DEA5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 Framework是为方便开发人员运用DDD和CQRS思想来构建复杂的、可扩展的Java企业应用系统而提供的Java技术框架。该框架提供了Aggregate、Repository、Domain Event等构建块的实现；使用DomainEvent，借助于内建的Disruptor组件，AggregateFramework可使开发人员方便的实现高性能SEDA架构。此外，该框架支持与Spring集成，提供使用 annotation的方式让开发人员方便地为Domain Event定义一个或多个事件处理, 同时可指定事件处理是同步还是异步触发，是否需要重试，以及重试策略; 使用Spring事务管理器管理事务时，支持Unit Of Work数据访问模式以及内建一级缓存以提高访问性能。</w:t>
      </w:r>
    </w:p>
    <w:p w14:paraId="0CA542B3" w14:textId="77777777" w:rsidR="00ED1C70" w:rsidRPr="00ED1C70" w:rsidRDefault="00ED1C70" w:rsidP="00ED1C70">
      <w:pPr>
        <w:rPr>
          <w:rFonts w:ascii="Calibri" w:hAnsi="Calibri" w:cs="Times New Roman"/>
          <w:color w:val="5B9BD5"/>
          <w:lang w:eastAsia="zh-CN"/>
        </w:rPr>
      </w:pPr>
      <w:r w:rsidRPr="00ED1C70">
        <w:rPr>
          <w:rFonts w:ascii="Calibri" w:hAnsi="Calibri" w:cs="Times New Roman"/>
          <w:color w:val="5B9BD5"/>
          <w:lang w:eastAsia="zh-CN"/>
        </w:rPr>
        <w:t>Aggregate</w:t>
      </w:r>
    </w:p>
    <w:p w14:paraId="3AFC8FF0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(聚合)定义了一组具有内聚关系的相关对象的集合，是一致性修改数据的单元。聚合里包含有聚合根，实体、值对象。AggregateFramework为聚合定义了接口和抽象父类，开发人员实现领域模型时需继承这些抽象父类。</w:t>
      </w:r>
    </w:p>
    <w:p w14:paraId="062ACBE6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在Aggregate Framework中，定义了聚合对象的接口及抽象父类,类层次结构如下。聚合最核心的接口是DomainObject，聚合对象都实现该接口。另一个接口是AggregteRoot，该接口继承自 DomainObject,  聚合根实现该接口。AbstractDomainObject抽象类实现了DomainObject接口, 并提供了对部分方法的重载。AbstractAggregateRoot继承AbstractDomainObject，在 AbstractDomainObject上新增了对Event的支持。为方便定义聚合对象，AbstractSimpleAggregateRoot和 AbstractSimpleDomainObject分别对AbstractAggregateRoot和AbstractDomainObject进 行了简单实现，提供对接口的默认实现，让开发人员不需关系内部事件注册及发布机制。  </w:t>
      </w:r>
    </w:p>
    <w:p w14:paraId="32DCE4A3" w14:textId="77777777" w:rsidR="00ED1C70" w:rsidRPr="00ED1C70" w:rsidRDefault="00ED1C70" w:rsidP="00ED1C70">
      <w:pPr>
        <w:rPr>
          <w:rFonts w:ascii="Calibri" w:hAnsi="Calibri" w:cs="Times New Roman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4268AF2C" wp14:editId="4515044D">
            <wp:extent cx="6096000" cy="3949700"/>
            <wp:effectExtent l="0" t="0" r="0" b="12700"/>
            <wp:docPr id="5" name="Picture 5" descr="achine generated alternative text:&#10;pkg &#10;o &#10;Domain Object &#10;Agg regateRoot &#10;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hine generated alternative text:&#10;pkg &#10;o &#10;Domain Object &#10;Agg regateRoot &#10;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0FE3" w14:textId="77777777" w:rsidR="00ED1C70" w:rsidRPr="00ED1C70" w:rsidRDefault="00ED1C70" w:rsidP="00ED1C70">
      <w:pPr>
        <w:rPr>
          <w:rFonts w:ascii="Calibri" w:hAnsi="Calibri" w:cs="Times New Roman"/>
          <w:color w:val="5B9BD5"/>
          <w:lang w:eastAsia="zh-CN"/>
        </w:rPr>
      </w:pPr>
      <w:r w:rsidRPr="00ED1C70">
        <w:rPr>
          <w:rFonts w:ascii="Calibri" w:hAnsi="Calibri" w:cs="Times New Roman"/>
          <w:color w:val="5B9BD5"/>
          <w:lang w:eastAsia="zh-CN"/>
        </w:rPr>
        <w:t>Repository</w:t>
      </w:r>
    </w:p>
    <w:p w14:paraId="1E3A6D08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Repository用于协调领域和数据映射层，利用类似于集合的接口来访问领域对象，每个聚合根有一个对应的Repository, 用于对这个聚合对象的数据访问。Aggregate Framework定义Repository相关的接口及抽象父类，开发人员在实现聚合根的Repository时需要继承这些抽象父类。</w:t>
      </w:r>
    </w:p>
    <w:p w14:paraId="42757F28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在Aggregate Framework中，定义了Repository对象的接口及抽象父类,类层次结构如下。在Repository构建块中，最核心的接口莫过于Repository。它是个标记接口，CrudRepository继承该接口，并为聚合对象提供 了专门的CRUD方法。AggreateRepository继承CrudRepository, 限制操作的实体是聚合根。AbstractAggregateRepository提供了对AggregateReposiotry的部分实现，将事件的 发布进行了简单处理。TraversalAggregateRepository继承了AbstractAggregateRepository，同时实 现了对聚合里对象的成员变量进行遍历并调用对应的DAO方法进行CRUD操作。DaoAwareAggregateRepository继承自 TraversalAggregateRepository，实现了基于Spring获取DAO依赖实现聚合对象的遍历CRUD操作。</w:t>
      </w:r>
    </w:p>
    <w:p w14:paraId="309C04AA" w14:textId="77777777" w:rsidR="00ED1C70" w:rsidRPr="00ED1C70" w:rsidRDefault="00ED1C70" w:rsidP="00ED1C70">
      <w:pPr>
        <w:rPr>
          <w:rFonts w:ascii="Calibri" w:hAnsi="Calibri" w:cs="Times New Roman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5252C53B" wp14:editId="4C65384F">
            <wp:extent cx="5803900" cy="7924800"/>
            <wp:effectExtent l="0" t="0" r="12700" b="0"/>
            <wp:docPr id="4" name="Picture 4" descr="achine generated alternative text:&#10;pkg &#10;o &#10;Repository &#10;CrudRe ository &#10;Agg 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hine generated alternative text:&#10;pkg &#10;o &#10;Repository &#10;CrudRe ository &#10;Agg 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AD25" w14:textId="77777777" w:rsidR="00ED1C70" w:rsidRPr="00ED1C70" w:rsidRDefault="00ED1C70" w:rsidP="00ED1C70">
      <w:pPr>
        <w:rPr>
          <w:rFonts w:ascii="Calibri" w:hAnsi="Calibri" w:cs="Times New Roman"/>
          <w:color w:val="5B9BD5"/>
          <w:lang w:eastAsia="zh-CN"/>
        </w:rPr>
      </w:pPr>
      <w:r w:rsidRPr="00ED1C70">
        <w:rPr>
          <w:rFonts w:ascii="Calibri" w:hAnsi="Calibri" w:cs="Times New Roman"/>
          <w:color w:val="5B9BD5"/>
          <w:lang w:eastAsia="zh-CN"/>
        </w:rPr>
        <w:t> Domain Event</w:t>
      </w:r>
    </w:p>
    <w:p w14:paraId="79DE57E7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Domain Event是领域中已经发生的事件，当领域对象的状态发生了改变，便会产生Domain Event。</w:t>
      </w:r>
    </w:p>
    <w:p w14:paraId="61DF35AC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2"/>
          <w:szCs w:val="22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lastRenderedPageBreak/>
        <w:t xml:space="preserve">     在AggregateFramework中聚合根的抽象父类 </w:t>
      </w:r>
      <w:r w:rsidRPr="00ED1C70">
        <w:rPr>
          <w:rFonts w:ascii="Microsoft YaHei" w:eastAsia="Microsoft YaHei" w:hAnsi="Microsoft YaHei" w:cs="Times New Roman" w:hint="eastAsia"/>
          <w:color w:val="454545"/>
          <w:sz w:val="18"/>
          <w:szCs w:val="18"/>
        </w:rPr>
        <w:t>AbstractAggregateRoot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中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定义了注册Domain Event的方法 apply(Object eventPayload), 当领域对象的改变其状态后，可使用apply方法来注册一个Domain Event，以表示产生了一个Domain Event。当调用聚合根的Repository方法save来保存聚合对象时，框架会将注册的Domain Event发布出去。</w:t>
      </w:r>
    </w:p>
    <w:p w14:paraId="4B1AF1F5" w14:textId="77777777" w:rsidR="00ED1C70" w:rsidRPr="00ED1C70" w:rsidRDefault="00ED1C70" w:rsidP="00ED1C70">
      <w:pPr>
        <w:rPr>
          <w:rFonts w:ascii="Helvetica Neue" w:hAnsi="Helvetica Neue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</w:t>
      </w:r>
    </w:p>
    <w:p w14:paraId="63C1221D" w14:textId="77777777" w:rsidR="00ED1C70" w:rsidRPr="00ED1C70" w:rsidRDefault="00ED1C70" w:rsidP="00ED1C70">
      <w:pPr>
        <w:rPr>
          <w:rFonts w:ascii="Microsoft YaHei" w:eastAsia="Microsoft YaHei" w:hAnsi="Microsoft YaHei" w:cs="Times New Roman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使用指南</w:t>
      </w:r>
    </w:p>
    <w:p w14:paraId="034691C6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 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本指南使用一个示例来阐述如何使用AggregateFramework开发。示例的领域模型如下图，Order和Payment是聚合根，OrderLine是Order聚合里的实体。</w:t>
      </w:r>
    </w:p>
    <w:p w14:paraId="4553073C" w14:textId="77777777" w:rsidR="00ED1C70" w:rsidRPr="00ED1C70" w:rsidRDefault="00ED1C70" w:rsidP="00ED1C70">
      <w:pPr>
        <w:rPr>
          <w:rFonts w:ascii="Calibri" w:hAnsi="Calibri" w:cs="Times New Roman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622DFA4D" wp14:editId="18E84061">
            <wp:extent cx="6096000" cy="4000500"/>
            <wp:effectExtent l="0" t="0" r="0" b="12700"/>
            <wp:docPr id="3" name="Picture 3" descr="achine generated alternative text:&#10;pkg &#10;&lt; &lt;aggregate root&gt;&gt; &#10;Order &#10;- tota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ine generated alternative text:&#10;pkg &#10;&lt; &lt;aggregate root&gt;&gt; &#10;Order &#10;- total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6C62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b/>
          <w:bCs/>
          <w:sz w:val="21"/>
          <w:szCs w:val="21"/>
          <w:lang w:eastAsia="zh-CN"/>
        </w:rPr>
        <w:t>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在示例里，将阐述两个业务流程，一个是下订单流程，另一个是第三方支付通知支付成功流程。</w:t>
      </w:r>
    </w:p>
    <w:p w14:paraId="24CF9F14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下订单过程为：创建Order聚合对象，创建后将发布OrderPlaced事件，PaymentHandler接受OrderPlaced事件，并为创建的Order聚合对象产生一个Payment。下面是流程的序列图。</w:t>
      </w:r>
    </w:p>
    <w:p w14:paraId="4C1693F0" w14:textId="77777777" w:rsidR="00ED1C70" w:rsidRPr="00ED1C70" w:rsidRDefault="00ED1C70" w:rsidP="00ED1C70">
      <w:pPr>
        <w:rPr>
          <w:rFonts w:ascii="Calibri" w:hAnsi="Calibri" w:cs="Times New Roman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20FA8C00" wp14:editId="46D9AFC5">
            <wp:extent cx="6096000" cy="2857500"/>
            <wp:effectExtent l="0" t="0" r="0" b="12700"/>
            <wp:docPr id="2" name="Picture 2" descr="achine generated alternative text:&#10;sd PlaceOrder &#10;1: buildOr ero : order &#10;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hine generated alternative text:&#10;sd PlaceOrder &#10;1: buildOr ero : order &#10;1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3794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    第三方支付通知支付成功过程为：根据支付订单号获取Payment, 更新Payment为Confirmed状态，更新状态后将发布PaymentConfirmed事件，OrderHandler接受PaymentConfirmed事件，并将对应的Order更新为confirm状态。下面是流程的序列图。</w:t>
      </w:r>
    </w:p>
    <w:p w14:paraId="4FFEF6FD" w14:textId="77777777" w:rsidR="00ED1C70" w:rsidRPr="00ED1C70" w:rsidRDefault="00ED1C70" w:rsidP="00ED1C70">
      <w:pPr>
        <w:rPr>
          <w:rFonts w:ascii="Helvetica Neue" w:hAnsi="Helvetica Neue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    </w:t>
      </w:r>
    </w:p>
    <w:p w14:paraId="03563A08" w14:textId="77777777" w:rsidR="00ED1C70" w:rsidRPr="00ED1C70" w:rsidRDefault="00ED1C70" w:rsidP="00ED1C70">
      <w:pPr>
        <w:rPr>
          <w:rFonts w:ascii="Calibri" w:hAnsi="Calibri" w:cs="Times New Roman"/>
          <w:sz w:val="22"/>
          <w:szCs w:val="22"/>
        </w:rPr>
      </w:pPr>
      <w:r w:rsidRPr="00ED1C70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2838F541" wp14:editId="2C258C8A">
            <wp:extent cx="6096000" cy="3416300"/>
            <wp:effectExtent l="0" t="0" r="0" b="12700"/>
            <wp:docPr id="1" name="Picture 1" descr="achine generated alternative text:&#10;sd Notify &#10;1: ndByPaymentNo() : pa ment &#10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hine generated alternative text:&#10;sd Notify &#10;1: ndByPaymentNo() : pa ment &#10;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EA86" w14:textId="77777777" w:rsidR="00ED1C70" w:rsidRPr="00ED1C70" w:rsidRDefault="00ED1C70" w:rsidP="00ED1C7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  <w:t>Aggregate</w:t>
      </w: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类</w:t>
      </w:r>
    </w:p>
    <w:p w14:paraId="0ABDD134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聚合根类继承AbstractAggregateRoot抽象类，聚合实体类继承AbstractDomainObject抽象类，聚合根引用聚合实体，聚合根和聚合实体的关系可以是1:0..1或是1：0..*。为简化实现，AggregateFramework里提供了对AbstractAggregateRoot和AbstractDomainObject的缺省实现类，分别为AbstractSimpleAggregateRoot类和AbstractSimpleDomainObject类。</w:t>
      </w:r>
    </w:p>
    <w:p w14:paraId="2F0F660C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 xml:space="preserve">     示例中，Order和Payment是聚合根，继承AbstractSimpleAggregateRoot类，Order和Payment都提供confirm方法以改变对象的状态。OrderLine是Order聚合对象里的实体, 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lastRenderedPageBreak/>
        <w:t>Order与OrderLine是一对多的关系，Order.orderLines实现关联多个OrderLine，同时OrderLine.order反向关联一个Order。</w:t>
      </w:r>
    </w:p>
    <w:p w14:paraId="7CCAB000" w14:textId="77777777" w:rsidR="00ED1C70" w:rsidRPr="00ED1C70" w:rsidRDefault="00ED1C70" w:rsidP="00ED1C70">
      <w:pPr>
        <w:numPr>
          <w:ilvl w:val="0"/>
          <w:numId w:val="2"/>
        </w:numPr>
        <w:ind w:left="540"/>
        <w:textAlignment w:val="center"/>
        <w:rPr>
          <w:rFonts w:ascii="Microsoft YaHei" w:eastAsia="Microsoft YaHei" w:hAnsi="Microsoft YaHei" w:cs="Times New Roman"/>
          <w:color w:val="2E75B5"/>
          <w:sz w:val="28"/>
          <w:szCs w:val="28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注册</w:t>
      </w:r>
      <w:r w:rsidRPr="00ED1C70">
        <w:rPr>
          <w:rFonts w:ascii="Calibri" w:eastAsia="Microsoft YaHei" w:hAnsi="Calibri" w:cs="Times New Roman"/>
          <w:color w:val="2E75B5"/>
          <w:sz w:val="28"/>
          <w:szCs w:val="28"/>
        </w:rPr>
        <w:t>D</w:t>
      </w:r>
      <w:r w:rsidRPr="00ED1C70">
        <w:rPr>
          <w:rFonts w:ascii="Calibri" w:eastAsia="Microsoft YaHei" w:hAnsi="Calibri" w:cs="Times New Roman"/>
          <w:color w:val="2E75B5"/>
          <w:sz w:val="28"/>
          <w:szCs w:val="28"/>
          <w:lang w:eastAsia="zh-CN"/>
        </w:rPr>
        <w:t>omain Event</w:t>
      </w:r>
    </w:p>
    <w:p w14:paraId="06CEE172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当领域对象的状态改变后，可注册Domain Event。在AbstractAggregateRoot里提供了apply方法用于注册Domain Event。</w:t>
      </w:r>
    </w:p>
    <w:p w14:paraId="49AB8630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在示例中，在Order的confirm方法里，改变了Order的状态后，调用apply方法注册一个OrderPlacedEvent事件, 在Payment的confirm方法里，改变了Payment的状态后，调用apply方法注册一个PaymentConfirmedEvent事件。</w:t>
      </w:r>
    </w:p>
    <w:p w14:paraId="5447CCFB" w14:textId="77777777" w:rsidR="00ED1C70" w:rsidRPr="00ED1C70" w:rsidRDefault="00ED1C70" w:rsidP="00ED1C7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</w:rPr>
        <w:t>R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  <w:t>epository</w:t>
      </w:r>
    </w:p>
    <w:p w14:paraId="618FA873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  <w:lang w:eastAsia="zh-CN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  </w:t>
      </w:r>
      <w:r w:rsidRPr="00ED1C70">
        <w:rPr>
          <w:rFonts w:ascii="Helvetica Neue" w:hAnsi="Helvetica Neue" w:cs="Times New Roman"/>
          <w:sz w:val="21"/>
          <w:szCs w:val="21"/>
          <w:lang w:eastAsia="zh-CN"/>
        </w:rPr>
        <w:t> 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每个聚合根对应一个Repository。聚合根的Repository类继承AbstractAggregateRepository类。通常应用系统使用DAO模式进行数据访问，每个实体类对应一个DAO,AggregateFramework提供了另外的抽象类TraversalAggregateRepository类和DaoAwareAggregateRepository类以支持实体类底层使用DAO模式进行数据访问。</w:t>
      </w:r>
    </w:p>
    <w:p w14:paraId="5F3E39DD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   在示例中，OrderRepository和PaymentRepository继承DaoAwareAggregateRepository。使用OrderRepository和PaymentRepository进行数据访问操作时，AggregateFramework将CRUD操作委派给聚合里实体的DAO类进行数据访问。定义DAO将在下面介绍。</w:t>
      </w:r>
    </w:p>
    <w:p w14:paraId="713EB750" w14:textId="77777777" w:rsidR="00ED1C70" w:rsidRPr="00ED1C70" w:rsidRDefault="00ED1C70" w:rsidP="00ED1C7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</w:rPr>
        <w:t>D</w:t>
      </w:r>
      <w:r w:rsidRPr="00ED1C70"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  <w:t>AO</w:t>
      </w:r>
    </w:p>
    <w:p w14:paraId="0E0B64B6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</w:rPr>
      </w:pPr>
      <w:r w:rsidRPr="00ED1C70">
        <w:rPr>
          <w:rFonts w:ascii="Helvetica Neue" w:hAnsi="Helvetica Neue" w:cs="Times New Roman"/>
          <w:b/>
          <w:bCs/>
          <w:sz w:val="21"/>
          <w:szCs w:val="21"/>
          <w:lang w:eastAsia="zh-CN"/>
        </w:rPr>
        <w:t>     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AggregateFramework为DAO模式提供了支持, 下图为DAO类结构图。每个领域实体对应一个DAO类，聚合根对应的DAO类继承AggregateRootDao或是CollectiveAggregateRootDao，聚合里的实体类对应的DAO继承DomainObjectDao或CollectiveDomainObjectDao。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 推荐使用CollectiveAggregateRootDao和CollectiveDomainObjectDao,相比另外两个DAO增加了insertAll,updateAll,deleteAll和findByIds集合操作方法以实现对实体对象的批量CRUD操作。</w:t>
      </w:r>
    </w:p>
    <w:p w14:paraId="66235C47" w14:textId="77777777" w:rsidR="00ED1C70" w:rsidRPr="00ED1C70" w:rsidRDefault="00ED1C70" w:rsidP="00ED1C70">
      <w:pPr>
        <w:rPr>
          <w:rFonts w:ascii="Microsoft YaHei" w:eastAsia="Microsoft YaHei" w:hAnsi="Microsoft YaHei" w:cs="Times New Roman"/>
          <w:sz w:val="21"/>
          <w:szCs w:val="21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  示例中，OrderDao和PaymentDao接口类继承了CollectiveAggregateRootDao类，OrderLineDao接口类继承CollectiveDomainObjectDao类。示例使用mybatis的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MapperFactoryBean自动生成DAO接口类的实例。</w:t>
      </w:r>
    </w:p>
    <w:p w14:paraId="7597F88A" w14:textId="77777777" w:rsidR="00ED1C70" w:rsidRPr="00ED1C70" w:rsidRDefault="00ED1C70" w:rsidP="00ED1C7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2E75B5"/>
          <w:sz w:val="28"/>
          <w:szCs w:val="28"/>
          <w:lang w:eastAsia="zh-CN"/>
        </w:rPr>
      </w:pPr>
      <w:r w:rsidRPr="00ED1C70">
        <w:rPr>
          <w:rFonts w:ascii="Microsoft YaHei" w:eastAsia="Microsoft YaHei" w:hAnsi="Microsoft YaHei" w:cs="Times New Roman" w:hint="eastAsia"/>
          <w:color w:val="2E75B5"/>
          <w:sz w:val="28"/>
          <w:szCs w:val="28"/>
          <w:lang w:eastAsia="zh-CN"/>
        </w:rPr>
        <w:t>定义事件处理方法</w:t>
      </w:r>
    </w:p>
    <w:p w14:paraId="6226C3C9" w14:textId="77777777" w:rsidR="00ED1C70" w:rsidRPr="00ED1C70" w:rsidRDefault="00ED1C70" w:rsidP="00ED1C70">
      <w:pPr>
        <w:rPr>
          <w:rFonts w:ascii="Calibri" w:hAnsi="Calibri" w:cs="Times New Roman"/>
          <w:sz w:val="21"/>
          <w:szCs w:val="21"/>
        </w:rPr>
      </w:pPr>
      <w:r w:rsidRPr="00ED1C70">
        <w:rPr>
          <w:rFonts w:ascii="Calibri" w:hAnsi="Calibri" w:cs="Times New Roman"/>
          <w:sz w:val="21"/>
          <w:szCs w:val="21"/>
        </w:rPr>
        <w:t xml:space="preserve">       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领域实体当状态发生了改变后会发出Domain Event。使用@EventHandler在Spring容器管理的类的方法上来声明领域事件处理方法，方法参数需有一个为Domain Event类型的参数以表明领域事件处理方法处理这个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Domain Event。@EventHandler里有两个属性，一个是asynchronize, 默认是false, 表示事件处理方法将和对领域实体的更改在同一个线程中执行，如果设置为true, 则表示事件处理方法和对领域实体操作在不同线程执行，即异步执行。另一个属性是postAfterTransaction, 当使用TransactionManager管理事务时有效，默认是false, 表示事件处理方法和对领域实体的更改操作在同一个事务中，如果是true, 则事件处理方法将在对领域实体更改操作结束后执行。</w:t>
      </w:r>
    </w:p>
    <w:p w14:paraId="03788A92" w14:textId="4DEEBF55" w:rsidR="00D86B50" w:rsidRPr="001B22AB" w:rsidRDefault="00ED1C70" w:rsidP="001B22AB">
      <w:pPr>
        <w:ind w:left="540"/>
        <w:rPr>
          <w:rFonts w:ascii="Microsoft YaHei" w:eastAsia="Microsoft YaHei" w:hAnsi="Microsoft YaHei" w:cs="Times New Roman"/>
          <w:sz w:val="21"/>
          <w:szCs w:val="21"/>
        </w:rPr>
      </w:pP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PaymentHandler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和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</w:rPr>
        <w:t>OrderHandler</w:t>
      </w:r>
      <w:r w:rsidRPr="00ED1C70">
        <w:rPr>
          <w:rFonts w:ascii="Microsoft YaHei" w:eastAsia="Microsoft YaHei" w:hAnsi="Microsoft YaHei" w:cs="Times New Roman" w:hint="eastAsia"/>
          <w:sz w:val="21"/>
          <w:szCs w:val="21"/>
          <w:lang w:eastAsia="zh-CN"/>
        </w:rPr>
        <w:t>类定义了事件处理方法。</w:t>
      </w:r>
      <w:bookmarkStart w:id="0" w:name="_GoBack"/>
      <w:bookmarkEnd w:id="0"/>
    </w:p>
    <w:sectPr w:rsidR="00D86B50" w:rsidRPr="001B22AB" w:rsidSect="00AA5F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B1A25"/>
    <w:multiLevelType w:val="multilevel"/>
    <w:tmpl w:val="53A4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17DEE"/>
    <w:multiLevelType w:val="multilevel"/>
    <w:tmpl w:val="EDF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71D20"/>
    <w:multiLevelType w:val="multilevel"/>
    <w:tmpl w:val="211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0291A"/>
    <w:multiLevelType w:val="multilevel"/>
    <w:tmpl w:val="0CDC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A171E"/>
    <w:multiLevelType w:val="multilevel"/>
    <w:tmpl w:val="03DA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0156D"/>
    <w:multiLevelType w:val="multilevel"/>
    <w:tmpl w:val="663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70"/>
    <w:rsid w:val="001B22AB"/>
    <w:rsid w:val="0032533C"/>
    <w:rsid w:val="003A3E7B"/>
    <w:rsid w:val="00AA5FFB"/>
    <w:rsid w:val="00E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43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C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ED1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xie</dc:creator>
  <cp:keywords/>
  <dc:description/>
  <cp:lastModifiedBy>xie changming</cp:lastModifiedBy>
  <cp:revision>3</cp:revision>
  <dcterms:created xsi:type="dcterms:W3CDTF">2016-04-13T11:05:00Z</dcterms:created>
  <dcterms:modified xsi:type="dcterms:W3CDTF">2021-10-19T09:27:00Z</dcterms:modified>
</cp:coreProperties>
</file>