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Sergio Sandoval,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20.449.237-9,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Las áreas de desempeño que se realizarán en el proyecto serán las de desarrollo web, trabajo colaborativo, dar soluciones informáticas a un problema que se encuentre hoy en día en la sociedad.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Diseñar, desarrollar, implementar y desplegar un proyecto informático. También se encuentra el trabajo colaborativo para evaluar y gestionar el proyecto APT en conjunto con el equipo de trabajo. Tener una capacidad analítica y un pensamiento crítico para poder abordar los desafíos que se presenten a la hora de desarrollar el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highlight w:val="cyan"/>
              </w:rPr>
            </w:pPr>
            <w:r w:rsidDel="00000000" w:rsidR="00000000" w:rsidRPr="00000000">
              <w:rPr>
                <w:sz w:val="20"/>
                <w:szCs w:val="20"/>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yellow"/>
              </w:rPr>
            </w:pPr>
            <w:r w:rsidDel="00000000" w:rsidR="00000000" w:rsidRPr="00000000">
              <w:rPr>
                <w:sz w:val="20"/>
                <w:szCs w:val="20"/>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yellow"/>
              </w:rPr>
            </w:pPr>
            <w:r w:rsidDel="00000000" w:rsidR="00000000" w:rsidRPr="00000000">
              <w:rPr>
                <w:sz w:val="20"/>
                <w:szCs w:val="20"/>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r w:rsidDel="00000000" w:rsidR="00000000" w:rsidRPr="00000000">
              <w:rPr>
                <w:rtl w:val="0"/>
              </w:rPr>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sz w:val="20"/>
                <w:szCs w:val="20"/>
                <w:rtl w:val="0"/>
              </w:rPr>
              <w:t xml:space="preserve">Desarrollar una plataforma web que facilite la adopción responsable de mascotas y la localización de mascotas perdidas en Chile. La plataforma permitirá a los usuarios buscar y registrar mascotas, conectándose con otros para coordinar adopciones o reencuentros. Además, ofrecerá recursos sobre el cuidado animal y promoverá el bienestar de las mascotas, contribuyendo a resolver la problemática de animales abandonados en el país.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6">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para mascotas disponibles para adopción, mascotas perdidas y encontradas.</w:t>
            </w:r>
          </w:p>
          <w:p w:rsidR="00000000" w:rsidDel="00000000" w:rsidP="00000000" w:rsidRDefault="00000000" w:rsidRPr="00000000" w14:paraId="0000003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Diseñar un buscador avanzado que permita filtrar mascotas por ubicación, especie, edad y otros criterios.</w:t>
            </w:r>
          </w:p>
          <w:p w:rsidR="00000000" w:rsidDel="00000000" w:rsidP="00000000" w:rsidRDefault="00000000" w:rsidRPr="00000000" w14:paraId="0000003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En el caso de poseer ficha médica, subirla para más información.</w:t>
            </w:r>
          </w:p>
          <w:p w:rsidR="00000000" w:rsidDel="00000000" w:rsidP="00000000" w:rsidRDefault="00000000" w:rsidRPr="00000000" w14:paraId="0000003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Proveer información relevante sobre cuidado animal y adopción responsable.</w:t>
            </w:r>
          </w:p>
          <w:p w:rsidR="00000000" w:rsidDel="00000000" w:rsidP="00000000" w:rsidRDefault="00000000" w:rsidRPr="00000000" w14:paraId="0000003A">
            <w:pPr>
              <w:numPr>
                <w:ilvl w:val="0"/>
                <w:numId w:val="2"/>
              </w:numPr>
              <w:ind w:left="720" w:hanging="360"/>
              <w:jc w:val="both"/>
              <w:rPr>
                <w:sz w:val="20"/>
                <w:szCs w:val="20"/>
                <w:u w:val="none"/>
              </w:rPr>
            </w:pPr>
            <w:r w:rsidDel="00000000" w:rsidR="00000000" w:rsidRPr="00000000">
              <w:rPr>
                <w:sz w:val="20"/>
                <w:szCs w:val="20"/>
                <w:rtl w:val="0"/>
              </w:rPr>
              <w:t xml:space="preserve">Asegurar la escalabilidad y mantenibilidad de la plataforma para futuros desarrollos y mejoras.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desarrollo de la plataforma AdoptaPet seguirá la metodología Ágil Scrum:</w:t>
            </w:r>
          </w:p>
          <w:p w:rsidR="00000000" w:rsidDel="00000000" w:rsidP="00000000" w:rsidRDefault="00000000" w:rsidRPr="00000000" w14:paraId="00000042">
            <w:pPr>
              <w:keepNext w:val="0"/>
              <w:keepLines w:val="0"/>
              <w:numPr>
                <w:ilvl w:val="0"/>
                <w:numId w:val="1"/>
              </w:numPr>
              <w:spacing w:after="0" w:afterAutospacing="0"/>
              <w:ind w:left="720" w:hanging="360"/>
              <w:jc w:val="both"/>
              <w:rPr/>
            </w:pPr>
            <w:r w:rsidDel="00000000" w:rsidR="00000000" w:rsidRPr="00000000">
              <w:rPr>
                <w:sz w:val="20"/>
                <w:szCs w:val="20"/>
                <w:rtl w:val="0"/>
              </w:rPr>
              <w:t xml:space="preserve">Planeación del proyecto </w:t>
            </w:r>
          </w:p>
          <w:p w:rsidR="00000000" w:rsidDel="00000000" w:rsidP="00000000" w:rsidRDefault="00000000" w:rsidRPr="00000000" w14:paraId="00000043">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Revisión de antecedentes y objetivos del proyecto</w:t>
            </w:r>
          </w:p>
          <w:p w:rsidR="00000000" w:rsidDel="00000000" w:rsidP="00000000" w:rsidRDefault="00000000" w:rsidRPr="00000000" w14:paraId="00000044">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Recoleccion y analisis de requerimientos</w:t>
            </w:r>
          </w:p>
          <w:p w:rsidR="00000000" w:rsidDel="00000000" w:rsidP="00000000" w:rsidRDefault="00000000" w:rsidRPr="00000000" w14:paraId="00000045">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Definición de roles y responsabilidades</w:t>
            </w:r>
          </w:p>
          <w:p w:rsidR="00000000" w:rsidDel="00000000" w:rsidP="00000000" w:rsidRDefault="00000000" w:rsidRPr="00000000" w14:paraId="00000046">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Planificación del proyecto</w:t>
            </w:r>
          </w:p>
          <w:p w:rsidR="00000000" w:rsidDel="00000000" w:rsidP="00000000" w:rsidRDefault="00000000" w:rsidRPr="00000000" w14:paraId="00000047">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Diseño de sistema</w:t>
            </w:r>
          </w:p>
          <w:p w:rsidR="00000000" w:rsidDel="00000000" w:rsidP="00000000" w:rsidRDefault="00000000" w:rsidRPr="00000000" w14:paraId="00000048">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Diseño de la base de datos</w:t>
            </w:r>
          </w:p>
          <w:p w:rsidR="00000000" w:rsidDel="00000000" w:rsidP="00000000" w:rsidRDefault="00000000" w:rsidRPr="00000000" w14:paraId="00000049">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Diseño backend</w:t>
            </w:r>
          </w:p>
          <w:p w:rsidR="00000000" w:rsidDel="00000000" w:rsidP="00000000" w:rsidRDefault="00000000" w:rsidRPr="00000000" w14:paraId="0000004A">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Diseño frontend</w:t>
            </w:r>
          </w:p>
          <w:p w:rsidR="00000000" w:rsidDel="00000000" w:rsidP="00000000" w:rsidRDefault="00000000" w:rsidRPr="00000000" w14:paraId="0000004B">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Desarrollo del sistema</w:t>
            </w:r>
          </w:p>
          <w:p w:rsidR="00000000" w:rsidDel="00000000" w:rsidP="00000000" w:rsidRDefault="00000000" w:rsidRPr="00000000" w14:paraId="0000004C">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Implementación del backend</w:t>
            </w:r>
          </w:p>
          <w:p w:rsidR="00000000" w:rsidDel="00000000" w:rsidP="00000000" w:rsidRDefault="00000000" w:rsidRPr="00000000" w14:paraId="0000004D">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Desarrollo frontend</w:t>
            </w:r>
          </w:p>
          <w:p w:rsidR="00000000" w:rsidDel="00000000" w:rsidP="00000000" w:rsidRDefault="00000000" w:rsidRPr="00000000" w14:paraId="0000004E">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Pruebas y validación</w:t>
            </w:r>
          </w:p>
          <w:p w:rsidR="00000000" w:rsidDel="00000000" w:rsidP="00000000" w:rsidRDefault="00000000" w:rsidRPr="00000000" w14:paraId="0000004F">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Pruebas unitarias componentes individuales</w:t>
            </w:r>
          </w:p>
          <w:p w:rsidR="00000000" w:rsidDel="00000000" w:rsidP="00000000" w:rsidRDefault="00000000" w:rsidRPr="00000000" w14:paraId="00000050">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Pruebas de integración entre frontend y backend</w:t>
            </w:r>
          </w:p>
          <w:p w:rsidR="00000000" w:rsidDel="00000000" w:rsidP="00000000" w:rsidRDefault="00000000" w:rsidRPr="00000000" w14:paraId="00000051">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Pruebas de aceptación con usuarios finales</w:t>
            </w:r>
          </w:p>
          <w:p w:rsidR="00000000" w:rsidDel="00000000" w:rsidP="00000000" w:rsidRDefault="00000000" w:rsidRPr="00000000" w14:paraId="00000052">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Despliegue</w:t>
            </w:r>
          </w:p>
          <w:p w:rsidR="00000000" w:rsidDel="00000000" w:rsidP="00000000" w:rsidRDefault="00000000" w:rsidRPr="00000000" w14:paraId="00000053">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La plataforma se lanza para ser utilizada</w:t>
            </w:r>
          </w:p>
          <w:p w:rsidR="00000000" w:rsidDel="00000000" w:rsidP="00000000" w:rsidRDefault="00000000" w:rsidRPr="00000000" w14:paraId="00000054">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Mantenimiento</w:t>
            </w:r>
          </w:p>
          <w:p w:rsidR="00000000" w:rsidDel="00000000" w:rsidP="00000000" w:rsidRDefault="00000000" w:rsidRPr="00000000" w14:paraId="00000055">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Soporte y resolución de problemas post-lanzamiento</w:t>
            </w:r>
          </w:p>
          <w:p w:rsidR="00000000" w:rsidDel="00000000" w:rsidP="00000000" w:rsidRDefault="00000000" w:rsidRPr="00000000" w14:paraId="00000056">
            <w:pPr>
              <w:keepNext w:val="0"/>
              <w:keepLines w:val="0"/>
              <w:numPr>
                <w:ilvl w:val="1"/>
                <w:numId w:val="1"/>
              </w:numPr>
              <w:ind w:left="1440" w:hanging="360"/>
              <w:jc w:val="both"/>
              <w:rPr>
                <w:sz w:val="20"/>
                <w:szCs w:val="20"/>
                <w:u w:val="none"/>
              </w:rPr>
            </w:pPr>
            <w:r w:rsidDel="00000000" w:rsidR="00000000" w:rsidRPr="00000000">
              <w:rPr>
                <w:sz w:val="20"/>
                <w:szCs w:val="20"/>
                <w:rtl w:val="0"/>
              </w:rPr>
              <w:t xml:space="preserve">Implementación de mejoras y nuevas funcionalidades</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77.12158203124994"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de Arquitectura del Sistema</w:t>
            </w:r>
          </w:p>
        </w:tc>
        <w:tc>
          <w:tcPr/>
          <w:p w:rsidR="00000000" w:rsidDel="00000000" w:rsidP="00000000" w:rsidRDefault="00000000" w:rsidRPr="00000000" w14:paraId="0000006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detalla la estructura técnica de la plataforma.</w:t>
            </w:r>
          </w:p>
        </w:tc>
        <w:tc>
          <w:tcPr/>
          <w:p w:rsidR="00000000" w:rsidDel="00000000" w:rsidP="00000000" w:rsidRDefault="00000000" w:rsidRPr="00000000" w14:paraId="0000006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 que todos los aspectos técnicos estén alineados y documentados, facilitando la implementación y futuras mejoras.</w:t>
            </w:r>
          </w:p>
        </w:tc>
      </w:tr>
      <w:tr>
        <w:trPr>
          <w:cantSplit w:val="0"/>
          <w:trHeight w:val="277.12158203124994"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Prototipo de Interfaz de Usuario</w:t>
            </w:r>
          </w:p>
        </w:tc>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Diseño del flujo de navegación y las funcionalidades. </w:t>
            </w:r>
          </w:p>
        </w:tc>
        <w:tc>
          <w:tcPr/>
          <w:p w:rsidR="00000000" w:rsidDel="00000000" w:rsidP="00000000" w:rsidRDefault="00000000" w:rsidRPr="00000000" w14:paraId="0000006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visualizar el progreso en el diseño y recibir feedback temprano para ajustar el desarrollo de la interfaz de usuario.</w:t>
            </w:r>
            <w:r w:rsidDel="00000000" w:rsidR="00000000" w:rsidRPr="00000000">
              <w:rPr>
                <w:rtl w:val="0"/>
              </w:rPr>
            </w:r>
          </w:p>
        </w:tc>
      </w:tr>
      <w:tr>
        <w:trPr>
          <w:cantSplit w:val="0"/>
          <w:trHeight w:val="1858.9843749999995"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Funcionalidades básicas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el sistema de búsqueda, login, registro de usuarios, etc.</w:t>
            </w:r>
          </w:p>
        </w:tc>
        <w:tc>
          <w:tcPr/>
          <w:p w:rsidR="00000000" w:rsidDel="00000000" w:rsidP="00000000" w:rsidRDefault="00000000" w:rsidRPr="00000000" w14:paraId="0000006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Demuestra que el proyecto está avanzando conforme al plan y permite la validación temprana de los módulos clave por parte del equipo de desarrollo y los stakeholders.</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Plataforma WEB funcional</w:t>
            </w:r>
          </w:p>
        </w:tc>
        <w:tc>
          <w:tcPr/>
          <w:p w:rsidR="00000000" w:rsidDel="00000000" w:rsidP="00000000" w:rsidRDefault="00000000" w:rsidRPr="00000000" w14:paraId="0000006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Entrega final de la aplicación, donde la aplicación debe ser operativa.</w:t>
            </w:r>
          </w:p>
        </w:tc>
        <w:tc>
          <w:tcPr/>
          <w:p w:rsidR="00000000" w:rsidDel="00000000" w:rsidP="00000000" w:rsidRDefault="00000000" w:rsidRPr="00000000" w14:paraId="0000007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final del proyecto</w:t>
            </w:r>
          </w:p>
        </w:tc>
        <w:tc>
          <w:tcPr/>
          <w:p w:rsidR="00000000" w:rsidDel="00000000" w:rsidP="00000000" w:rsidRDefault="00000000" w:rsidRPr="00000000" w14:paraId="0000007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y el sistema de búsqueda.</w:t>
            </w:r>
          </w:p>
        </w:tc>
        <w:tc>
          <w:tcPr/>
          <w:p w:rsidR="00000000" w:rsidDel="00000000" w:rsidP="00000000" w:rsidRDefault="00000000" w:rsidRPr="00000000" w14:paraId="0000007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34.44580078125" w:hRule="atLeast"/>
          <w:tblHeader w:val="0"/>
        </w:trPr>
        <w:tc>
          <w:tcPr/>
          <w:p w:rsidR="00000000" w:rsidDel="00000000" w:rsidP="00000000" w:rsidRDefault="00000000" w:rsidRPr="00000000" w14:paraId="0000008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Planeación del proyecto </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Toma de requerimientos del proyecto, con entrevistas y análisis con los stakeholders, definiciones de roles, etc.</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Herramientas de documentación</w:t>
            </w:r>
          </w:p>
        </w:tc>
        <w:tc>
          <w:tcPr>
            <w:tcBorders>
              <w:right w:color="ffffff" w:space="0" w:sz="4" w:val="single"/>
            </w:tcBorders>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Jefe de proyecto</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Requiere la colaboración de potenciales usuarios y stakeholders para asegurar que se consideren todas las funcionalidades necesarias.</w:t>
            </w:r>
          </w:p>
        </w:tc>
      </w:tr>
      <w:tr>
        <w:trPr>
          <w:cantSplit w:val="0"/>
          <w:tblHeader w:val="0"/>
        </w:trPr>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Desarrollo de interfaces </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Diseño del sistema</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Creación de mockups y diseños de la aplicación, bases de datos entre otros.</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Software de diseño (Figma, etc)</w:t>
            </w:r>
          </w:p>
        </w:tc>
        <w:tc>
          <w:tcPr>
            <w:tcBorders>
              <w:right w:color="ffffff" w:space="0" w:sz="4" w:val="single"/>
            </w:tcBorders>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Equipo de diseño, equipo de desarrollo</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Es crucial tener los requerimientos y entendido como sera el proyecto para evitar rediseños costosos más adelante en el proceso de desarrollo.</w:t>
            </w:r>
          </w:p>
        </w:tc>
      </w:tr>
      <w:tr>
        <w:trPr>
          <w:cantSplit w:val="0"/>
          <w:tblHeader w:val="0"/>
        </w:trPr>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Desarrollo del sistema</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Funcionalidades de aplicación WEB, login, registro, etc. Desarrollo de API´S. Desarrollo Frontend</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Visual Studio Code, bases de datos.</w:t>
            </w:r>
          </w:p>
        </w:tc>
        <w:tc>
          <w:tcPr>
            <w:tcBorders>
              <w:right w:color="ffffff" w:space="0" w:sz="4" w:val="single"/>
            </w:tcBorders>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5 semanas </w:t>
            </w:r>
          </w:p>
        </w:tc>
        <w:tc>
          <w:tcPr>
            <w:tcBorders>
              <w:left w:color="ffffff" w:space="0" w:sz="4" w:val="single"/>
            </w:tcBorders>
            <w:shd w:fill="d9d9d9" w:val="clear"/>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La integración y desarrollo del backend debe ser fluida para asegurar que todas las funcionalidades operen como se espera.</w:t>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Fase de pruebas y validación</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Realizar pruebas a la aplicación web, para garantizar la calidad del sistema.</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Entorno de pruebas, usuarios para pruebas de aceptación</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Equipo QA</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Es esencial contar con casos de prueba detallados para cubrir todas las posibles interacciones en la plataforma</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Despliegue</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Configuración del entorno de producción y despliegue de la plataforma.</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Servidores, herramientas de monitoreo</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Equipo de desarrollo, stakeholders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Monitoreo continuo durante las primeras semanas es necesario para identificar y corregir cualquier problema que pueda surgir en el entorno de producción.</w:t>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Mantenimiento </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Resolución de problemas y aplicación de mejoras basadas en el feedback de los usuarios y stakeholders.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Equipo de mantenimiento</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Es importante mantener un canal de comunicación abierto con los usuarios para recibir feedback y realizar mejoras continuas.</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3">
            <w:pPr>
              <w:jc w:val="both"/>
              <w:rPr>
                <w:b w:val="1"/>
                <w:sz w:val="16"/>
                <w:szCs w:val="16"/>
              </w:rPr>
            </w:pPr>
            <w:r w:rsidDel="00000000" w:rsidR="00000000" w:rsidRPr="00000000">
              <w:rPr>
                <w:sz w:val="18"/>
                <w:szCs w:val="18"/>
                <w:rtl w:val="0"/>
              </w:rPr>
              <w:t xml:space="preserve">Planeación del proyecto </w:t>
            </w:r>
            <w:r w:rsidDel="00000000" w:rsidR="00000000" w:rsidRPr="00000000">
              <w:rPr>
                <w:rtl w:val="0"/>
              </w:rPr>
            </w:r>
          </w:p>
        </w:tc>
        <w:tc>
          <w:tcPr>
            <w:shd w:fill="e2efd9" w:val="clear"/>
          </w:tcPr>
          <w:p w:rsidR="00000000" w:rsidDel="00000000" w:rsidP="00000000" w:rsidRDefault="00000000" w:rsidRPr="00000000" w14:paraId="000000F4">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0F5">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jc w:val="both"/>
              <w:rPr>
                <w:b w:val="1"/>
                <w:sz w:val="16"/>
                <w:szCs w:val="16"/>
              </w:rPr>
            </w:pPr>
            <w:r w:rsidDel="00000000" w:rsidR="00000000" w:rsidRPr="00000000">
              <w:rPr>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B">
            <w:pPr>
              <w:jc w:val="both"/>
              <w:rPr>
                <w:b w:val="1"/>
                <w:sz w:val="16"/>
                <w:szCs w:val="16"/>
              </w:rPr>
            </w:pPr>
            <w:r w:rsidDel="00000000" w:rsidR="00000000" w:rsidRPr="00000000">
              <w:rPr>
                <w:sz w:val="18"/>
                <w:szCs w:val="18"/>
                <w:rtl w:val="0"/>
              </w:rPr>
              <w:t xml:space="preserve">Desarrollo del sistema</w:t>
            </w: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9NMMHrrPgAGmANInCTcwK0YQ==">CgMxLjA4AHIhMU1wOGxJcG9tOUVIRlRKNFlrSWdOeU96Z3VWVTFYOGU1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