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972D02" w14:textId="77777777" w:rsidR="006B5437" w:rsidRDefault="0073312B">
      <w:pPr>
        <w:spacing w:line="240" w:lineRule="auto" w:before="567" w:after="100"/>
        <w:jc w:val="center"/>
        <w:snapToGrid w:val="0"/>
        <w:keepLines w:val="1"/>
      </w:pPr>
      <w:r>
        <w:rPr>
          <w:rFonts w:ascii="Noto Serif CJK SC" w:hAnsi="Noto Serif CJK SC" w:eastAsia="Noto Serif CJK SC" w:cs="Noto Serif CJK SC"/>
          <w:b w:val="0"/>
          <w:noProof/>
          <w:color w:val="000000"/>
          <w:sz w:val="28"/>
          <w:u w:val="none"/>
          <w:lang w:val="en-US" w:eastAsia="zh-CN"/>
        </w:rPr>
        <w:drawing>
          <wp:inline distT="0" distB="0" distL="114300" distR="114300" wp14:anchorId="3CF0D424" wp14:editId="7E07459C">
            <wp:extent cx="4752000" cy="1089201"/>
            <wp:effectExtent l="0" t="0" r="12065" b="18415"/>
            <wp:docPr id="1" name="图片 1" descr="广东工商大学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广东工商大学logo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1089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1108" w14:textId="77777777" w:rsidR="006B5437" w:rsidRDefault="0073312B">
      <w:pPr>
        <w:pStyle w:val="Title"/>
        <w:spacing w:line="360" w:lineRule="auto" w:before="0" w:after="1247"/>
        <w:jc w:val="center"/>
        <w:snapToGrid w:val="0"/>
      </w:pPr>
      <w:r>
        <w:rPr>
          <w:rFonts w:ascii="Noto Serif CJK SC" w:hAnsi="Noto Serif CJK SC" w:eastAsia="Noto Serif CJK SC" w:cs="Noto Serif CJK SC"/>
          <w:b/>
          <w:color w:val="000000"/>
          <w:sz w:val="52"/>
          <w:szCs w:val="84"/>
          <w:u w:val="none"/>
          <w:lang w:val="en-US" w:eastAsia="zh-CN"/>
        </w:rPr>
        <w:t>实验实训报告本</w:t>
      </w:r>
    </w:p>
    <w:p w14:paraId="447F75AC" w14:textId="77777777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课程名称：有限元分析及应用</w:t>
      </w:r>
    </w:p>
    <w:p w14:paraId="68D2182E" w14:textId="7AED6A9B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学生姓名：________________</w:t>
      </w:r>
    </w:p>
    <w:p w14:paraId="5EF68E9A" w14:textId="5132B832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>专业班级：</w:t>
      </w: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 xml:space="preserve">  </w:t>
      </w:r>
      <w:r w:rsidR="007209DE"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>25机械设计制造C1班</w:t>
      </w:r>
      <w:r>
        <w:rPr>
          <w:rFonts w:ascii="Noto Serif CJK SC" w:hAnsi="Noto Serif CJK SC" w:eastAsia="Noto Serif CJK SC" w:cs="Noto Serif CJK SC"/>
          <w:b w:val="0"/>
          <w:color w:val="000000"/>
          <w:sz w:val="28"/>
          <w:szCs w:val="36"/>
          <w:u w:val="none"/>
          <w:lang w:val="en-US" w:eastAsia="zh-CN"/>
        </w:rPr>
        <w:t xml:space="preserve">  </w:t>
      </w:r>
    </w:p>
    <w:p w14:paraId="33C98762" w14:textId="50EE0BB7" w:rsidR="006B5437" w:rsidRDefault="0073312B">
      <w:pPr>
        <w:spacing w:line="360" w:lineRule="auto" w:before="0" w:after="240"/>
        <w:ind w:left="850"/>
        <w:jc w:val="left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学    号：________________（后两位 03）</w:t>
      </w:r>
    </w:p>
    <w:p w14:paraId="555B817C" w14:textId="77777777" w:rsidR="006B5437" w:rsidRDefault="0073312B">
      <w:pPr>
        <w:spacing w:line="360" w:lineRule="auto" w:before="850" w:after="340"/>
        <w:jc w:val="center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8"/>
          <w:u w:val="none"/>
          <w:lang w:val="en-US" w:eastAsia="zh-CN"/>
        </w:rPr>
        <w:t>2026—2027 学年第一学期</w:t>
      </w:r>
    </w:p>
    <w:p>
      <w:pPr>
        <w:spacing w:line="300" w:lineRule="exact" w:before="0" w:after="80"/>
        <w:jc w:val="center"/>
        <w:keepNext w:val="0"/>
        <w:keepLines w:val="0"/>
        <w:snapToGrid w:val="0"/>
      </w:pPr>
      <w:r>
        <w:rPr>
          <w:rFonts w:ascii="Noto Serif CJK SC" w:hAnsi="Noto Serif CJK SC" w:eastAsia="Noto Serif CJK SC" w:cs="Noto Serif CJK SC"/>
          <w:b w:val="0"/>
          <w:color w:val="000000"/>
          <w:sz w:val="20"/>
        </w:rPr>
        <w:t>学号尾号 03 图表版  圆筒采用独立数值计算  其他图表的来源见图注</w:t>
      </w:r>
    </w:p>
    <w:p w14:paraId="710BE042" w14:textId="109EBEF9" w:rsidR="006B5437" w:rsidRPr="007D30B5" w:rsidRDefault="0073312B" w:rsidP="007209DE">
      <w:pPr>
        <w:pageBreakBefore/>
        <w:widowControl/>
        <w:jc w:val="center"/>
        <w:rPr>
          <w:rFonts w:ascii="宋体" w:hAnsi="宋体" w:hint="eastAsia"/>
          <w:b/>
          <w:bCs/>
          <w:sz w:val="30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30"/>
          <w:lang w:val="en-US" w:eastAsia="zh-CN"/>
        </w:rPr>
      </w: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6FA72681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5FDCBA0A" w14:textId="77777777" w:rsidTr="000023F2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7D1DAB" w14:textId="77777777" w:rsidR="006B5437" w:rsidRDefault="0073312B" w:rsidP="007209DE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CE81E3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实践项目1：平面问题的求解——厚壁圆筒受力分析</w:t>
            </w:r>
          </w:p>
        </w:tc>
      </w:tr>
      <w:tr w:rsidR="006B5437" w14:paraId="7CAE3E0C" w14:textId="77777777" w:rsidTr="000023F2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D9EE18" w14:textId="63C445A1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14718996" w14:textId="77777777" w:rsidTr="000023F2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8F540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43D59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7F62E4B9" w14:textId="77777777" w:rsidTr="000023F2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B8099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4954FEB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研究内压作用下厚壁圆筒的径向应力和切向应力。学号后两位 n=03，按十进制取 n=3。</w:t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内半径 r₁=40+3=43 mm；外半径 r₂=43+45=88 mm；内压 p=8+0.15×3=8.45 MPa。外壁压力为零。</w:t>
            </w:r>
          </w:p>
          <w:p>
            <w:pPr>
              <w:keepNext w:val="0"/>
              <w:keepLines w:val="1"/>
              <w:widowControl/>
              <w:spacing w:before="0" w:after="10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1440000" cy="1644879"/>
                  <wp:docPr id="2051202400" name="Picture 205120240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6448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按本项目的目的与要求采用二维平面应变、四分之一圆环模型。原题“无轴向力”与严格平面应变存在物理差别，见结果分析。</w:t>
            </w:r>
          </w:p>
        </w:tc>
      </w:tr>
      <w:tr w:rsidR="006B5437" w14:paraId="6123FB63" w14:textId="77777777" w:rsidTr="000023F2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ED8B2A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27008AC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5AD89077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理解平面应变问题力学概念，掌握结构对称性在有限元仿真中的应用，学会利用对称条件简化模型。</w:t>
            </w:r>
          </w:p>
          <w:p w14:paraId="412B0A75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熟悉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ANSYS Workbench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静力学分析完整流程：项目创建、材料定义、几何建模、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2D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平面分析设置、网格划分、载荷与约束施加、求解与后处理。</w:t>
            </w:r>
          </w:p>
          <w:p w14:paraId="2B3D138E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掌握圆柱局部坐标系建立，实现径向应力、切向应力结果提取，学会定义路径输出应力分布曲线。</w:t>
            </w:r>
          </w:p>
        </w:tc>
      </w:tr>
      <w:tr w:rsidR="006B5437" w14:paraId="68F0A87B" w14:textId="77777777" w:rsidTr="000023F2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6FE5C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所用仪器</w:t>
            </w:r>
          </w:p>
          <w:p w14:paraId="2BCEAA7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326F0A7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2B51A2B2" w14:textId="77777777" w:rsidTr="000023F2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几何模型建立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采用 XY 平面内的四分之一圆环，内半径 43 mm、外半径 88 mm，壁厚 45 mm。实际 Workbench 建模时创建面体并设为二维平面应变。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405774"/>
                  <wp:docPr id="2051202403" name="Picture 20512024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geometry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40577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1-1  按尾号 03 生成的圆筒几何与尺寸图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1-1  材料与分析参数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2268"/>
              <w:gridCol w:w="3458"/>
            </w:tblGrid>
            <w:tr>
              <w:trPr>
                <w:cantSplit/>
                <w:tblHeader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参数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数值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单位或说明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材料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Structural Steel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线弹性结构钢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弹性模量 E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200000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MPa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泊松比 ν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0.30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无量纲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分析类型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Plane Strain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轴向应变为零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计算厚度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</w:t>
                  </w:r>
                </w:p>
              </w:tc>
              <w:tc>
                <w:tcPr>
                  <w:tcW w:type="dxa" w:w="345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mm，反力按此厚度计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网格划分与统计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采用独立实现的四节点双线性四边形单元 Q4，2×2 高斯积分。图中为细网格；三组网格的数量和位移均由本次实际计算取得。它们不等同于 ANSYS 二次单元的统计。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494697"/>
                  <wp:docPr id="2051202404" name="Picture 20512024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mesh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4946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1-2  圆筒结构化计算网格（独立有限元）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1-2  本次网格统计与位移收敛记录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34"/>
              <w:gridCol w:w="850"/>
              <w:gridCol w:w="850"/>
              <w:gridCol w:w="1474"/>
              <w:gridCol w:w="1701"/>
              <w:gridCol w:w="1474"/>
            </w:tblGrid>
            <w:tr>
              <w:trPr>
                <w:cantSplit/>
                <w:tblHeader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径向尺寸</w:t>
                    <w:br/>
                    <w:t>mm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单元数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节点数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平均几何</w:t>
                    <w:br/>
                    <w:t>正交指标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最大位移</w:t>
                    <w:br/>
                    <w:t>mm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位移误差</w:t>
                    <w:br/>
                    <w:t>%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9.00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66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0.99897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0.00336868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0.8883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4.50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231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0.99974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0.00339119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0.2261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2.25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800</w:t>
                  </w:r>
                </w:p>
              </w:tc>
              <w:tc>
                <w:tcPr>
                  <w:tcW w:type="dxa" w:w="850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861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0.99994</w:t>
                  </w:r>
                </w:p>
              </w:tc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0.00339694</w:t>
                  </w:r>
                </w:p>
              </w:tc>
              <w:tc>
                <w:tcPr>
                  <w:tcW w:type="dxa" w:w="147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0.0568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几何正交指标定义为高斯点处 det(J)/(|J第一行|·|J第二行|) 的单元最小值，再取各单元平均；它仅反映本计算网格的局部正交性，不能当作 ANSYS 的 Element Quality。位移误差以平面应变拉梅位移为基准。</w:t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边界条件与载荷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298207"/>
                  <wp:docPr id="2051202405" name="Picture 20512024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load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2982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1-3  内压及两条对称边的约束方向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1-3  载荷约束与反力核对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01"/>
              <w:gridCol w:w="2608"/>
              <w:gridCol w:w="3175"/>
            </w:tblGrid>
            <w:tr>
              <w:trPr>
                <w:cantSplit/>
                <w:tblHeader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区域或项目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设置或计算值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内圆弧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8.45 MPa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压力使圆筒沿径向向外扩张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外圆弧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自由边界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外压为零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X 轴上的径向边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UY=0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UX 自由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Y 轴上的径向边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UX=0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UY 自由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外载合力 (Fx,Fy)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(363.3500,363.3500) N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按轴向厚度 1 mm 计算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0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支反力 (Rx,Ry)</w:t>
                  </w:r>
                </w:p>
              </w:tc>
              <w:tc>
                <w:tcPr>
                  <w:tcW w:type="dxa" w:w="260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(−363.3500,−363.3500) N</w:t>
                  </w:r>
                </w:p>
              </w:tc>
              <w:tc>
                <w:tcPr>
                  <w:tcW w:type="dxa" w:w="317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与外载方向相反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计算结果与路径应力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以下彩色分布图来自本次独立 Q4 计算。应力取单元中心值，位移图用单元节点位移幅值的均值着色，几何形状未放大。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4263641"/>
                  <wp:docPr id="2051202406" name="Picture 20512024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results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42636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1-4  总位移、径向应力、切向应力及等效应力数值分布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1-4  数值结果与理论校核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381"/>
              <w:gridCol w:w="2154"/>
              <w:gridCol w:w="2948"/>
            </w:tblGrid>
            <w:tr>
              <w:trPr>
                <w:cantSplit/>
                <w:tblHeader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结果量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本次数值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参考或取值位置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最大节点总位移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0.00339694 mm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理论最大值 0.00339887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单元中心径向应力最小值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-7.88859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单元中心，不在内壁边界上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单元中心切向应力最大值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13.19356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单元中心，不在内壁边界上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单元中心等效应力最大值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18.28848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包含平面应变轴向应力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内壁径向应力理论值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−8.45000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拉梅边界条件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内壁切向应力理论值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13.75078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拉梅边界值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8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相对平衡残差</w:t>
                  </w:r>
                </w:p>
              </w:tc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1.00e-13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仅对自由度方程计算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拉梅应力：A=2.65039016 MPa，B=20524.621408 MPa·mm²；径向应力为 A−B/r²，切向应力为 A+B/r²。内壁径向位移理论值为 0.00339887 mm。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533804"/>
                  <wp:docPr id="2051202407" name="Picture 205120240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1_path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5338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1-5  同一径向路径上的独立有限元值与拉梅解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1-5  路径采样数据（应力单位 MPa）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134"/>
              <w:gridCol w:w="1587"/>
              <w:gridCol w:w="1587"/>
              <w:gridCol w:w="1587"/>
              <w:gridCol w:w="1587"/>
            </w:tblGrid>
            <w:tr>
              <w:trPr>
                <w:cantSplit/>
                <w:tblHeader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半径</w:t>
                    <w:br/>
                    <w:t>mm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径向应力</w:t>
                    <w:br/>
                    <w:t>数值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径向应力</w:t>
                    <w:br/>
                    <w:t>理论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切向应力</w:t>
                    <w:br/>
                    <w:t>数值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切向应力</w:t>
                    <w:br/>
                    <w:t>理论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44.116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-7.8886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-7.8953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13.1936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13.1960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50.865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-5.2774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-5.2825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10.5799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10.5833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57.614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-3.5289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-3.5329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8.8301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8.8337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64.363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-2.3010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-2.3042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7.6016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7.6050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71.111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-1.4059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-1.4084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6.7060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6.7092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77.860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-0.7333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-0.7353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6.0332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6.0361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86.858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-0.0686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-0.0701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5.3683</w:t>
                  </w:r>
                </w:p>
              </w:tc>
              <w:tc>
                <w:tcPr>
                  <w:tcW w:type="dxa" w:w="158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5.3709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网格由 50 个加密到 800 个单元后，最大位移的相对误差由 0.8883% 降到 0.0568%，单元中心切向应力的整体相对 L2 误差约为 0.0377%。径向应力为压应力并向外壁零压力靠近；切向拉应力从内壁向外壁递减。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中心取值不覆盖内壁，不能把单元中心最大切向应力 13.1936 MPa 直接与内壁理论峰值当作同点误差。真实 ANSYS 工程中应统一路径、坐标系和应力外推方式。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平面应变会产生轴向反力；原题同时提到“无轴向力”，与严格平面应变有差别。本计算按实训目的使用平面应变。若端部自由且严格无轴向合力，需要调整轴向假设；径向、切向拉梅应力不变，位移及等效应力会改变。</w:t>
            </w:r>
          </w:p>
        </w:tc>
      </w:tr>
      <w:tr w:rsidR="006B5437" w14:paraId="18E05101" w14:textId="77777777" w:rsidTr="000023F2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DB626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7C59E34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1F71E68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本次独立有限元计算验证了对称约束、内压方向和径向坐标变换的设置。三组网格显示位移向解析解收敛，反力与外载平衡。应力比较需区分单元中心与边界值；网格数量、数值来源及误差基准应同时记录。后续在 ANSYS 中复现时，可用本表的数据规律和解析边界值检查建模是否正确。</w:t>
            </w:r>
          </w:p>
        </w:tc>
      </w:tr>
      <w:tr w:rsidR="006B5437" w14:paraId="6F3EA067" w14:textId="77777777" w:rsidTr="000023F2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904B5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AA6F004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4"/>
              <w:gridCol w:w="1074"/>
              <w:gridCol w:w="1074"/>
              <w:gridCol w:w="1075"/>
              <w:gridCol w:w="1075"/>
              <w:gridCol w:w="1075"/>
            </w:tblGrid>
            <w:tr w:rsidR="006B5437" w14:paraId="3BCDCFE9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152B84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D7421B4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3DF32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2A5BCEA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4D3B31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CE4AD02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5A424835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1AE019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803042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FC84079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05E3C66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A3FD1C0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D5E6B2B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3BD8EF32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0C5D381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35450B17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34C73D8F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0AC5BEAD" w14:textId="77777777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9166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1711390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实践项目2：静力学问题的求解——扳手受力分析</w:t>
            </w:r>
          </w:p>
        </w:tc>
      </w:tr>
      <w:tr w:rsidR="006B5437" w14:paraId="289B6405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30B35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13AF61BA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58D68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765DA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69EFD287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44E7A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5077A54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L 型内六角扳手，截面为外接圆半径 10 mm 的正六边形，拐角圆角 R=15 mm。学号后两位 n=3：F=603 N，L₁=103 mm，L₂=53 mm。短臂端面完全固定，长臂端部施加拧紧力。</w:t>
            </w:r>
          </w:p>
          <w:p>
            <w:pPr>
              <w:keepNext w:val="0"/>
              <w:keepLines w:val="1"/>
              <w:widowControl/>
              <w:spacing w:before="0" w:after="10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lang w:val="en-US" w:eastAsia="zh-CN"/>
              </w:rPr>
              <w:drawing>
                <wp:inline xmlns:a="http://schemas.openxmlformats.org/drawingml/2006/main" xmlns:pic="http://schemas.openxmlformats.org/drawingml/2006/picture">
                  <wp:extent cx="2520000" cy="1714082"/>
                  <wp:docPr id="2051202402" name="Picture 205120240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140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原图中的 100、50 为示例尺寸，建模时分别改为 103、53 mm。力的方向须结合拧紧方向确定，以下采用垂直于 L 形中心线平面的横向力。</w:t>
            </w:r>
          </w:p>
        </w:tc>
      </w:tr>
      <w:tr w:rsidR="006B5437" w14:paraId="44D66960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6C71FD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4B5DD4C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9B96070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、熟悉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18.2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静力学分析完整流程，掌握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Static Structural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项目创建、材料编辑、几何体建模、网格划分、载荷约束施加、求解及后处理基本操作。</w:t>
            </w:r>
          </w:p>
          <w:p w14:paraId="07B589B9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>2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Design Modeler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中草图绘制、多边形草图、路径草图，使用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Sweep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（扫掠）命令创建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型扳手三维实体模型。</w:t>
            </w:r>
          </w:p>
          <w:p w14:paraId="5A713A4C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3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、掌握集中力载荷、固定约束的施加方法，学会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von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noBreakHyphen/>
              <w:t xml:space="preserve">Mises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等效应力、总变形结果查看，掌握切片图、支反力查询等后处理工具。</w:t>
            </w:r>
          </w:p>
        </w:tc>
      </w:tr>
      <w:tr w:rsidR="006B5437" w14:paraId="72886620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9553B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2BB8F35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715C071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4E200E0A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几何模型建立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L 型中心线路径位于 XZ 平面，名义长臂 103 mm、短臂 53 mm、转角 R15。用外接圆半径 10 mm 的正六边形截面扫掠。图中尺寸用于建模说明，实际三维尺寸仍应按课程图纸的标注基准核对。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728934"/>
                  <wp:docPr id="2051202408" name="Picture 20512024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geometry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728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2-1  尾号 03 的扳手几何、截面及中心线路径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材料与参数设置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2-1  几何和材料参数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91"/>
              <w:gridCol w:w="2324"/>
              <w:gridCol w:w="2268"/>
            </w:tblGrid>
            <w:tr>
              <w:trPr>
                <w:cantSplit/>
                <w:tblHeader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项目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数值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单位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拧紧力 F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603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长臂 L1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103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短臂 L2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53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圆角半径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15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截面外接圆半径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结构钢弹性模量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200000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MPa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泊松比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0.30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无量纲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354198"/>
                  <wp:docPr id="2051202409" name="Picture 20512024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mesh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354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2-2  扫掠分段和外表面线框示意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2-2  ANSYS 体网格记录表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记录项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建议设置或状态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全局单元尺寸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建议初值 3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圆角及固定端局部尺寸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 1.5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单元类型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二次实体单元，按可扫掠性选择方法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单元数量、节点数量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 ANSYS 实际划分后读取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平均单元质量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 ANSYS Mesh Statistics 实测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2-2 为可视化线框，未生成内部体单元，不能据此填写实际有限元单元数。局部细化后应比较端部位移及圆角处应力是否稳定。</w:t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边界条件与载荷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354198"/>
                  <wp:docPr id="2051202410" name="Picture 20512024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load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3541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2-3  短臂端面固定和长臂端部横向力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2-3  力与约束分量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757"/>
              <w:gridCol w:w="2891"/>
              <w:gridCol w:w="2835"/>
            </w:tblGrid>
            <w:tr>
              <w:trPr>
                <w:cantSplit/>
                <w:tblHeader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位置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校核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短臂末端面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Fixed Support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全部平移自由度固定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长臂末端面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FX=0，FY=−603 N，FZ=0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端部合力大小 603 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载荷点应力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若采用顶点集中力需辨识奇异性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不直接作为材料强度依据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75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固定端反力</w:t>
                  </w:r>
                </w:p>
              </w:tc>
              <w:tc>
                <w:tcPr>
                  <w:tcW w:type="dxa" w:w="28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实际三维求解后读取</w:t>
                  </w:r>
                </w:p>
              </w:tc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合力应与外载相反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长臂简化计算图与数据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为检查数量级，仅将长臂近似成正六边形等截面的直悬臂梁。此处图形不包含短臂弯扭柔度和圆角应力集中，不能作为完整扳手的 ANSYS 结果。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3072059"/>
                  <wp:docPr id="2051202411" name="Picture 20512024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2_results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307205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2-4  直梁近似的挠度与弯曲应力包络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2-4  简化理论校核数据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551"/>
              <w:gridCol w:w="1984"/>
              <w:gridCol w:w="2948"/>
            </w:tblGrid>
            <w:tr>
              <w:trPr>
                <w:cantSplit/>
                <w:tblHeader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计算量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计算值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截面积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259.8076 mm²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正六边形，外接圆半径 10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截面惯性矩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5412.6588 mm⁴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截面内形心轴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长臂名义根部弯矩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62109 N·mm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F×L1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弯曲应力包络上界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114.75 MPa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取最远纤维距离 c=10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直梁端部挠度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0.2029 mm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FL1³/(3EI)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完整 L 形最大总变形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待三维求解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不能用直梁结果替代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55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完整 L 形最大等效应力</w:t>
                  </w:r>
                </w:p>
              </w:tc>
              <w:tc>
                <w:tcPr>
                  <w:tcW w:type="dxa" w:w="198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待三维求解</w:t>
                  </w:r>
                </w:p>
              </w:tc>
              <w:tc>
                <w:tcPr>
                  <w:tcW w:type="dxa" w:w="294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需包含扭转和圆角影响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预计较大位移位于长臂加载端，圆角和固定端附近需要检查局部应力。弯扭组合及应力峰值应由三维计算确认；强度判定需要材料实际屈服强度和收敛的有效等效应力。上述直梁校核不能证明完整扳手强度合格。</w:t>
            </w:r>
          </w:p>
        </w:tc>
      </w:tr>
      <w:tr w:rsidR="006B5437" w14:paraId="39035522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C7729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0485013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7D8BC74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扳手分析需要把截面草图、扫掠路径和力的方向统一到同一坐标系。受力不同会改变弯曲与扭转的比例；施加载荷前应检查拧紧力矩的方向。理论直梁结果可用于发现单位或约束错误，但不能代替曲杆的三维分析。比较网格结果时，应区分圆角处真实应力集中与理想点载荷引起的奇异峰值。</w:t>
            </w:r>
          </w:p>
        </w:tc>
      </w:tr>
      <w:tr w:rsidR="006B5437" w14:paraId="7284CB70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5BDE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3BB37534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6BBFFFA8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EA4126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762A9F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F1F83E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7143BF0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E4C4C2A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012C945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5E823BF8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FBFB49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87FBCFA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17819E89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2ABADD5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F38A9D4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BD827F8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45438211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49E1B2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735D6B2E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61E5C470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2639E45F" w14:textId="77777777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ADD8ED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1667C69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实践项目3：概念建模及静力学问题的求解——水杯变形分析</w:t>
            </w:r>
          </w:p>
        </w:tc>
      </w:tr>
      <w:tr w:rsidR="006B5437" w14:paraId="196110FE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FAEABA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24258D68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D5B05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EC50D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77A7C8B6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AE940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777130F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4C7194C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如图，纸制水杯，纸板厚度为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0.267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；纸杯上口直径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85mm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，底部直径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50mm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，杯高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95mm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，杯口圆角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R1.5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mm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</w:t>
            </w:r>
          </w:p>
          <w:p w14:paraId="3C65971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纸板材料参数：弹性模量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E=10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vertAlign w:val="superscript"/>
                <w:lang w:val="en-US" w:eastAsia="zh-CN"/>
              </w:rPr>
              <w:t>10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，泊松比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=0.32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。分析水杯装满水后倾翻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30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°，其变形、应力分布情况。</w:t>
            </w:r>
          </w:p>
          <w:p w14:paraId="206256C7" w14:textId="77777777" w:rsidR="006B5437" w:rsidRDefault="0073312B">
            <w:pPr>
              <w:keepNext w:val="0"/>
              <w:keepLines w:val="1"/>
              <w:widowControl/>
              <w:spacing w:after="100" w:before="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noProof/>
                <w:sz w:val="22"/>
                <w:lang w:val="en-US" w:eastAsia="zh-CN"/>
              </w:rPr>
              <w:drawing>
                <wp:inline distT="0" distB="0" distL="114300" distR="114300" wp14:anchorId="06DB648B" wp14:editId="29ACCAF7">
                  <wp:extent cx="1216025" cy="1591310"/>
                  <wp:effectExtent l="0" t="0" r="3175" b="8890"/>
                  <wp:docPr id="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6025" cy="1591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437" w14:paraId="4394C410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CBE5B3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7B38005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E71A3E8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中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Desig Modeler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概念建模方法，学习面体（壳体）、线体的创建，掌握旋转生成壳体、提取边线生成线体、给线体赋予截面属性的操作。</w:t>
            </w:r>
          </w:p>
          <w:p w14:paraId="58A9CBD4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学会自定义新材料，完成材料参数的定义与分配，掌握薄壁壳体厚度属性设置。</w:t>
            </w:r>
          </w:p>
          <w:p w14:paraId="04FD67F9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掌握局部坐标系的创建方法，学习静水压力载荷的施加方式。</w:t>
            </w:r>
          </w:p>
          <w:p w14:paraId="088A7AC6" w14:textId="77777777" w:rsidR="006B5437" w:rsidRDefault="0073312B">
            <w:pPr>
              <w:keepNext w:val="0"/>
              <w:keepLines w:val="0"/>
              <w:widowControl/>
              <w:spacing w:after="80" w:before="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4.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掌握壳体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+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线体多几何体零件的静力学分析完整流程：网格划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>分、施加约束、求解、后处理查看总变形、等效应力云图。</w:t>
            </w:r>
          </w:p>
        </w:tc>
      </w:tr>
      <w:tr w:rsidR="006B5437" w14:paraId="338B777C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327440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53A29E4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09FF51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77D9101E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几何模型建立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本项目参数不随学号变化。以截锥母线旋转成壳面，建立杯底面并设置厚度；杯口边线可作为等效卷边线体。倾斜状态下自由液面保持水平，满杯缓慢倾斜会溢水。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691652"/>
                  <wp:docPr id="2051202412" name="Picture 20512024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geometry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6916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3-1  纸杯几何尺寸与倾斜后自由液面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材料和壳厚度设置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3-1  纸杯分析参数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68"/>
              <w:gridCol w:w="2494"/>
              <w:gridCol w:w="2721"/>
            </w:tblGrid>
            <w:tr>
              <w:trPr>
                <w:cantSplit/>
                <w:tblHeader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参数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数值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杯口直径、底部直径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85 mm、50 mm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来自原题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杯高、杯口圆角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95 mm、R1.5 mm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来自原题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壳体厚度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0.267 mm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原题厚度按 mm 理解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弹性模量 E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10¹⁰ Pa=10000 MPa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保留原题上标指数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泊松比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0.32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各向同性线弹性近似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水密度、重力加速度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1000 kg/m³、9.81 m/s²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静水载荷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倾斜角度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30°</w:t>
                  </w:r>
                </w:p>
              </w:tc>
              <w:tc>
                <w:tcPr>
                  <w:tcW w:type="dxa" w:w="272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缓慢倾斜，溢流后静置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网格划分及连接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5223026"/>
                  <wp:docPr id="2051202413" name="Picture 20512024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mesh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522302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3-2  壳面网格、杯底和杯口线体示意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3-2  壳体网格记录表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665"/>
              <w:gridCol w:w="4819"/>
            </w:tblGrid>
            <w:tr>
              <w:trPr>
                <w:cantSplit/>
                <w:tblHeader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记录项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设置与状态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面体、线体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杯壁与杯底为壳体；杯口为等效线体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建议全局尺寸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建议局部尺寸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杯底连接及杯口区域 1.5 mm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连接检查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杯壁、杯底和杯口共享节点或建立等效连接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66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单元数、节点数、质量</w:t>
                  </w:r>
                </w:p>
              </w:tc>
              <w:tc>
                <w:tcPr>
                  <w:tcW w:type="dxa" w:w="481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 ANSYS 真实壳网格生成后记录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 w:val="0"/>
              <w:keepLines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杯口 R1.5 不应在没有说明的情况下重复计入壳体和线体刚度。若等效为圆截面线体，须明确截面参数和连接方式。图 3-2 不作为实际壳单元统计。</w:t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边界条件与静水载荷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4951384"/>
                  <wp:docPr id="2051202414" name="Picture 20512024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load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49513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3-3  倾斜后的水平液面与杯底夹持假设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支撑采用杯底由刚性夹具固定的教学假设。令局部 z 从杯底沿杯轴向上、x 指向下坡侧，水面高度常数 H=95cos30°−42.5sin30°=61.0224 mm。静水压力为 9.81×10⁻⁶×max(0,H−zcos30°+xsin30°) MPa。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3-3  载荷与支撑设置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835"/>
              <w:gridCol w:w="4649"/>
            </w:tblGrid>
            <w:tr>
              <w:trPr>
                <w:cantSplit/>
                <w:tblHeader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区域或项目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杯底面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固定支撑，代表教学夹持工况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水面以上的杯壁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压力为 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水面以下的杯壁与杯底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施加随竖直水深线性增长的压力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纸杯自重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题目未给纸板密度，本计算未包含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83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压力方向</w:t>
                  </w:r>
                </w:p>
              </w:tc>
              <w:tc>
                <w:tcPr>
                  <w:tcW w:type="dxa" w:w="4649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水侧推向杯壁外侧；核对壳法线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静水压力分布图与数据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292014"/>
                  <wp:docPr id="2051202415" name="Picture 20512024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3_results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292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3-4  倾斜纸杯的理论静水压力分布及展开图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3-4  静水载荷采样值（局部坐标单位 mm）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154"/>
              <w:gridCol w:w="1134"/>
              <w:gridCol w:w="1361"/>
              <w:gridCol w:w="1417"/>
              <w:gridCol w:w="1417"/>
            </w:tblGrid>
            <w:tr>
              <w:trPr>
                <w:cantSplit/>
                <w:tblHeader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位置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x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z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水深 mm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压力 Pa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杯底下坡侧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25.000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73.522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721.25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杯底中心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61.022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598.63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杯底上坡侧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-25.000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48.522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476.00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自由液面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70.463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15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最低杯口点</w:t>
                  </w:r>
                </w:p>
              </w:tc>
              <w:tc>
                <w:tcPr>
                  <w:tcW w:type="dxa" w:w="113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42.500</w:t>
                  </w:r>
                </w:p>
              </w:tc>
              <w:tc>
                <w:tcPr>
                  <w:tcW w:type="dxa" w:w="136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95.000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0.000</w:t>
                  </w:r>
                </w:p>
              </w:tc>
              <w:tc>
                <w:tcPr>
                  <w:tcW w:type="dxa" w:w="1417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0.00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最大静水压力约为 721.25 Pa，位于杯底下坡侧。压力场不再轴对称，水面以上为零。图 3-4 是载荷理论场，不是位移或等效应力云图；后两者需在明确支撑、线壳连接和大变形设置后由 ANSYS 求解。纸板许用应力和真实各向异性参数未给出，不能直接作强度合格结论。</w:t>
            </w:r>
          </w:p>
        </w:tc>
      </w:tr>
      <w:tr w:rsidR="006B5437" w14:paraId="3BAC6851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4C52FF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5418E37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59DB3C7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纸杯分析的重点是薄壁壳体建模及倾斜状态下的静水载荷。自由液面由重力方向决定，开口杯倾斜后需要考虑溢水，否则会高估水量或在露出水面的杯壁上施加错误压力。壳厚度、卷边等效截面和实际夹持条件都影响刚度，比较结果时应固定这些假设，并检查是否需要几何非线性分析。</w:t>
            </w:r>
          </w:p>
        </w:tc>
      </w:tr>
      <w:tr w:rsidR="006B5437" w14:paraId="1CDB3E7D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2AB69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1AB2CB9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0573179A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EDF90B1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1BECE2F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FF8D2E3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7BF4B4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0B86DC3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E57B2CB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231773AD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B5D1A2E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DC22922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CB0CFB4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61CD167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A9A5248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1D53635C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55BD709D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5F961CC9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p w14:paraId="66506037" w14:textId="77777777" w:rsidR="006B5437" w:rsidRDefault="0073312B">
      <w:pPr>
        <w:jc w:val="center"/>
        <w:rPr>
          <w:rFonts w:ascii="宋体" w:hAnsi="宋体" w:hint="eastAsia"/>
          <w:b/>
          <w:bCs/>
          <w:sz w:val="36"/>
          <w:szCs w:val="36"/>
        </w:rPr>
        <w:pageBreakBefore/>
        <w:snapToGrid w:val="0"/>
      </w:pPr>
      <w:r>
        <w:rPr>
          <w:rFonts w:ascii="Noto Serif CJK SC" w:hAnsi="Noto Serif CJK SC" w:eastAsia="Noto Serif CJK SC" w:cs="Noto Serif CJK SC"/>
          <w:b/>
          <w:bCs/>
          <w:sz w:val="36"/>
          <w:szCs w:val="36"/>
          <w:lang w:val="en-US" w:eastAsia="zh-CN"/>
        </w:rPr>
        <w:lastRenderedPageBreak/>
        <w:t>广东工商职业技术大学实验实训报告</w:t>
      </w:r>
    </w:p>
    <w:p w14:paraId="3487F93F" w14:textId="77777777" w:rsidR="006B5437" w:rsidRDefault="0073312B">
      <w:pPr>
        <w:spacing w:beforeLines="100" w:before="312"/>
        <w:jc w:val="left"/>
        <w:rPr>
          <w:rFonts w:ascii="宋体" w:hAnsi="宋体" w:hint="eastAsia"/>
          <w:b/>
          <w:bCs/>
          <w:sz w:val="24"/>
          <w:szCs w:val="24"/>
        </w:rPr>
        <w:snapToGrid w:val="0"/>
      </w:pP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   授课教师：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lang w:val="en-US" w:eastAsia="zh-CN"/>
        </w:rPr>
        <w:t xml:space="preserve">  实验实训指导教师：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</w:t>
      </w:r>
      <w:r w:rsidR="00CD33B1"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>刘德刚</w:t>
      </w:r>
      <w:r>
        <w:rPr>
          <w:rFonts w:ascii="Noto Serif CJK SC" w:hAnsi="Noto Serif CJK SC" w:eastAsia="Noto Serif CJK SC" w:cs="Noto Serif CJK SC"/>
          <w:b/>
          <w:bCs/>
          <w:sz w:val="24"/>
          <w:szCs w:val="24"/>
          <w:u w:val="single"/>
          <w:lang w:val="en-US" w:eastAsia="zh-CN"/>
        </w:rPr>
        <w:t xml:space="preserve">   </w:t>
      </w:r>
    </w:p>
    <w:tbl>
      <w:tblPr>
        <w:tblStyle w:val="aa"/>
        <w:tblW w:w="9638" w:type="dxa"/>
        <w:jc w:val="center"/>
        <w:tblBorders>
          <w:top w:val="single" w:sz="5" w:color="7F8C96"/>
          <w:left w:val="single" w:sz="5" w:color="7F8C96"/>
          <w:bottom w:val="single" w:sz="5" w:color="7F8C96"/>
          <w:right w:val="single" w:sz="5" w:color="7F8C96"/>
          <w:insideH w:val="single" w:sz="5" w:color="7F8C96"/>
          <w:insideV w:val="single" w:sz="5" w:color="7F8C96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2778"/>
        <w:gridCol w:w="1418"/>
        <w:gridCol w:w="4196"/>
      </w:tblGrid>
      <w:tr w:rsidR="006B5437" w14:paraId="6F31168D" w14:textId="77777777">
        <w:trPr>
          <w:jc w:val="center"/>
          <w:tblHeader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71A28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项目名称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57406AE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实践项目4：复杂问题的求解—液压支架顶梁刚度和强度分析</w:t>
            </w:r>
          </w:p>
        </w:tc>
      </w:tr>
      <w:tr w:rsidR="006B5437" w14:paraId="011EDE6F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3B1B2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时    间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日期与节次：按实际实训安排填写</w:t>
            </w:r>
          </w:p>
        </w:tc>
      </w:tr>
      <w:tr w:rsidR="006B5437" w14:paraId="322290F5" w14:textId="77777777">
        <w:trPr>
          <w:jc w:val="center"/>
        </w:trPr>
        <w:tc>
          <w:tcPr>
            <w:tcW w:w="124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47F91B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分组情况</w:t>
            </w:r>
          </w:p>
        </w:tc>
        <w:tc>
          <w:tcPr>
            <w:tcW w:w="2778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1 人/组</w:t>
            </w:r>
          </w:p>
        </w:tc>
        <w:tc>
          <w:tcPr>
            <w:tcW w:w="1417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4BC14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>小组成员</w:t>
            </w:r>
          </w:p>
        </w:tc>
        <w:tc>
          <w:tcPr>
            <w:tcW w:w="4195" w:type="dxa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按封面姓名填写</w:t>
            </w:r>
          </w:p>
        </w:tc>
      </w:tr>
      <w:tr w:rsidR="006B5437" w14:paraId="4E4910DB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1FDC5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285517E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内容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382BD2D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将外部几何文件顶梁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.x_t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导入软件，对液压支架顶梁做刚度与强度静力学分析。</w:t>
            </w:r>
          </w:p>
          <w:p w14:paraId="29A05365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工况条件：</w:t>
            </w:r>
          </w:p>
          <w:p w14:paraId="06AC20B0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约束条件：立柱上柱窝球面施加无摩擦约束；掩护梁销孔圆柱孔面施加径向约束（径向固定，轴向、切向自由）。</w:t>
            </w:r>
          </w:p>
          <w:p w14:paraId="146EAEFF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载荷条件：顶梁上表面承受顶板传来线性分布压力；前端压力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2.6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，后端压力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3.4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 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MPa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，压力沿长度方向线性变化，使用函数定义压力载荷。</w:t>
            </w:r>
          </w:p>
          <w:p w14:paraId="753C22CF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材料：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Structural Steel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结构钢，分析顶梁的变形（刚度）与应力分布（强度）。</w:t>
            </w:r>
          </w:p>
          <w:p w14:paraId="1F10458E" w14:textId="77777777" w:rsidR="006B5437" w:rsidRDefault="0073312B">
            <w:pPr>
              <w:keepNext w:val="0"/>
              <w:keepLines w:val="1"/>
              <w:widowControl/>
              <w:spacing w:after="100" w:before="0" w:line="240" w:lineRule="auto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noProof/>
                <w:sz w:val="22"/>
                <w:lang w:val="en-US" w:eastAsia="zh-CN"/>
              </w:rPr>
              <w:drawing>
                <wp:inline distT="0" distB="0" distL="114300" distR="114300" wp14:anchorId="64F32E7C" wp14:editId="604B3332">
                  <wp:extent cx="1884045" cy="1216660"/>
                  <wp:effectExtent l="0" t="0" r="1905" b="2540"/>
                  <wp:docPr id="1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045" cy="1216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5437" w14:paraId="083E9DD4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188B3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实验实训</w:t>
            </w:r>
          </w:p>
          <w:p w14:paraId="1CA14E7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目的与要求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734B04E3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1.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掌握外部三维模型导入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ANSYS Workbench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静力学分析项目的完整流程。</w:t>
            </w:r>
          </w:p>
          <w:p w14:paraId="20076F61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2.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掌握命名选择（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Named Selection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）、局部坐标系创建，学习函数形式的分布压力载荷施加方法。</w:t>
            </w:r>
          </w:p>
          <w:p w14:paraId="584899E7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lastRenderedPageBreak/>
              <w:t xml:space="preserve">3.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掌握多种约束类型应用：无摩擦约束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Frictionless Support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、圆柱面径向约束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Cylindrical Support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。</w:t>
            </w:r>
          </w:p>
          <w:p w14:paraId="74451F90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4.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完成顶梁刚度、强度仿真，通过总变形云图评估刚度，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von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Mises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等效应力评估结构强度。</w:t>
            </w:r>
          </w:p>
          <w:p w14:paraId="1AD8BFB1" w14:textId="77777777" w:rsidR="006B5437" w:rsidRDefault="0073312B">
            <w:pPr>
              <w:keepNext w:val="0"/>
              <w:keepLines w:val="0"/>
              <w:widowControl/>
              <w:spacing w:before="0" w:after="80" w:line="340" w:lineRule="exact"/>
              <w:ind w:firstLineChars="200" w:firstLine="420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5.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学会复杂模型网格控制方法，理解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 xml:space="preserve"> Hex Dominant 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六面体主导网格划分的作用，掌握后处理查看变形、应力结果。</w:t>
            </w:r>
          </w:p>
        </w:tc>
      </w:tr>
      <w:tr w:rsidR="006B5437" w14:paraId="0DB2257B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398E27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所用仪器</w:t>
            </w:r>
          </w:p>
          <w:p w14:paraId="6C0F5A96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设备/软件</w:t>
            </w:r>
          </w:p>
        </w:tc>
        <w:tc>
          <w:tcPr>
            <w:tcW w:w="8391" w:type="dxa"/>
            <w:gridSpan w:val="3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24132654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电脑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、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ANSYS</w:t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szCs w:val="24"/>
                <w:lang w:val="en-US" w:eastAsia="zh-CN"/>
              </w:rPr>
              <w:t>软件</w:t>
            </w:r>
          </w:p>
        </w:tc>
      </w:tr>
      <w:tr w:rsidR="006B5437" w14:paraId="54FCC1FF" w14:textId="77777777">
        <w:trPr>
          <w:jc w:val="center"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35" w:type="dxa"/>
              <w:bottom w:w="85" w:type="dxa"/>
              <w:right w:w="35" w:type="dxa"/>
            </w:tcMar>
          </w:tcPr>
          <w:p>
            <w:pPr>
              <w:keepNext w:val="0"/>
              <w:keepLines w:val="0"/>
              <w:spacing w:line="38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19"/>
              </w:rPr>
              <w:t>实验实训</w:t>
              <w:br/>
              <w:t>步骤及</w:t>
              <w:br/>
              <w:t>（数据）记录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</w: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1 导入顶梁几何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在 Static Structural 项目中导入课程文件“顶梁.x_t”，核对单位、主要尺寸、销孔、柱窝和筋板连接。当前附件包含下列结构示意图，尚未包含该实体几何，不能从图片反推壁厚、孔位和真实尺寸。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3131999" cy="2023062"/>
                  <wp:docPr id="2051202416" name="Picture 20512024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1999" cy="2023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4-1  原题提供的顶梁结构示意图</w:t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2 材料与命名选择设置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4-1  材料与命名选择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11"/>
              <w:gridCol w:w="2268"/>
              <w:gridCol w:w="3005"/>
            </w:tblGrid>
            <w:tr>
              <w:trPr>
                <w:cantSplit/>
                <w:tblHeader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项目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材料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Structural Steel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线弹性结构钢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E、ν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200000 MPa、0.30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以实际工程数据为准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承压上表面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Top_Pressure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施加线性压力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立柱上柱窝球面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Column_Seat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无摩擦支撑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掩护梁销孔圆柱面</w:t>
                  </w:r>
                </w:p>
              </w:tc>
              <w:tc>
                <w:tcPr>
                  <w:tcW w:type="dxa" w:w="226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Pin_Hole</w:t>
                  </w:r>
                </w:p>
              </w:tc>
              <w:tc>
                <w:tcPr>
                  <w:tcW w:type="dxa" w:w="3005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圆柱面径向约束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3 网格划分策略与记录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527470"/>
                  <wp:docPr id="2051202417" name="Picture 20512024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mesh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5274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4-2  销孔、筋板及关键厚度的局部网格策略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4-2  顶梁网格记录表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438"/>
              <w:gridCol w:w="5046"/>
            </w:tblGrid>
            <w:tr>
              <w:trPr>
                <w:cantSplit/>
                <w:tblHeader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记录项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设置或待记录内容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网格方法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Hex Dominant 或质量合适的混合二次实体网格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全局尺寸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根据实际壁厚及整体尺寸确定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局部加密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销孔、柱窝、筋板根部；关键厚度方向分层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节点数、单元数、平均质量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缺少顶梁.x_t，暂不填写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43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收敛检查</w:t>
                  </w:r>
                </w:p>
              </w:tc>
              <w:tc>
                <w:tcPr>
                  <w:tcW w:type="dxa" w:w="5046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基准尺寸与约 0.7 倍尺寸比较位移和有效应力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4 边界条件与线性压力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465211"/>
                  <wp:docPr id="2051202418" name="Picture 20512024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support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4652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4-3  无摩擦支撑和圆柱面径向支撑的自由度</w:t>
            </w:r>
          </w:p>
          <w:p>
            <w:pPr>
              <w:keepNext/>
              <w:keepLines/>
              <w:spacing w:line="240" w:lineRule="auto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563965"/>
                  <wp:docPr id="2051202419" name="Picture 20512024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load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56396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4-4  顶梁前后端压力与支承的归一化示意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沿前端至后端建立局部 x 轴，令 ξ=(x−x_f)/L，施加 p=2.6+0.8ξ MPa。两端必须分别核对为 2.6 与 3.4 MPa，压力方向从顶板指向顶梁。实际支承选面、坐标原点及孔轴由真实模型确定。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4-3  载荷和约束设置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041"/>
              <w:gridCol w:w="2324"/>
              <w:gridCol w:w="3118"/>
            </w:tblGrid>
            <w:tr>
              <w:trPr>
                <w:cantSplit/>
                <w:tblHeader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位置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设置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自由度说明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柱窝球面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Frictionless Support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法向固定，切向可滑动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销孔圆柱面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Cylindrical Support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径向固定，轴向与切向自由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承压上表面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2.6+0.8ξ MPa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沿长度线性变化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04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整体约束检查</w:t>
                  </w:r>
                </w:p>
              </w:tc>
              <w:tc>
                <w:tcPr>
                  <w:tcW w:type="dxa" w:w="232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排除刚体运动</w:t>
                  </w:r>
                </w:p>
              </w:tc>
              <w:tc>
                <w:tcPr>
                  <w:tcW w:type="dxa" w:w="311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不为消除报警而整体固定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240" w:lineRule="auto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5 载荷校核图与数据</w:t>
            </w:r>
            <w:r>
              <w:br/>
            </w: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4752000" cy="2439400"/>
                  <wp:docPr id="2051202420" name="Picture 20512024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4_pressur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2000" cy="2439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图 4-5  沿顶梁长度的压力函数校核曲线</w:t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4-4  归一化长度与压力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1531"/>
              <w:gridCol w:w="1191"/>
              <w:gridCol w:w="1191"/>
              <w:gridCol w:w="1191"/>
              <w:gridCol w:w="1191"/>
              <w:gridCol w:w="1191"/>
            </w:tblGrid>
            <w:tr>
              <w:trPr>
                <w:cantSplit/>
                <w:tblHeader/>
              </w:trPr>
              <w:tc>
                <w:tcPr>
                  <w:tcW w:type="dxa" w:w="153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ξ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0.25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0.50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0.75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1.00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53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p / MPa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2.60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2.80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3.00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3.20</w:t>
                  </w:r>
                </w:p>
              </w:tc>
              <w:tc>
                <w:tcPr>
                  <w:tcW w:type="dxa" w:w="119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3.40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00" w:lineRule="exact" w:before="0" w:after="80"/>
              <w:jc w:val="center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  <w:t>表 4-5  实际求解结果记录表</w:t>
            </w:r>
          </w:p>
          <w:tbl>
            <w:tblPr>
              <w:tblStyle w:val="aa"/>
              <w:tblW w:type="auto" w:w="0"/>
              <w:jc w:val="center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11"/>
              <w:gridCol w:w="2778"/>
              <w:gridCol w:w="2494"/>
            </w:tblGrid>
            <w:tr>
              <w:trPr>
                <w:cantSplit/>
                <w:tblHeader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结果量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当前状态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E8EEF3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color w:val="000000"/>
                      <w:sz w:val="20"/>
                    </w:rPr>
                    <w:t>求解后应记录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最大总变形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需顶梁.x_t 及真实求解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数值、单位和位置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最大有效等效应力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需真实网格与求解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峰值、位置、收敛变化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支反力、支反力矩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需真实载荷面积和支撑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与分布载荷整体平衡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211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强度与刚度评价</w:t>
                  </w:r>
                </w:p>
              </w:tc>
              <w:tc>
                <w:tcPr>
                  <w:tcW w:type="dxa" w:w="2778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待材料强度及允许变形量</w:t>
                  </w:r>
                </w:p>
              </w:tc>
              <w:tc>
                <w:tcPr>
                  <w:tcW w:type="dxa" w:w="2494"/>
                  <w:vAlign w:val="center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  <w:shd w:fill="FFFFFF"/>
                  <w:tcMar>
                    <w:top w:w="65" w:type="dxa"/>
                    <w:left w:w="65" w:type="dxa"/>
                    <w:bottom w:w="65" w:type="dxa"/>
                    <w:right w:w="65" w:type="dxa"/>
                  </w:tcMar>
                </w:tcPr>
                <w:p>
                  <w:pPr>
                    <w:keepNext w:val="0"/>
                    <w:keepLines w:val="0"/>
                    <w:spacing w:line="300" w:lineRule="exact" w:before="0" w:after="40"/>
                    <w:jc w:val="center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 w:val="0"/>
                      <w:color w:val="000000"/>
                      <w:sz w:val="20"/>
                    </w:rPr>
                    <w:t>依据和评价结论</w:t>
                  </w:r>
                </w:p>
              </w:tc>
            </w:tr>
          </w:tbl>
          <w:p/>
          <w:p>
            <w:pPr>
              <w:keepNext w:val="0"/>
              <w:keepLines w:val="0"/>
              <w:spacing w:line="30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0"/>
              </w:rPr>
            </w:r>
          </w:p>
          <w:p>
            <w:pPr>
              <w:keepNext/>
              <w:keepLines/>
              <w:spacing w:line="340" w:lineRule="exact" w:before="10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/>
                <w:color w:val="000000"/>
                <w:sz w:val="22"/>
              </w:rPr>
              <w:t>6 结果分析</w:t>
            </w:r>
          </w:p>
          <w:p>
            <w:pPr>
              <w:keepNext w:val="0"/>
              <w:keepLines/>
              <w:spacing w:line="340" w:lineRule="exact" w:before="0" w:after="80"/>
              <w:jc w:val="lef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color w:val="000000"/>
                <w:sz w:val="22"/>
              </w:rPr>
              <w:t>端点与中点的压力值满足线性函数，说明函数定义和单位可校核。实际合力应对真实承压面做压力积分；仅当等宽完整矩形承压面且方向一致时，才可用平均压力 3.0 MPa 乘面积估算。最大变形、应力和安全系数不能从载荷示意图得出。</w:t>
            </w:r>
          </w:p>
        </w:tc>
      </w:tr>
      <w:tr w:rsidR="006B5437" w14:paraId="77FD1FD8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AB300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lastRenderedPageBreak/>
              <w:t>实验实训</w:t>
            </w:r>
          </w:p>
          <w:p w14:paraId="655E2E98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结果分析</w:t>
            </w:r>
          </w:p>
          <w:p w14:paraId="692E63F1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及体会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>
            <w:pPr>
              <w:keepNext w:val="0"/>
              <w:keepLines w:val="0"/>
              <w:widowControl/>
              <w:spacing w:before="0" w:after="80" w:line="340" w:lineRule="exact"/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</w:r>
            <w:r>
              <w:rPr>
                <w:rFonts w:ascii="Noto Serif CJK SC" w:hAnsi="Noto Serif CJK SC" w:eastAsia="Noto Serif CJK SC" w:cs="Noto Serif CJK SC"/>
                <w:b w:val="0"/>
                <w:sz w:val="22"/>
                <w:lang w:val="en-US" w:eastAsia="zh-CN"/>
              </w:rPr>
              <w:t>复杂顶梁分析需要把承压表面与支承位置对应到真实结构。球面无摩擦支撑和销孔径向支撑保留的自由度不同，应根据实际连接选择约束。压力函数必须同时核对单位、坐标起点和轴向，反力平衡与网格收敛是判断模型可信度的必要依据。取得几何和实际求解记录后，才能完成刚度及强度结论。</w:t>
            </w:r>
          </w:p>
        </w:tc>
      </w:tr>
      <w:tr w:rsidR="006B5437" w14:paraId="193EEA5C" w14:textId="77777777">
        <w:trPr>
          <w:jc w:val="center"/>
          <w:cantSplit/>
        </w:trPr>
        <w:tc>
          <w:tcPr>
            <w:tcW w:w="1247" w:type="dxa"/>
            <w:vAlign w:val="center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BB89C5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center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1"/>
                <w:szCs w:val="24"/>
                <w:lang w:val="en-US" w:eastAsia="zh-CN"/>
              </w:rPr>
              <w:t>教师评分</w:t>
            </w:r>
          </w:p>
        </w:tc>
        <w:tc>
          <w:tcPr>
            <w:tcW w:w="8391" w:type="dxa"/>
            <w:gridSpan w:val="3"/>
            <w:tcBorders>
              <w:top w:val="single" w:sz="5" w:color="7F8C96"/>
              <w:left w:val="single" w:sz="5" w:color="7F8C96"/>
              <w:bottom w:val="single" w:sz="5" w:color="7F8C96"/>
              <w:right w:val="single" w:sz="5" w:color="7F8C96"/>
            </w:tcBorders>
            <w:tcMar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  <w:top w:w="85" w:type="dxa"/>
              <w:left w:w="85" w:type="dxa"/>
              <w:bottom w:w="85" w:type="dxa"/>
              <w:right w:w="85" w:type="dxa"/>
            </w:tcMar>
          </w:tcPr>
          <w:p w14:paraId="69A11E69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tbl>
            <w:tblPr>
              <w:tblStyle w:val="aa"/>
              <w:tblW w:w="0" w:type="auto"/>
              <w:tblBorders>
                <w:top w:val="single" w:sz="5" w:color="7F8C96"/>
                <w:left w:val="single" w:sz="5" w:color="7F8C96"/>
                <w:bottom w:val="single" w:sz="5" w:color="7F8C96"/>
                <w:right w:val="single" w:sz="5" w:color="7F8C96"/>
                <w:insideH w:val="single" w:sz="5" w:color="7F8C96"/>
                <w:insideV w:val="single" w:sz="5" w:color="7F8C96"/>
              </w:tblBorders>
              <w:tblLook w:val="04A0" w:firstRow="1" w:lastRow="0" w:firstColumn="1" w:lastColumn="0" w:noHBand="0" w:noVBand="1"/>
            </w:tblPr>
            <w:tblGrid>
              <w:gridCol w:w="1073"/>
              <w:gridCol w:w="1073"/>
              <w:gridCol w:w="1072"/>
              <w:gridCol w:w="1073"/>
              <w:gridCol w:w="1073"/>
              <w:gridCol w:w="1073"/>
            </w:tblGrid>
            <w:tr w:rsidR="006B5437" w14:paraId="257E3817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51885C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等级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8D1D34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优秀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4A32169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良好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2145921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中等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050220C6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及格</w:t>
                  </w: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DB00A0C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不及格</w:t>
                  </w:r>
                </w:p>
              </w:tc>
            </w:tr>
            <w:tr w:rsidR="006B5437" w14:paraId="2D2B4ADD" w14:textId="77777777"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763A9A00" w14:textId="77777777" w:rsidR="006B5437" w:rsidRDefault="0073312B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  <w:r>
                    <w:rPr>
                      <w:rFonts w:ascii="Noto Serif CJK SC" w:hAnsi="Noto Serif CJK SC" w:eastAsia="Noto Serif CJK SC" w:cs="Noto Serif CJK SC"/>
                      <w:b/>
                      <w:bCs/>
                      <w:sz w:val="24"/>
                      <w:szCs w:val="24"/>
                      <w:lang w:val="en-US" w:eastAsia="zh-CN"/>
                    </w:rPr>
                    <w:t>评分</w:t>
                  </w: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4132F56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4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5AFE2126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24AA4B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649EE31D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  <w:tc>
                <w:tcPr>
                  <w:tcW w:w="1075" w:type="dxa"/>
                  <w:tcBorders>
                    <w:top w:val="single" w:sz="5" w:color="7F8C96"/>
                    <w:left w:val="single" w:sz="5" w:color="7F8C96"/>
                    <w:bottom w:val="single" w:sz="5" w:color="7F8C96"/>
                    <w:right w:val="single" w:sz="5" w:color="7F8C96"/>
                  </w:tcBorders>
                </w:tcPr>
                <w:p w14:paraId="3E7BC46C" w14:textId="77777777" w:rsidR="006B5437" w:rsidRDefault="006B5437">
                  <w:pPr>
                    <w:spacing w:beforeLines="50" w:before="156" w:line="320" w:lineRule="exact" w:after="40"/>
                    <w:jc w:val="left"/>
                    <w:rPr>
                      <w:rFonts w:ascii="宋体" w:hAnsi="宋体" w:hint="eastAsia"/>
                      <w:b/>
                      <w:bCs/>
                      <w:sz w:val="24"/>
                      <w:szCs w:val="24"/>
                    </w:rPr>
                    <w:keepNext w:val="0"/>
                    <w:snapToGrid w:val="0"/>
                  </w:pPr>
                </w:p>
              </w:tc>
            </w:tr>
          </w:tbl>
          <w:p w14:paraId="70E3BBC7" w14:textId="77777777" w:rsidR="006B5437" w:rsidRDefault="006B5437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</w:p>
          <w:p w14:paraId="6BA7A3AC" w14:textId="77777777" w:rsidR="006B5437" w:rsidRDefault="0073312B">
            <w:pPr>
              <w:keepNext w:val="0"/>
              <w:keepLines w:val="0"/>
              <w:widowControl/>
              <w:spacing w:beforeLines="50" w:before="0" w:after="80" w:line="340" w:lineRule="exact"/>
              <w:jc w:val="left"/>
              <w:rPr>
                <w:rFonts w:ascii="宋体" w:hAnsi="宋体" w:hint="eastAsia"/>
                <w:b/>
                <w:bCs/>
                <w:sz w:val="24"/>
                <w:szCs w:val="24"/>
              </w:rPr>
              <w:snapToGrid w:val="0"/>
            </w:pPr>
            <w:r>
              <w:rPr>
                <w:rFonts w:ascii="Noto Serif CJK SC" w:hAnsi="Noto Serif CJK SC" w:eastAsia="Noto Serif CJK SC" w:cs="Noto Serif CJK SC"/>
                <w:b w:val="0"/>
                <w:bCs/>
                <w:sz w:val="22"/>
                <w:szCs w:val="24"/>
                <w:lang w:val="en-US" w:eastAsia="zh-CN"/>
              </w:rPr>
              <w:t xml:space="preserve">                     教师签名：          </w:t>
            </w:r>
          </w:p>
        </w:tc>
      </w:tr>
    </w:tbl>
    <w:sectPr w:rsidR="006B5437">
      <w:pgSz w:w="11906" w:h="16838"/>
      <w:pgMar w:top="1134" w:right="1134" w:bottom="1134" w:left="1134" w:header="851" w:footer="992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A2FB7" w14:textId="77777777" w:rsidR="00902741" w:rsidRDefault="00902741">
      <w:pPr>
        <w:spacing w:line="240" w:lineRule="auto"/>
      </w:pPr>
      <w:r>
        <w:separator/>
      </w:r>
    </w:p>
  </w:endnote>
  <w:endnote w:type="continuationSeparator" w:id="0">
    <w:p w14:paraId="1666F4F3" w14:textId="77777777" w:rsidR="00902741" w:rsidRDefault="0090274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B27FE4" w14:textId="77777777" w:rsidR="00902741" w:rsidRDefault="00902741">
      <w:r>
        <w:separator/>
      </w:r>
    </w:p>
  </w:footnote>
  <w:footnote w:type="continuationSeparator" w:id="0">
    <w:p w14:paraId="5BBC7657" w14:textId="77777777" w:rsidR="00902741" w:rsidRDefault="009027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C8751"/>
    <w:multiLevelType w:val="multilevel"/>
    <w:tmpl w:val="BDCE0436"/>
    <w:lvl w:ilvl="0">
      <w:start w:val="1"/>
      <w:numFmt w:val="decimal"/>
      <w:suff w:val="nothing"/>
      <w:lvlText w:val="%1、"/>
      <w:lvlJc w:val="left"/>
    </w:lvl>
    <w:lvl w:ilvl="1" w:tentative="1">
      <w:start w:val="1"/>
      <w:numFmt w:val="lowerLetter"/>
      <w:lvlText w:val="%2)"/>
      <w:lvlJc w:val="left"/>
      <w:pPr>
        <w:ind w:left="880" w:hanging="440"/>
      </w:pPr>
    </w:lvl>
    <w:lvl w:ilvl="2" w:tentative="1">
      <w:start w:val="1"/>
      <w:numFmt w:val="lowerRoman"/>
      <w:lvlText w:val="%3."/>
      <w:lvlJc w:val="right"/>
      <w:pPr>
        <w:ind w:left="1320" w:hanging="440"/>
      </w:pPr>
    </w:lvl>
    <w:lvl w:ilvl="3" w:tentative="1">
      <w:start w:val="1"/>
      <w:numFmt w:val="decimal"/>
      <w:lvlText w:val="%4."/>
      <w:lvlJc w:val="left"/>
      <w:pPr>
        <w:ind w:left="1760" w:hanging="440"/>
      </w:pPr>
    </w:lvl>
    <w:lvl w:ilvl="4" w:tentative="1">
      <w:start w:val="1"/>
      <w:numFmt w:val="lowerLetter"/>
      <w:lvlText w:val="%5)"/>
      <w:lvlJc w:val="left"/>
      <w:pPr>
        <w:ind w:left="2200" w:hanging="440"/>
      </w:pPr>
    </w:lvl>
    <w:lvl w:ilvl="5" w:tentative="1">
      <w:start w:val="1"/>
      <w:numFmt w:val="lowerRoman"/>
      <w:lvlText w:val="%6."/>
      <w:lvlJc w:val="right"/>
      <w:pPr>
        <w:ind w:left="2640" w:hanging="440"/>
      </w:pPr>
    </w:lvl>
    <w:lvl w:ilvl="6" w:tentative="1">
      <w:start w:val="1"/>
      <w:numFmt w:val="decimal"/>
      <w:lvlText w:val="%7."/>
      <w:lvlJc w:val="left"/>
      <w:pPr>
        <w:ind w:left="3080" w:hanging="440"/>
      </w:pPr>
    </w:lvl>
    <w:lvl w:ilvl="7" w:tentative="1">
      <w:start w:val="1"/>
      <w:numFmt w:val="lowerLetter"/>
      <w:lvlText w:val="%8)"/>
      <w:lvlJc w:val="left"/>
      <w:pPr>
        <w:ind w:left="3520" w:hanging="440"/>
      </w:pPr>
    </w:lvl>
    <w:lvl w:ilvl="8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72962E0"/>
    <w:multiLevelType w:val="multilevel"/>
    <w:tmpl w:val="FABEF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E8445F"/>
    <w:multiLevelType w:val="multilevel"/>
    <w:tmpl w:val="4E8E0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FE3121"/>
    <w:multiLevelType w:val="hybridMultilevel"/>
    <w:tmpl w:val="9D5C8464"/>
    <w:lvl w:ilvl="0" w:tplc="855E0C1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1193759">
    <w:abstractNumId w:val="0"/>
  </w:num>
  <w:num w:numId="2" w16cid:durableId="1349331631">
    <w:abstractNumId w:val="3"/>
  </w:num>
  <w:num w:numId="3" w16cid:durableId="1242835038">
    <w:abstractNumId w:val="1"/>
  </w:num>
  <w:num w:numId="4" w16cid:durableId="7850822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E1MTc3Y2FkMTY0NmNjNDU4Yjg1ZmY4ZjBlNzFlMWEifQ=="/>
  </w:docVars>
  <w:rsids>
    <w:rsidRoot w:val="0034138D"/>
    <w:rsid w:val="000023F2"/>
    <w:rsid w:val="000050DA"/>
    <w:rsid w:val="00061FE2"/>
    <w:rsid w:val="000E7230"/>
    <w:rsid w:val="00114D78"/>
    <w:rsid w:val="001F4DE2"/>
    <w:rsid w:val="002650B0"/>
    <w:rsid w:val="002A19FB"/>
    <w:rsid w:val="002C5B53"/>
    <w:rsid w:val="0034138D"/>
    <w:rsid w:val="003B47A8"/>
    <w:rsid w:val="003D03B6"/>
    <w:rsid w:val="003E7910"/>
    <w:rsid w:val="00453679"/>
    <w:rsid w:val="00474D84"/>
    <w:rsid w:val="00495935"/>
    <w:rsid w:val="00512D31"/>
    <w:rsid w:val="00517A59"/>
    <w:rsid w:val="005E4002"/>
    <w:rsid w:val="006674D0"/>
    <w:rsid w:val="00686F2E"/>
    <w:rsid w:val="006B02DF"/>
    <w:rsid w:val="006B5437"/>
    <w:rsid w:val="006F1754"/>
    <w:rsid w:val="007070D1"/>
    <w:rsid w:val="007209DE"/>
    <w:rsid w:val="0073312B"/>
    <w:rsid w:val="0073501C"/>
    <w:rsid w:val="0077559B"/>
    <w:rsid w:val="00783CE8"/>
    <w:rsid w:val="007D30B5"/>
    <w:rsid w:val="008162B5"/>
    <w:rsid w:val="00893598"/>
    <w:rsid w:val="008D5377"/>
    <w:rsid w:val="00902741"/>
    <w:rsid w:val="0096479E"/>
    <w:rsid w:val="0098175C"/>
    <w:rsid w:val="00A01A92"/>
    <w:rsid w:val="00A8410E"/>
    <w:rsid w:val="00AC1F2E"/>
    <w:rsid w:val="00B60ED8"/>
    <w:rsid w:val="00B620D6"/>
    <w:rsid w:val="00B978F1"/>
    <w:rsid w:val="00BD2EC0"/>
    <w:rsid w:val="00BE1FD6"/>
    <w:rsid w:val="00C1744F"/>
    <w:rsid w:val="00C50E39"/>
    <w:rsid w:val="00CC3B87"/>
    <w:rsid w:val="00CD33B1"/>
    <w:rsid w:val="00D410FA"/>
    <w:rsid w:val="00D603C0"/>
    <w:rsid w:val="00DD01CF"/>
    <w:rsid w:val="00E076DF"/>
    <w:rsid w:val="00E14318"/>
    <w:rsid w:val="00E148AD"/>
    <w:rsid w:val="00E163AE"/>
    <w:rsid w:val="00EB34D6"/>
    <w:rsid w:val="00F93A95"/>
    <w:rsid w:val="00FF4B1F"/>
    <w:rsid w:val="0B2B7428"/>
    <w:rsid w:val="29B45869"/>
    <w:rsid w:val="33517DDC"/>
    <w:rsid w:val="3B330740"/>
    <w:rsid w:val="4265161E"/>
    <w:rsid w:val="61276E41"/>
    <w:rsid w:val="674644AF"/>
    <w:rsid w:val="68401F12"/>
    <w:rsid w:val="6AE87817"/>
    <w:rsid w:val="6C212001"/>
    <w:rsid w:val="6D702798"/>
    <w:rsid w:val="7C020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3C0A5A1"/>
  <w15:docId w15:val="{6E47CE0C-7423-4EA1-B318-898A42547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paragraph" w:styleId="ac">
    <w:name w:val="List Paragraph"/>
    <w:basedOn w:val="a"/>
    <w:uiPriority w:val="99"/>
    <w:rsid w:val="007D30B5"/>
    <w:pPr>
      <w:ind w:firstLineChars="200" w:firstLine="420"/>
    </w:pPr>
  </w:style>
  <w:style w:type="paragraph" w:customStyle="1" w:styleId="Title">
    <w:name w:val="Titl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23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22" Type="http://schemas.openxmlformats.org/officeDocument/2006/relationships/image" Target="media/image15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17</Pages>
  <Words>2193</Words>
  <Characters>2545</Characters>
  <Application>Microsoft Office Word</Application>
  <DocSecurity>0</DocSecurity>
  <Lines>318</Lines>
  <Paragraphs>315</Paragraphs>
  <ScaleCrop>false</ScaleCrop>
  <Company>Sky123.Org</Company>
  <LinksUpToDate>false</LinksUpToDate>
  <CharactersWithSpaces>4423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jp lai</cp:lastModifiedBy>
  <cp:revision>6</cp:revision>
  <cp:lastPrinted>2026-10-09T14:11:00Z</cp:lastPrinted>
  <dcterms:created xsi:type="dcterms:W3CDTF">2026-10-14T13:55:00Z</dcterms:created>
  <dcterms:modified xsi:type="dcterms:W3CDTF">2026-10-14T14:04:00Z</dcterms:modified>
  <dc:title>有限元分析及应用实训报告 学号尾号03 图表版</dc:title>
  <dc:subject>学号03 四个实训项目的模型 网格 载荷图和计算记录表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202C690DC5804D9E8ABDD7E2788D4515_13</vt:lpwstr>
  </property>
  <property fmtid="{D5CDD505-2E9C-101B-9397-08002B2CF9AE}" pid="4" name="KSOTemplateDocerSaveRecord">
    <vt:lpwstr>eyJoZGlkIjoiZGYzZWNjNDMzNWU0MTM0YTYzMzI0ZTc3MzE2NzlhZWIiLCJ1c2VySWQiOiI0MzI4NDI0NzcifQ==</vt:lpwstr>
  </property>
</Properties>
</file>