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2D02" w14:textId="77777777" w:rsidR="006B5437" w:rsidRDefault="0073312B">
      <w:pPr>
        <w:spacing w:line="240" w:lineRule="auto" w:before="567" w:after="100"/>
        <w:jc w:val="center"/>
        <w:snapToGrid w:val="0"/>
        <w:keepLines w:val="1"/>
      </w:pPr>
      <w:r>
        <w:rPr>
          <w:rFonts w:ascii="Noto Serif CJK SC" w:hAnsi="Noto Serif CJK SC" w:eastAsia="Noto Serif CJK SC" w:cs="Noto Serif CJK SC"/>
          <w:b w:val="0"/>
          <w:noProof/>
          <w:color w:val="000000"/>
          <w:sz w:val="28"/>
          <w:u w:val="none"/>
          <w:lang w:val="en-US" w:eastAsia="zh-CN"/>
        </w:rPr>
        <w:drawing>
          <wp:inline distT="0" distB="0" distL="114300" distR="114300" wp14:anchorId="3CF0D424" wp14:editId="7E07459C">
            <wp:extent cx="5321935" cy="1219835"/>
            <wp:effectExtent l="0" t="0" r="12065" b="18415"/>
            <wp:docPr id="1" name="图片 1" descr="广东工商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商大学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1108" w14:textId="77777777" w:rsidR="006B5437" w:rsidRDefault="0073312B">
      <w:pPr>
        <w:pStyle w:val="Title"/>
        <w:spacing w:line="360" w:lineRule="auto" w:before="0" w:after="1247"/>
        <w:jc w:val="center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52"/>
          <w:szCs w:val="84"/>
          <w:u w:val="none"/>
          <w:lang w:val="en-US" w:eastAsia="zh-CN"/>
        </w:rPr>
        <w:t>实验实训报告本</w:t>
      </w:r>
    </w:p>
    <w:p w14:paraId="447F75AC" w14:textId="7777777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课程名称：有限元分析及应用</w:t>
      </w:r>
    </w:p>
    <w:p w14:paraId="68D2182E" w14:textId="7AED6A9B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学生姓名：________________</w:t>
      </w:r>
    </w:p>
    <w:p w14:paraId="5EF68E9A" w14:textId="5132B832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专业班级：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  <w:r w:rsidR="007209DE"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25机械设计制造C1班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</w:p>
    <w:p w14:paraId="33C98762" w14:textId="50EE0BB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    号：________________（后两位 02）</w:t>
      </w:r>
    </w:p>
    <w:p w14:paraId="555B817C" w14:textId="77777777" w:rsidR="006B5437" w:rsidRDefault="0073312B">
      <w:pPr>
        <w:spacing w:line="360" w:lineRule="auto" w:before="850" w:after="340"/>
        <w:jc w:val="center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2026—2027 学年第一学期</w:t>
      </w:r>
    </w:p>
    <w:p>
      <w:pPr>
        <w:spacing w:line="360" w:lineRule="auto" w:before="0" w:after="240"/>
        <w:jc w:val="center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u w:val="none"/>
          <w:lang w:val="en-US" w:eastAsia="zh-CN"/>
        </w:rPr>
        <w:t>学号尾号 02 参数与理论计算已填写；ANSYS 实测截图和数值按实际求解补入。</w:t>
      </w:r>
    </w:p>
    <w:p w14:paraId="710BE042" w14:textId="109EBEF9" w:rsidR="006B5437" w:rsidRPr="007D30B5" w:rsidRDefault="0073312B" w:rsidP="007209DE">
      <w:pPr>
        <w:pageBreakBefore/>
        <w:widowControl/>
        <w:jc w:val="center"/>
        <w:rPr>
          <w:rFonts w:ascii="宋体" w:hAnsi="宋体" w:hint="eastAsia"/>
          <w:b/>
          <w:bCs/>
          <w:sz w:val="30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30"/>
          <w:lang w:val="en-US" w:eastAsia="zh-CN"/>
        </w:rPr>
      </w: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FA72681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8779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5FDCBA0A" w14:textId="77777777" w:rsidTr="000023F2">
        <w:trPr>
          <w:jc w:val="center"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7D1DAB" w14:textId="77777777" w:rsidR="006B5437" w:rsidRDefault="0073312B" w:rsidP="007209DE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CE81E3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实践项目1：平面问题的求解——厚壁圆筒受力分析</w:t>
            </w:r>
          </w:p>
        </w:tc>
      </w:tr>
      <w:tr w:rsidR="006B5437" w14:paraId="7CAE3E0C" w14:textId="77777777" w:rsidTr="000023F2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D9EE18" w14:textId="63C445A1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时间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4718996" w14:textId="77777777" w:rsidTr="000023F2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8F540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43D5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F62E4B9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B809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954FEB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研究内压作用下厚壁圆筒的径向应力和切向应力。学号后两位 n=02，按十进制取 n=2。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内半径 r₁=40+2=42 mm；外半径 r₂=42+45=87 mm；内压 p=8+0.15×2=8.30 MPa。外壁压力为零。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440000" cy="1644879"/>
                  <wp:docPr id="2051202400" name="Picture 2051202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644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按本项目的目的与要求采用二维平面应变、四分之一圆环模型。原题“无轴向力”与严格平面应变存在物理差别，见结果分析。</w:t>
            </w:r>
          </w:p>
        </w:tc>
      </w:tr>
      <w:tr w:rsidR="006B5437" w14:paraId="6123FB63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ED8B2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27008A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5AD8907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理解平面应变问题力学概念，掌握结构对称性在有限元仿真中的应用，学会利用对称条件简化模型。</w:t>
            </w:r>
          </w:p>
          <w:p w14:paraId="412B0A7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ANSYS Workbench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静力学分析完整流程：项目创建、材料定义、几何建模、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2D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平面分析设置、网格划分、载荷与约束施加、求解与后处理。</w:t>
            </w:r>
          </w:p>
          <w:p w14:paraId="2B3D138E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掌握圆柱局部坐标系建立，实现径向应力、切向应力结果提取，学会定义路径输出应力分布曲线。</w:t>
            </w:r>
          </w:p>
        </w:tc>
      </w:tr>
      <w:tr w:rsidR="006B5437" w14:paraId="68F0A87B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FE5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所用仪器</w:t>
            </w:r>
          </w:p>
          <w:p w14:paraId="2BCEAA7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26F0A7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2B51A2B2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7C543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03B6D00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步骤及</w:t>
            </w:r>
          </w:p>
          <w:p w14:paraId="1756F8C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（数据）记录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1 几何与材料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建立静力结构分析系统，单位采用 mm、N、MPa。在 XY 平面绘制第一象限四分之一圆环，内半径 42 mm、外半径 87 mm，生成单一面体；Geometry 的 Analysis Type 设为 2D，Mechanical 中二维行为设为 Plane Strain。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采用线弹性 Structural Steel，计算校核值取 E=200000 MPa、ν=0.30。求解前核对当前工程材料库中的实际数值；材料参数不同会影响位移。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2 网格划分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优先采用二次四边形单元和映射网格，初始全局尺寸建议 3 mm，内圆弧适当细化。建议分别用 3、2、1 mm 尺寸进行网格对比。每次记录单元数、节点数、内壁切向应力及最大总变形；以两次相邻加密结果变化小于 2% 作为本报告建议的收敛判断标准。节点和单元数量须从 Mesh Statistics 实际读取。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3 边界条件与载荷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位于 X 轴上的径向边约束 UY=0，位于 Y 轴上的径向边约束 UX=0；均保留沿边方向的位移自由度。内圆弧施加 8.30 MPa 压力，使圆筒沿径向向外扩张；外圆弧自由。不得把两条对称边全部固定，也不应对圆环面额外施加固定支撑。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4 求解与路径结果提取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插入 Total Deformation。以圆心为原点、全局 Z 轴为轴线建立圆柱坐标系，确认其 X、Y 分别代表径向与周向，分别插入该坐标系下的 X Normal Stress 与 Y Normal Stress。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建立从 (42,0,0) 至 (87,0,0) 的径向路径；路径横坐标若为弧长 s，换算半径 r=42+s，不能直接把 s 当成 r。可另在 45°方向建立路径以核对对称性。导出应力数据，与下列解析解逐点比较。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5 理论计算与核对数据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以下为拉梅解析解，拉应力为正、压应力为负，单位为 MPa，半径单位为 mm。这些数值用于校核，不是 ANSYS 求解结果。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A = pr₁²/(r₂² − r₁²) = 2.52217054 MPa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B = Ar₂² = 19090.308837 MPa·mm²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σᵣ = A − B/r²       σθ = A + B/r²</m:t>
              </m:r>
            </m:oMath>
          </w:p>
          <w:tbl>
            <w:tblPr>
              <w:tblStyle w:val="aa"/>
              <w:tblW w:type="auto" w:w="0"/>
              <w:tblLook w:firstColumn="1" w:firstRow="1" w:lastColumn="0" w:lastRow="0" w:noHBand="0" w:noVBand="1" w:val="04A0"/>
            </w:tblPr>
            <w:tblGrid>
              <w:gridCol w:w="1734"/>
              <w:gridCol w:w="1734"/>
              <w:gridCol w:w="1734"/>
              <w:gridCol w:w="1734"/>
            </w:tblGrid>
            <w:tr>
              <w:trPr>
                <w:tblHeader/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半径 r / mm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径向应力 / MPa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切向应力 / MPa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径向位移 /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42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-8.3000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13.3443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0.003230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47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-6.1199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11.1642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0.002948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52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-4.5379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9.5822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0.002727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57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-3.3536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8.3979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0.002551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62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-2.4441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7.4884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0.002408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67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-1.7305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6.7749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0.002291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72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-1.1604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6.2047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0.002196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77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-0.6976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5.7420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0.002116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82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-0.3170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5.3613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0.002051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87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0.0000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5.0443</w:t>
                  </w:r>
                </w:p>
              </w:tc>
              <w:tc>
                <w:tcPr>
                  <w:tcW w:type="dxa" w:w="1734"/>
                </w:tcPr>
                <w:p>
                  <w:pPr>
                    <w:keepNext w:val="0"/>
                    <w:keepLines w:val="0"/>
                    <w:widowControl/>
                    <w:spacing w:before="0" w:after="40" w:line="320" w:lineRule="exact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</w:r>
                  <w:r>
                    <w:rPr>
                      <w:rFonts w:ascii="Noto Serif CJK SC" w:hAnsi="Noto Serif CJK SC" w:eastAsia="Noto Serif CJK SC" w:cs="Noto Serif CJK SC"/>
                      <w:b w:val="0"/>
                      <w:sz w:val="22"/>
                      <w:lang w:val="en-US" w:eastAsia="zh-CN"/>
                    </w:rPr>
                    <w:t>0.001997</w:t>
                  </w:r>
                </w:p>
              </w:tc>
            </w:tr>
          </w:tbl>
          <w:p>
            <w:pPr>
              <w:keepLines w:val="0"/>
              <w:snapToGrid w:val="0"/>
              <w:spacing w:line="340" w:lineRule="exact" w:before="0" w:after="80"/>
            </w:pP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500000" cy="2142857"/>
                  <wp:docPr id="2051202401" name="Picture 2051202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m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1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图 1  学号尾号 02 对应的拉梅解析应力分布（理论曲线）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6 结果分析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内壁径向应力为 −8.3000 MPa，外壁为 0；内壁切向应力最大，为 13.3443 MPa，外壁为 5.0443 MPa。两种应力之和恒为 5.0443 MPa，可作为路径数据的一项检查。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在上述平面应变和材料参数下，轴向应力为 2νA=1.5133 MPa；内壁最大径向位移约为 0.003230 mm，外壁约为 0.001997 mm，内壁 von Mises 等效应力约为 18.7717 MPa。上述量均为理论值。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严格平面应变要求轴向应变为零，通常会产生轴向反力；仅由“轴向很长”不能推出轴向应变为零。若严格要求无轴向力且端部自由，应按广义平面应变的零轴向合力条件（本均匀问题中对应零轴向应力）处理。径向与切向拉梅应力不变，但位移、轴向应力和等效应力不同。此处按实训的平面应变目标进行校核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边界点应力受单元外推和节点平均影响，需比较相同路径、相同网格和相同平均方式。外壁径向应力理论值为零，应报告绝对误差，避免相对误差除以零。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7 实测记录栏</w:t>
            </w:r>
          </w:p>
          <w:p>
            <w:pPr>
              <w:keepNext w:val="0"/>
              <w:keepLines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ANSYS 实际运行后补入：几何、材料、网格、载荷约束、总变形、径向应力、切向应力及路径曲线截图；记录各网格的节点数、单元数、最大位移和内壁切向应力。仿真值与理论值的相对误差按 |仿真值−理论值|/|理论值|×100% 计算。</w:t>
            </w:r>
          </w:p>
        </w:tc>
      </w:tr>
      <w:tr w:rsidR="006B5437" w14:paraId="18E05101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DB626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7C59E34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1F71E6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本项目的关键是用正确的二维假设和对称边界表达物理问题，再用拉梅解校核数值结果。理论计算表明内壁是切向应力最大的位置，应在内壁加密并检查应力收敛。径向应力必须保留负号，圆柱坐标系与路径坐标的含义也需明确。实际仿真完成后，应根据记录的误差和网格收敛情况补充实验体会。</w:t>
            </w:r>
          </w:p>
        </w:tc>
      </w:tr>
      <w:tr w:rsidR="006B5437" w14:paraId="6F3EA067" w14:textId="77777777" w:rsidTr="000023F2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04B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教师评分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AA6F00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074"/>
              <w:gridCol w:w="1074"/>
              <w:gridCol w:w="1074"/>
              <w:gridCol w:w="1075"/>
              <w:gridCol w:w="1075"/>
              <w:gridCol w:w="1075"/>
            </w:tblGrid>
            <w:tr w:rsidR="006B5437" w14:paraId="3BCDCFE9" w14:textId="77777777">
              <w:tc>
                <w:tcPr>
                  <w:tcW w:w="1074" w:type="dxa"/>
                </w:tcPr>
                <w:p w14:paraId="2152B8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</w:tcPr>
                <w:p w14:paraId="7D7421B4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</w:tcPr>
                <w:p w14:paraId="6B3DF32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</w:tcPr>
                <w:p w14:paraId="42A5BCE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</w:tcPr>
                <w:p w14:paraId="6B4D3B3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</w:tcPr>
                <w:p w14:paraId="0CE4AD02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A424835" w14:textId="77777777">
              <w:tc>
                <w:tcPr>
                  <w:tcW w:w="1074" w:type="dxa"/>
                </w:tcPr>
                <w:p w14:paraId="61AE019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</w:tcPr>
                <w:p w14:paraId="6B80304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</w:tcPr>
                <w:p w14:paraId="2FC8407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305E3C6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2A3FD1C0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D5E6B2B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3BD8EF32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0C5D381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35450B1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C73D8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8405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0AC5BEAD" w14:textId="77777777">
        <w:trPr>
          <w:jc w:val="center"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166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711390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实践项目2：静力学问题的求解——扳手受力分析</w:t>
            </w:r>
          </w:p>
        </w:tc>
      </w:tr>
      <w:tr w:rsidR="006B5437" w14:paraId="289B6405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0B35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3AF61BA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58D68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765DA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69EFD287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44E7A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5077A54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L 型内六角扳手，截面为外接圆半径 10 mm 的正六边形，拐角圆角 R=15 mm。学号后两位 n=2：F=602 N，L₁=102 mm，L₂=52 mm。短臂端面完全固定，长臂端部施加拧紧力。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520000" cy="1714082"/>
                  <wp:docPr id="2051202402" name="Picture 2051202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4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原图中的 100、50 为示例尺寸，建模时分别改为 102、52 mm。力的方向须结合拧紧方向确定，以下采用垂直于 L 形中心线平面的横向力。</w:t>
            </w:r>
          </w:p>
        </w:tc>
      </w:tr>
      <w:tr w:rsidR="006B5437" w14:paraId="44D66960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6C71F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B5DD4C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B96070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18.2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静力学分析完整流程，掌握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Static Structural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项目创建、材料编辑、几何体建模、网格划分、载荷约束施加、求解及后处理基本操作。</w:t>
            </w:r>
          </w:p>
          <w:p w14:paraId="07B589B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Design Modeler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中草图绘制、多边形草图、路径草图，使用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Sweep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（扫掠）命令创建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型扳手三维实体模型。</w:t>
            </w:r>
          </w:p>
          <w:p w14:paraId="5A713A4C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、掌握集中力载荷、固定约束的施加方法，学会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noBreakHyphen/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等效应力、总变形结果查看，掌握切片图、支反力查询等后处理工具。</w:t>
            </w:r>
          </w:p>
        </w:tc>
      </w:tr>
      <w:tr w:rsidR="006B5437" w14:paraId="72886620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553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2BB8F35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15C071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4E200E0A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C2CE2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D6AFFF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步骤及</w:t>
            </w:r>
          </w:p>
          <w:p w14:paraId="1CE971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（数据）记录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1 几何模型与材料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创建 Static Structural 系统。在 XZ 平面绘制 L 形路径，长臂沿 Z 方向、短臂沿 X 方向，按示意图的尺寸基准标注 L₁=102 mm、L₂=52 mm，并设置连接处 R15 圆角。不要在保留外侧总尺寸后再次叠加圆角长度。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在路径端部建立法向草图平面，绘制外接圆半径 10 mm 的正六边形，边长为 10 mm，对边距约 17.3205 mm。沿路径 Sweep，生成连续实体；核对转角处扫掠截面的方向及无自交。赋予 Structural Steel，取 E=200000 MPa、ν=0.30。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2 网格划分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采用二次实体单元，初始全局网格尺寸建议 3 mm，R15 过渡段及固定端局部细化至 1.5 mm。至少比较两次加密结果，记录节点数、单元数、最大总变形及远离载荷点的等效应力。几何尖角和点载荷附近的峰值可能不收敛，应单独识别。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3 固定约束与集中力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对短臂末端整个端面施加 Fixed Support。以 L 形中心线位于 XZ 平面为例，在长臂端部施加 FY=−602 N，其余分量为零。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为表示端部合力，优先将 Force 作用于长臂末端面，并核对其合力确为 602 N。若课程要求严格的顶点集中力，应按要求建模，同时说明载荷点应力奇异性；不得用该点的无限增大峰值直接判断整体强度。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4 求解与后处理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求解后读取总变形、von Mises 等效应力和固定端 Force Reaction、Moment Reaction。核对反力大小约为 602 N，方向与外力相反；各分量需按同一全局坐标系和同一力矩参考点比较。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查看圆角内侧、固定端过渡区域及六边形截面边角的应力分布，使用剖切图检查内部响应，并关闭变形自动放大后检查真实位移数量级。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5 简化理论校核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仅将长臂视为截面均匀的直悬臂梁，忽略短臂弯扭柔度及圆角影响，得到用于数量级检查的计算；不能当作 L 形三维实体的仿真结果。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截面积 S = 3√3R²/2 = 259.8076 mm²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截面惯性矩 I = 5√3R⁴/16 = 5412.6588 mm⁴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名义弯矩 M = FL₁ = 61404 N·mm = 61.404 N·m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弯曲应力上界 Mc/I = 113.45 MPa  （取 c = 10 mm）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直梁端部挠度 FL₁³/(3EI) = 0.1967 mm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正六边形的弯曲惯性矩在截面内各方向相同，但最远纤维距离随受弯方向变化。取 c=10 mm 是该截面名义弯曲应力的保守上界。短臂承受弯扭组合，不能用极惯性矩直接代替非圆截面的 Saint-Venant 扭转常数。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6 结果分析与强度判定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预计较大位移出现在长臂加载端，圆角过渡及固定端附近可能出现较高应力。实际位置、最大值和弯扭耦合程度须由三维求解确认。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若所用材料库中的屈服强度为 250 MPa，仅按上述直梁名义弯曲应力得到的参考比值为 250/113.45≈2.20；它没有包含扭转和应力集中，不是完整扳手的安全系数。正式评价应以收敛且排除非物理奇异点的等效应力计算安全系数，并结合位移限值。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7 实测记录栏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待补：实体尺寸图、材料属性、网格统计、载荷方向图、总变形和等效应力云图、固定端支反力。记录最大总变形、最大有效等效应力、峰值位置、网格变化率及材料屈服强度。</w:t>
            </w:r>
          </w:p>
        </w:tc>
      </w:tr>
      <w:tr w:rsidR="006B5437" w14:paraId="39035522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C772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0485013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7D8BC74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扳手分析需要把截面草图、扫掠路径和力的方向统一到同一坐标系。受力不同会改变弯曲与扭转的比例；施加载荷前应检查拧紧力矩的方向。理论直梁结果可用于发现单位或约束错误，但不能代替曲杆的三维分析。比较网格结果时，应区分圆角处真实应力集中与理想点载荷引起的奇异峰值。</w:t>
            </w:r>
          </w:p>
        </w:tc>
      </w:tr>
      <w:tr w:rsidR="006B5437" w14:paraId="7284CB70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5BDE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BB3753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6BBFFFA8" w14:textId="77777777">
              <w:tc>
                <w:tcPr>
                  <w:tcW w:w="1074" w:type="dxa"/>
                </w:tcPr>
                <w:p w14:paraId="6EA4126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</w:tcPr>
                <w:p w14:paraId="2762A9F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</w:tcPr>
                <w:p w14:paraId="0F1F83E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</w:tcPr>
                <w:p w14:paraId="47143BF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</w:tcPr>
                <w:p w14:paraId="6E4C4C2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</w:tcPr>
                <w:p w14:paraId="0012C94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E823BF8" w14:textId="77777777">
              <w:tc>
                <w:tcPr>
                  <w:tcW w:w="1074" w:type="dxa"/>
                </w:tcPr>
                <w:p w14:paraId="3FBFB49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</w:tcPr>
                <w:p w14:paraId="387FBCFA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</w:tcPr>
                <w:p w14:paraId="17819E8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2ABADD5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F38A9D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BD827F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45438211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49E1B2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735D6B2E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1E5C470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8405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2639E45F" w14:textId="77777777">
        <w:trPr>
          <w:jc w:val="center"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DD8E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667C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实践项目3：概念建模及静力学问题的求解——水杯变形分析</w:t>
            </w:r>
          </w:p>
        </w:tc>
      </w:tr>
      <w:tr w:rsidR="006B5437" w14:paraId="196110FE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FAEAB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24258D68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D5B0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EC50D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7A7C8B6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AE940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77130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4C7194C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如图，纸制水杯，纸板厚度为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0.267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；纸杯上口直径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85mm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，底部直径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50mm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，杯高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95mm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，杯口圆角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R1.5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3C65971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纸板材料参数：弹性模量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E=10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vertAlign w:val="superscript"/>
                <w:lang w:val="en-US" w:eastAsia="zh-CN"/>
              </w:rPr>
              <w:t>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，泊松比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=0.32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。分析水杯装满水后倾翻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°，其变形、应力分布情况。</w:t>
            </w:r>
          </w:p>
          <w:p w14:paraId="206256C7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06DB648B" wp14:editId="29ACCAF7">
                  <wp:extent cx="1216025" cy="1591310"/>
                  <wp:effectExtent l="0" t="0" r="3175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4394C410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CBE5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B3800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E71A3E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Desig Modeler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概念建模方法，学习面体（壳体）、线体的创建，掌握旋转生成壳体、提取边线生成线体、给线体赋予截面属性的操作。</w:t>
            </w:r>
          </w:p>
          <w:p w14:paraId="58A9CBD4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学会自定义新材料，完成材料参数的定义与分配，掌握薄壁壳体厚度属性设置。</w:t>
            </w:r>
          </w:p>
          <w:p w14:paraId="04FD67F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掌握局部坐标系的创建方法，学习静水压力载荷的施加方式。</w:t>
            </w:r>
          </w:p>
          <w:p w14:paraId="088A7AC6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掌握壳体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+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线体多几何体零件的静力学分析完整流程：网格划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分、施加约束、求解、后处理查看总变形、等效应力云图。</w:t>
            </w:r>
          </w:p>
        </w:tc>
      </w:tr>
      <w:tr w:rsidR="006B5437" w14:paraId="338B777C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32744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53A29E4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09FF51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77D9101E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73A5F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57B3C1D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步骤及</w:t>
            </w:r>
          </w:p>
          <w:p w14:paraId="262104C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（数据）记录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1 几何概念建模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本项目参数不随学号变化。纸杯上口直径 85 mm、底部直径 50 mm、高 95 mm、厚度按 0.267 mm 理解，杯口圆角 R1.5 mm。先绘制杯壁母线，以旋转生成截锥面；建立杯底面，保留为壳体并赋予厚度 0.267 mm，避免误建为实心圆台。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按实训要求提取杯口边线形成闭合线体，给线体赋予截面并与壳体共享节点。若将杯口卷边等效为半径 1.5 mm 的圆截面线体，应把这一等效假设记入模型说明，避免对同一区域重复计入刚度。杯底与杯壁连接应连续。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2 材料与分析假设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纸板采用各向同性线弹性近似：E=10¹⁰ Pa=10000 MPa，ν=0.32。原文的指数 10 为上标，不能误读成 E=1010 Pa。模型暂只分析水的静水压力；题目未给纸板密度，未计纸杯自重。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水密度取 1000 kg/m³，重力加速度取 9.81 m/s²。倾斜后的静水面保持水平；开口杯若原先装满，缓慢倾斜 30°会溢水，不能再按杯口整圈满水施加同一个轴向压力梯度。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3 网格与支撑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使用二次壳单元，初始面网格尺寸建议 3 mm，杯底与杯壁交界和杯口线体局部细化至 1.5 mm；检查壳法线、厚度方向及线壳连接。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题目没有说明手持或接触支撑，以下教学模型假设杯底由刚性夹具夹持，对杯底面施加固定支撑。该假设代表夹持工况，会影响最大位移与底部应力；若实际要求桌面接触或手持，应改用相应接触或支撑后重新求解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4 倾斜静水压力设置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在未旋转的杯体坐标中，z 从杯底向杯口为正，x 指向倾斜下坡侧。将倾斜后的竖直高度定义为 z cos30°−x sin30°。开口杯静置溢水后，自由液面经过最低的杯口点。采用 m、Pa 单位时：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H = 0.095 cos30° − 0.0425 sin30° = 0.0610224 m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p(x,z) = 9810 max(0, H − z cos30° + x sin30°) Pa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在 Mechanical 中可用重力方向正确的局部坐标系配合 Hydrostatic Pressure 及自由液面定义，也可对湿润表面分区后施加等价空间压力。确保水面以上载荷为零，杯壁和杯底均受压，压力方向从水侧推向杯壁外侧。不得为适配软件而把负压区域原样加载。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若工作单位为 mm、N、MPa：自由面常数为 61.0224 mm，p=9.81×10⁻⁶×max(0,61.0224−0.8660254z+0.5x) MPa。杯底下坡侧 x=25 mm、z=0 的最大水深约为 73.5224 mm，压力约 0.0007213 MPa（721.3 Pa）；杯底上坡侧压力约为 476.0 Pa。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5 求解与结果检查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输出总变形及壳体上下表面的 von Mises 等效应力，检查杯底与杯壁连接、杯口卷边和下坡侧的响应。用水面上的零压力、杯底两侧的压力差及夹具反力平衡检查载荷。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先进行小变形线弹性试算；若位移相对于厚度或几何尺寸已不可忽略，开启 Large Deflection 并逐步加载重新计算。薄壳是否屈曲不能由单次线性静力学云图判定，纸板的真实各向异性、湿润软化及强度参数也未在题目中给出。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6 结果分析与实测记录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倾斜后静水载荷不再轴对称，预计下坡侧承担较大压力；位移最大位置受夹持方式和杯口刚度共同影响，不能事先给出确定峰值。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待补：壳厚度和材料截图、线体截面定义、网格与连接检查、局部坐标系及自由液面截图、压力分布、总变形和壳上下表面应力云图。实际求解后记录网格数量、最大变形和最大应力。由于没有纸板许用应力，不能据此直接判定强度合格。</w:t>
            </w:r>
          </w:p>
        </w:tc>
      </w:tr>
      <w:tr w:rsidR="006B5437" w14:paraId="3BAC6851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4C52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5418E37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59DB3C7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杯分析的重点是薄壁壳体建模及倾斜状态下的静水载荷。自由液面由重力方向决定，开口杯倾斜后需要考虑溢水，否则会高估水量或在露出水面的杯壁上施加错误压力。壳厚度、卷边等效截面和实际夹持条件都影响刚度，比较结果时应固定这些假设，并检查是否需要几何非线性分析。</w:t>
            </w:r>
          </w:p>
        </w:tc>
      </w:tr>
      <w:tr w:rsidR="006B5437" w14:paraId="1CDB3E7D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AB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1AB2CB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0573179A" w14:textId="77777777">
              <w:tc>
                <w:tcPr>
                  <w:tcW w:w="1074" w:type="dxa"/>
                </w:tcPr>
                <w:p w14:paraId="7EDF90B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</w:tcPr>
                <w:p w14:paraId="61BECE2F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</w:tcPr>
                <w:p w14:paraId="6FF8D2E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</w:tcPr>
                <w:p w14:paraId="37BF4B4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</w:tcPr>
                <w:p w14:paraId="40B86DC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</w:tcPr>
                <w:p w14:paraId="7E57B2CB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31773AD" w14:textId="77777777">
              <w:tc>
                <w:tcPr>
                  <w:tcW w:w="1074" w:type="dxa"/>
                </w:tcPr>
                <w:p w14:paraId="2B5D1A2E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</w:tcPr>
                <w:p w14:paraId="2DC2292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</w:tcPr>
                <w:p w14:paraId="0CB0CFB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761CD167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4A9A524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1D53635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55BD709D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5F961CC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6650603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87F93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8405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6F31168D" w14:textId="77777777">
        <w:trPr>
          <w:jc w:val="center"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71A2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57406A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实践项目4：复杂问题的求解—液压支架顶梁刚度和强度分析</w:t>
            </w:r>
          </w:p>
        </w:tc>
      </w:tr>
      <w:tr w:rsidR="006B5437" w14:paraId="011EDE6F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3B1B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322290F5" w14:textId="77777777">
        <w:trPr>
          <w:jc w:val="center"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47F91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4BC14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4E4910DB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1FDC5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285517E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382BD2D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将外部几何文件顶梁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.x_t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导入软件，对液压支架顶梁做刚度与强度静力学分析。</w:t>
            </w:r>
          </w:p>
          <w:p w14:paraId="29A0536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工况条件：</w:t>
            </w:r>
          </w:p>
          <w:p w14:paraId="06AC20B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约束条件：立柱上柱窝球面施加无摩擦约束；掩护梁销孔圆柱孔面施加径向约束（径向固定，轴向、切向自由）。</w:t>
            </w:r>
          </w:p>
          <w:p w14:paraId="146EAEF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载荷条件：顶梁上表面承受顶板传来线性分布压力；前端压力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2.6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，后端压力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3.4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，压力沿长度方向线性变化，使用函数定义压力载荷。</w:t>
            </w:r>
          </w:p>
          <w:p w14:paraId="753C22C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材料：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Structural Steel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结构钢，分析顶梁的变形（刚度）与应力分布（强度）。</w:t>
            </w:r>
          </w:p>
          <w:p w14:paraId="1F10458E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64F32E7C" wp14:editId="604B3332">
                  <wp:extent cx="1884045" cy="1216660"/>
                  <wp:effectExtent l="0" t="0" r="1905" b="2540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083E9DD4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88B3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1CA14E7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34B04E3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掌握外部三维模型导入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静力学分析项目的完整流程。</w:t>
            </w:r>
          </w:p>
          <w:p w14:paraId="20076F6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掌握命名选择（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Named Selection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）、局部坐标系创建，学习函数形式的分布压力载荷施加方法。</w:t>
            </w:r>
          </w:p>
          <w:p w14:paraId="584899E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掌握多种约束类型应用：无摩擦约束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Frictionless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、圆柱面径向约束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Cylindrical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74451F9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完成顶梁刚度、强度仿真，通过总变形云图评估刚度，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等效应力评估结构强度。</w:t>
            </w:r>
          </w:p>
          <w:p w14:paraId="1AD8BFB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5.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学会复杂模型网格控制方法，理解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Hex Dominant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六面体主导网格划分的作用，掌握后处理查看变形、应力结果。</w:t>
            </w:r>
          </w:p>
        </w:tc>
      </w:tr>
      <w:tr w:rsidR="006B5437" w14:paraId="0DB2257B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398E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6C0F5A9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413265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54FCC1FF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54A5A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8645D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步骤及</w:t>
            </w:r>
          </w:p>
          <w:p w14:paraId="3D68880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（数据）记录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1 几何导入与检查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本项目不按学号修改载荷。将课程提供的“顶梁.x_t”导入 Geometry，先核对单位、包围盒尺寸、孔及球面几何；修复会影响网格的碎面和缝隙，保留销孔、柱窝及主要焊接或筋板结构。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目前附件只有模型示意图，未包含顶梁.x_t 实体几何，不能从示意图可靠反推尺寸、壁厚及孔位。以下步骤用于获得几何文件后的操作。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2 材料与命名选择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赋予 Structural Steel，线弹性参数取 E=200000 MPa、ν=0.30；材料屈服强度以工程数据中的实际值为准。分别为承压上表面、立柱上柱窝球面和掩护梁销孔圆柱面建立 Named Selection，避免把邻近孔壁或筋板选入载荷。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3 网格划分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采用 Hex Dominant 或能保证质量的混合二次实体网格。全局尺寸按最小关键壁厚和总尺寸确定，在销孔、柱窝和筋板根部增加局部 Sizing，并保证关键厚度方向有足够单元。检查畸变、长宽比和连接情况。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用基准尺寸及约 0.7 倍的加密尺寸比较最大位移和关键位置应力；实际尺寸、节点数和单元数必须从模型记录，不能根据示意图填写。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4 约束设置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柱窝球面施加 Frictionless Support，约束法向位移，保留切向滑移。为各销孔建立与孔轴一致的圆柱坐标系，在 Cylindrical Support 中仅固定 Radial，Axial 与 Tangential 均为 Free。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检查上述边界是否已消除刚体运动。如出现奇异矩阵或弱弹簧提示，应核对选面、孔轴、零件连接和实际支承关系；不得为消除报警而直接把整个结构固定。若需要增加最小定位约束，应有实际支承依据并记录其反力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5 线性分布压力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选定沿顶梁前端指向后端的局部 x 轴，前端坐标为 x_f，后端为 x_b，长度 L=x_b−x_f。使用空间函数施加压力，单位为 MPa：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m:oMath>
              <m:r>
                <m:t>p(x) = 2.6 + 0.8 (x − x_f)/L</m:t>
              </m:r>
            </m:oMath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核对前端为 2.6 MPa、后端为 3.4 MPa，压力作用方向从顶板指向顶梁。函数的自变量是空间坐标，不能用 Analysis Settings 的加载时间代替长度坐标。若采用 m、Pa 单位，应将常数改为 2.6×10⁶ 和 0.8×10⁶ Pa。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6 求解与结果分析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输出 Total Deformation、Equivalent Stress，以及各支撑反力。记录最大总变形及位置；在柱窝、销孔和筋板根部提取应力，检查局部峰值随网格是否稳定。线弹性静力学中，几何、约束和材料不变时，应力及位移应随载荷比例近似线性变化，可用半载工况作为诊断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总载荷应由承压面的压力积分得到。只有承压面沿长度等宽、覆盖完整矩形且压力方向一致时，才能用平均压力 3.0 MPa 乘以面积估算合力；复杂顶梁不能直接套用这一简式。核对所有支反力与分布压力合力、力矩的平衡。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强度评价需要材料屈服强度与收敛的有效应力，刚度评价还需允许变形限值。题目未给允许变形量，实际报告只能记录最大位移，不能直接写“刚度满足要求”。</w:t>
            </w:r>
          </w:p>
          <w:p>
            <w:pPr>
              <w:keepNext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sz w:val="22"/>
                <w:lang w:val="en-US" w:eastAsia="zh-CN"/>
              </w:rPr>
              <w:t>7 实测记录栏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获得顶梁.x_t 并完成求解后补入：模型尺寸、材料参数、命名选面、网格统计与质量、两类约束、压力函数与分布、总变形及等效应力云图、反力平衡与网格收敛数据。缺少几何文件时，最大变形、最大应力和安全系数均暂不填写。</w:t>
            </w:r>
          </w:p>
        </w:tc>
      </w:tr>
      <w:tr w:rsidR="006B5437" w14:paraId="77FD1FD8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AB300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655E2E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692E63F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复杂顶梁分析需要把承压表面与支承位置对应到真实结构。球面无摩擦支撑和销孔径向支撑保留的自由度不同，应根据实际连接选择约束。压力函数必须同时核对单位、坐标起点和轴向，反力平衡与网格收敛是判断模型可信度的必要依据。取得几何和实际求解记录后，才能完成刚度及强度结论。</w:t>
            </w:r>
          </w:p>
        </w:tc>
      </w:tr>
      <w:tr w:rsidR="006B5437" w14:paraId="193EEA5C" w14:textId="77777777">
        <w:trPr>
          <w:jc w:val="center"/>
        </w:trPr>
        <w:tc>
          <w:tcPr>
            <w:tcW w:w="1247" w:type="dxa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BB89C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A11E6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257E3817" w14:textId="77777777">
              <w:tc>
                <w:tcPr>
                  <w:tcW w:w="1074" w:type="dxa"/>
                </w:tcPr>
                <w:p w14:paraId="651885C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</w:tcPr>
                <w:p w14:paraId="78D1D3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</w:tcPr>
                <w:p w14:paraId="24A3216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</w:tcPr>
                <w:p w14:paraId="2145921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</w:tcPr>
                <w:p w14:paraId="050220C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</w:tcPr>
                <w:p w14:paraId="3DB00A0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D2B4ADD" w14:textId="77777777">
              <w:tc>
                <w:tcPr>
                  <w:tcW w:w="1074" w:type="dxa"/>
                </w:tcPr>
                <w:p w14:paraId="763A9A0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</w:tcPr>
                <w:p w14:paraId="4132F56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</w:tcPr>
                <w:p w14:paraId="5AFE212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24AA4B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649EE31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</w:tcPr>
                <w:p w14:paraId="3E7BC46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70E3BBC7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6BA7A3A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sectPr w:rsidR="006B5437">
      <w:pgSz w:w="11906" w:h="16838"/>
      <w:pgMar w:top="1134" w:right="1134" w:bottom="1134" w:left="1134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2FB7" w14:textId="77777777" w:rsidR="00902741" w:rsidRDefault="00902741">
      <w:pPr>
        <w:spacing w:line="240" w:lineRule="auto"/>
      </w:pPr>
      <w:r>
        <w:separator/>
      </w:r>
    </w:p>
  </w:endnote>
  <w:endnote w:type="continuationSeparator" w:id="0">
    <w:p w14:paraId="1666F4F3" w14:textId="77777777" w:rsidR="00902741" w:rsidRDefault="00902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7FE4" w14:textId="77777777" w:rsidR="00902741" w:rsidRDefault="00902741">
      <w:r>
        <w:separator/>
      </w:r>
    </w:p>
  </w:footnote>
  <w:footnote w:type="continuationSeparator" w:id="0">
    <w:p w14:paraId="5BBC7657" w14:textId="77777777" w:rsidR="00902741" w:rsidRDefault="0090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8751"/>
    <w:multiLevelType w:val="multilevel"/>
    <w:tmpl w:val="BDCE0436"/>
    <w:lvl w:ilvl="0">
      <w:start w:val="1"/>
      <w:numFmt w:val="decimal"/>
      <w:suff w:val="nothing"/>
      <w:lvlText w:val="%1、"/>
      <w:lvlJc w:val="left"/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2962E0"/>
    <w:multiLevelType w:val="multilevel"/>
    <w:tmpl w:val="FAB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8445F"/>
    <w:multiLevelType w:val="multilevel"/>
    <w:tmpl w:val="4E8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E3121"/>
    <w:multiLevelType w:val="hybridMultilevel"/>
    <w:tmpl w:val="9D5C8464"/>
    <w:lvl w:ilvl="0" w:tplc="855E0C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93759">
    <w:abstractNumId w:val="0"/>
  </w:num>
  <w:num w:numId="2" w16cid:durableId="1349331631">
    <w:abstractNumId w:val="3"/>
  </w:num>
  <w:num w:numId="3" w16cid:durableId="1242835038">
    <w:abstractNumId w:val="1"/>
  </w:num>
  <w:num w:numId="4" w16cid:durableId="785082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E1MTc3Y2FkMTY0NmNjNDU4Yjg1ZmY4ZjBlNzFlMWEifQ=="/>
  </w:docVars>
  <w:rsids>
    <w:rsidRoot w:val="0034138D"/>
    <w:rsid w:val="000023F2"/>
    <w:rsid w:val="000050DA"/>
    <w:rsid w:val="00061FE2"/>
    <w:rsid w:val="000E7230"/>
    <w:rsid w:val="00114D78"/>
    <w:rsid w:val="001F4DE2"/>
    <w:rsid w:val="002650B0"/>
    <w:rsid w:val="002A19FB"/>
    <w:rsid w:val="002C5B53"/>
    <w:rsid w:val="0034138D"/>
    <w:rsid w:val="003B47A8"/>
    <w:rsid w:val="003D03B6"/>
    <w:rsid w:val="003E7910"/>
    <w:rsid w:val="00453679"/>
    <w:rsid w:val="00474D84"/>
    <w:rsid w:val="00495935"/>
    <w:rsid w:val="00512D31"/>
    <w:rsid w:val="00517A59"/>
    <w:rsid w:val="005E4002"/>
    <w:rsid w:val="006674D0"/>
    <w:rsid w:val="00686F2E"/>
    <w:rsid w:val="006B02DF"/>
    <w:rsid w:val="006B5437"/>
    <w:rsid w:val="006F1754"/>
    <w:rsid w:val="007070D1"/>
    <w:rsid w:val="007209DE"/>
    <w:rsid w:val="0073312B"/>
    <w:rsid w:val="0073501C"/>
    <w:rsid w:val="0077559B"/>
    <w:rsid w:val="00783CE8"/>
    <w:rsid w:val="007D30B5"/>
    <w:rsid w:val="008162B5"/>
    <w:rsid w:val="00893598"/>
    <w:rsid w:val="008D5377"/>
    <w:rsid w:val="00902741"/>
    <w:rsid w:val="0096479E"/>
    <w:rsid w:val="0098175C"/>
    <w:rsid w:val="00A01A92"/>
    <w:rsid w:val="00A8410E"/>
    <w:rsid w:val="00AC1F2E"/>
    <w:rsid w:val="00B60ED8"/>
    <w:rsid w:val="00B620D6"/>
    <w:rsid w:val="00B978F1"/>
    <w:rsid w:val="00BD2EC0"/>
    <w:rsid w:val="00BE1FD6"/>
    <w:rsid w:val="00C1744F"/>
    <w:rsid w:val="00C50E39"/>
    <w:rsid w:val="00CC3B87"/>
    <w:rsid w:val="00CD33B1"/>
    <w:rsid w:val="00D410FA"/>
    <w:rsid w:val="00D603C0"/>
    <w:rsid w:val="00DD01CF"/>
    <w:rsid w:val="00E076DF"/>
    <w:rsid w:val="00E14318"/>
    <w:rsid w:val="00E148AD"/>
    <w:rsid w:val="00E163AE"/>
    <w:rsid w:val="00EB34D6"/>
    <w:rsid w:val="00F93A95"/>
    <w:rsid w:val="00FF4B1F"/>
    <w:rsid w:val="0B2B7428"/>
    <w:rsid w:val="29B45869"/>
    <w:rsid w:val="33517DDC"/>
    <w:rsid w:val="3B330740"/>
    <w:rsid w:val="4265161E"/>
    <w:rsid w:val="61276E41"/>
    <w:rsid w:val="674644AF"/>
    <w:rsid w:val="68401F12"/>
    <w:rsid w:val="6AE87817"/>
    <w:rsid w:val="6C212001"/>
    <w:rsid w:val="6D702798"/>
    <w:rsid w:val="7C02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C0A5A1"/>
  <w15:docId w15:val="{6E47CE0C-7423-4EA1-B318-898A4254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99"/>
    <w:rsid w:val="007D30B5"/>
    <w:pPr>
      <w:ind w:firstLineChars="200" w:firstLine="420"/>
    </w:p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2193</Words>
  <Characters>2545</Characters>
  <Application>Microsoft Office Word</Application>
  <DocSecurity>0</DocSecurity>
  <Lines>318</Lines>
  <Paragraphs>315</Paragraphs>
  <ScaleCrop>false</ScaleCrop>
  <Company>Sky123.Org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jp lai</cp:lastModifiedBy>
  <cp:revision>6</cp:revision>
  <cp:lastPrinted>2026-10-09T14:11:00Z</cp:lastPrinted>
  <dcterms:created xsi:type="dcterms:W3CDTF">2026-10-14T13:55:00Z</dcterms:created>
  <dcterms:modified xsi:type="dcterms:W3CDTF">2026-10-14T14:04:00Z</dcterms:modified>
  <dc:title>有限元分析及应用实训报告 学号尾号02</dc:title>
  <dc:subject>厚壁圆筒 扳手 纸杯 液压支架顶梁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202C690DC5804D9E8ABDD7E2788D4515_13</vt:lpwstr>
  </property>
  <property fmtid="{D5CDD505-2E9C-101B-9397-08002B2CF9AE}" pid="4" name="KSOTemplateDocerSaveRecord">
    <vt:lpwstr>eyJoZGlkIjoiZGYzZWNjNDMzNWU0MTM0YTYzMzI0ZTc3MzE2NzlhZWIiLCJ1c2VySWQiOiI0MzI4NDI0NzcifQ==</vt:lpwstr>
  </property>
</Properties>
</file>