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1" name="Picture 1" descr="Drone Mission Planner application icon" title="Drone Mission Planner application ic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one-mission-pl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rFonts w:ascii="Aptos Display" w:hAnsi="Aptos Display"/>
          <w:b/>
          <w:color w:val="172033"/>
          <w:sz w:val="62"/>
        </w:rPr>
        <w:t>Drone Mission Planner</w:t>
      </w:r>
    </w:p>
    <w:p>
      <w:pPr>
        <w:jc w:val="center"/>
      </w:pPr>
      <w:r>
        <w:rPr>
          <w:color w:val="245FC6"/>
          <w:sz w:val="30"/>
        </w:rPr>
        <w:t>Multi-UAV Mission Planning &amp; Dynamic Simulation Platform</w:t>
      </w:r>
    </w:p>
    <w:p/>
    <w:p>
      <w:pPr>
        <w:jc w:val="center"/>
      </w:pPr>
      <w:r>
        <w:rPr>
          <w:b/>
          <w:color w:val="2AAE9E"/>
        </w:rPr>
        <w:t>USER MANUAL  •  VERSION 1.0.0  •  JULY 2026</w:t>
      </w:r>
    </w:p>
    <w:p>
      <w:pPr>
        <w:ind w:left="1440" w:right="1440"/>
        <w:jc w:val="center"/>
      </w:pPr>
      <w:r>
        <w:rPr>
          <w:sz w:val="24"/>
        </w:rPr>
        <w:t>Local desktop software for editing, planning, simulating, recovering, validating, and reporting cooperative 2D drone missions.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572446"/>
            <wp:docPr id="2" name="Picture 2" descr="Final mountain search-and-rescue acceptance dashboard" title="Final mountain search-and-rescue acceptance 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-08-final-resc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2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Final mountain search-and-rescue acceptance dashboard</w:t>
      </w:r>
    </w:p>
    <w:p>
      <w:r>
        <w:br w:type="page"/>
      </w:r>
    </w:p>
    <w:p>
      <w:pPr>
        <w:pStyle w:val="Heading1"/>
        <w:spacing w:before="240" w:after="120"/>
      </w:pPr>
      <w:r>
        <w:t>Contents</w:t>
      </w:r>
    </w:p>
    <w:p>
      <w:pPr>
        <w:spacing w:after="100"/>
        <w:ind w:left="288"/>
      </w:pPr>
      <w:r>
        <w:t>1. Product scope and safety notice</w:t>
      </w:r>
    </w:p>
    <w:p>
      <w:pPr>
        <w:spacing w:after="100"/>
        <w:ind w:left="288"/>
      </w:pPr>
      <w:r>
        <w:t>2. Install and launch</w:t>
      </w:r>
    </w:p>
    <w:p>
      <w:pPr>
        <w:spacing w:after="100"/>
        <w:ind w:left="288"/>
      </w:pPr>
      <w:r>
        <w:t>3. Interface tour</w:t>
      </w:r>
    </w:p>
    <w:p>
      <w:pPr>
        <w:spacing w:after="100"/>
        <w:ind w:left="288"/>
      </w:pPr>
      <w:r>
        <w:t>4. Compose and save a mission</w:t>
      </w:r>
    </w:p>
    <w:p>
      <w:pPr>
        <w:spacing w:after="100"/>
        <w:ind w:left="288"/>
      </w:pPr>
      <w:r>
        <w:t>5. Point missions and cooperative search</w:t>
      </w:r>
    </w:p>
    <w:p>
      <w:pPr>
        <w:spacing w:after="100"/>
        <w:ind w:left="288"/>
      </w:pPr>
      <w:r>
        <w:t>6. Run and control simulation</w:t>
      </w:r>
    </w:p>
    <w:p>
      <w:pPr>
        <w:spacing w:after="100"/>
        <w:ind w:left="288"/>
      </w:pPr>
      <w:r>
        <w:t>7. Faults and live replanning</w:t>
      </w:r>
    </w:p>
    <w:p>
      <w:pPr>
        <w:spacing w:after="100"/>
        <w:ind w:left="288"/>
      </w:pPr>
      <w:r>
        <w:t>8. Collision and communication constraints</w:t>
      </w:r>
    </w:p>
    <w:p>
      <w:pPr>
        <w:spacing w:after="100"/>
        <w:ind w:left="288"/>
      </w:pPr>
      <w:r>
        <w:t>9. Statistics and report export</w:t>
      </w:r>
    </w:p>
    <w:p>
      <w:pPr>
        <w:spacing w:after="100"/>
        <w:ind w:left="288"/>
      </w:pPr>
      <w:r>
        <w:t>10. Release examples</w:t>
      </w:r>
    </w:p>
    <w:p>
      <w:pPr>
        <w:spacing w:after="100"/>
        <w:ind w:left="288"/>
      </w:pPr>
      <w:r>
        <w:t>11. Shortcuts and troubleshooting</w:t>
      </w:r>
    </w:p>
    <w:p>
      <w:r>
        <w:t>This manual documents the standalone Windows release and the equivalent source build. Interface labels use the English text shown by version 1.0.</w:t>
      </w:r>
    </w:p>
    <w:p>
      <w:pPr>
        <w:pStyle w:val="Heading1"/>
        <w:spacing w:before="240" w:after="120"/>
      </w:pPr>
      <w:r>
        <w:t>1. Product scope and safety notice</w:t>
      </w:r>
    </w:p>
    <w:p>
      <w:r>
        <w:t>Drone Mission Planner is a fully local software simulation. It creates and evaluates 2D mission plans but does not connect to real aircraft, issue flight commands, replace a certified ground-control station, or provide regulatory authorization.</w:t>
      </w:r>
    </w:p>
    <w:p>
      <w:pPr>
        <w:pStyle w:val="ListBullet"/>
        <w:spacing w:after="60"/>
      </w:pPr>
      <w:r>
        <w:t>Mission editing: bases, aircraft, missions, obstacles, no-fly zones, and search polygons.</w:t>
      </w:r>
    </w:p>
    <w:p>
      <w:pPr>
        <w:pStyle w:val="ListBullet"/>
        <w:spacing w:after="60"/>
      </w:pPr>
      <w:r>
        <w:t>Deterministic routing and assignment with payload, energy, reserve, and return constraints.</w:t>
      </w:r>
    </w:p>
    <w:p>
      <w:pPr>
        <w:pStyle w:val="ListBullet"/>
        <w:spacing w:after="60"/>
      </w:pPr>
      <w:r>
        <w:t>Fixed-step simulation with coverage, failures, live replanning, collision holds, and radio links.</w:t>
      </w:r>
    </w:p>
    <w:p>
      <w:pPr>
        <w:pStyle w:val="ListBullet"/>
        <w:spacing w:after="60"/>
      </w:pPr>
      <w:r>
        <w:t>HTML, JSON, and CSV reporting plus reproducible example projects.</w:t>
      </w:r>
    </w:p>
    <w:p>
      <w:pPr>
        <w:pStyle w:val="Heading1"/>
        <w:spacing w:before="240" w:after="120"/>
      </w:pPr>
      <w:r>
        <w:t>2. Install and launch</w:t>
      </w:r>
    </w:p>
    <w:p>
      <w:pPr>
        <w:pStyle w:val="Heading2"/>
        <w:spacing w:before="160" w:after="120"/>
      </w:pPr>
      <w:r>
        <w:t>Standalone Windows application</w:t>
      </w:r>
    </w:p>
    <w:p>
      <w:pPr>
        <w:pStyle w:val="ListNumber"/>
        <w:spacing w:after="80"/>
      </w:pPr>
      <w:r>
        <w:t>Download and extract DroneMissionPlanner-Windows-x64.zip.</w:t>
      </w:r>
    </w:p>
    <w:p>
      <w:pPr>
        <w:pStyle w:val="ListNumber"/>
        <w:spacing w:after="80"/>
      </w:pPr>
      <w:r>
        <w:t>Open the extracted folder and run DroneMissionPlanner.exe.</w:t>
      </w:r>
    </w:p>
    <w:p>
      <w:pPr>
        <w:pStyle w:val="ListNumber"/>
        <w:spacing w:after="80"/>
      </w:pPr>
      <w:r>
        <w:t>If SmartScreen appears, review the publisher/source information and choose the action permitted by your organization.</w:t>
      </w:r>
    </w:p>
    <w:p>
      <w:pPr>
        <w:pStyle w:val="ListNumber"/>
        <w:spacing w:after="80"/>
      </w:pPr>
      <w:r>
        <w:t>No Python installation is required.</w:t>
      </w:r>
    </w:p>
    <w:p>
      <w:pPr>
        <w:pStyle w:val="Heading2"/>
        <w:spacing w:before="160" w:after="120"/>
      </w:pPr>
      <w:r>
        <w:t>Run from source</w:t>
      </w:r>
    </w:p>
    <w:p>
      <w:pPr>
        <w:pStyle w:val="NoSpacing"/>
      </w:pPr>
      <w:r>
        <w:rPr>
          <w:rFonts w:ascii="Consolas" w:hAnsi="Consolas"/>
          <w:sz w:val="19"/>
        </w:rPr>
        <w:t>python -m venv .venv</w:t>
        <w:br/>
        <w:t>python -m pip install -e ".[dev]"</w:t>
        <w:br/>
        <w:t>python run.py</w:t>
      </w:r>
    </w:p>
    <w:p>
      <w:pPr>
        <w:pStyle w:val="ListBullet"/>
        <w:spacing w:after="60"/>
      </w:pPr>
      <w:r>
        <w:t>Recommended source runtime: Python 3.12.</w:t>
      </w:r>
    </w:p>
    <w:p>
      <w:pPr>
        <w:pStyle w:val="ListBullet"/>
        <w:spacing w:after="60"/>
      </w:pPr>
      <w:r>
        <w:t>Projects use the .dmproj extension and are human-readable JSON.</w:t>
      </w:r>
    </w:p>
    <w:p>
      <w:pPr>
        <w:pStyle w:val="ListBullet"/>
        <w:spacing w:after="60"/>
      </w:pPr>
      <w:r>
        <w:t>Press F1 after launch for the in-app five-step guide.</w:t>
      </w:r>
    </w:p>
    <w:p>
      <w:pPr>
        <w:pStyle w:val="Heading1"/>
        <w:spacing w:before="240" w:after="120"/>
      </w:pPr>
      <w:r>
        <w:t>3. Interface tour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572446"/>
            <wp:docPr id="3" name="Picture 3" descr="Main window: object tree, map, inspector, workspaces, and simulation controls" title="Main window: object tree, map, inspector, workspaces, and simulation contro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-08-final-resc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2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Main window: object tree, map, inspector, workspaces, and simulation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245FC6"/>
          </w:tcPr>
          <w:p>
            <w:r>
              <w:rPr>
                <w:b/>
                <w:color w:val="FFFFFF"/>
              </w:rPr>
              <w:t>Region</w:t>
            </w:r>
          </w:p>
        </w:tc>
        <w:tc>
          <w:tcPr>
            <w:tcW w:type="dxa" w:w="4997"/>
            <w:shd w:fill="245FC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997"/>
            <w:vAlign w:val="center"/>
          </w:tcPr>
          <w:p>
            <w:r>
              <w:t>Top tools</w:t>
            </w:r>
          </w:p>
        </w:tc>
        <w:tc>
          <w:tcPr>
            <w:tcW w:type="dxa" w:w="4997"/>
            <w:vAlign w:val="center"/>
          </w:tcPr>
          <w:p>
            <w:r>
              <w:t>Select/place/draw objects; fit the complete map.</w:t>
            </w:r>
          </w:p>
        </w:tc>
      </w:tr>
      <w:tr>
        <w:tc>
          <w:tcPr>
            <w:tcW w:type="dxa" w:w="4997"/>
            <w:vAlign w:val="center"/>
          </w:tcPr>
          <w:p>
            <w:r>
              <w:t>Object tree</w:t>
            </w:r>
          </w:p>
        </w:tc>
        <w:tc>
          <w:tcPr>
            <w:tcW w:type="dxa" w:w="4997"/>
            <w:vAlign w:val="center"/>
          </w:tcPr>
          <w:p>
            <w:r>
              <w:t>Browse groups, IDs, task states, and aircraft states.</w:t>
            </w:r>
          </w:p>
        </w:tc>
      </w:tr>
      <w:tr>
        <w:tc>
          <w:tcPr>
            <w:tcW w:type="dxa" w:w="4997"/>
            <w:vAlign w:val="center"/>
          </w:tcPr>
          <w:p>
            <w:r>
              <w:t>Map</w:t>
            </w:r>
          </w:p>
        </w:tc>
        <w:tc>
          <w:tcPr>
            <w:tcW w:type="dxa" w:w="4997"/>
            <w:vAlign w:val="center"/>
          </w:tcPr>
          <w:p>
            <w:r>
              <w:t>Pan, zoom, select, inspect routes, coverage cells, and radio edges.</w:t>
            </w:r>
          </w:p>
        </w:tc>
      </w:tr>
      <w:tr>
        <w:tc>
          <w:tcPr>
            <w:tcW w:type="dxa" w:w="4997"/>
            <w:vAlign w:val="center"/>
          </w:tcPr>
          <w:p>
            <w:r>
              <w:t>Inspector</w:t>
            </w:r>
          </w:p>
        </w:tc>
        <w:tc>
          <w:tcPr>
            <w:tcW w:type="dxa" w:w="4997"/>
            <w:vAlign w:val="center"/>
          </w:tcPr>
          <w:p>
            <w:r>
              <w:t>Edit validated aircraft, mission, base, and area parameters.</w:t>
            </w:r>
          </w:p>
        </w:tc>
      </w:tr>
      <w:tr>
        <w:tc>
          <w:tcPr>
            <w:tcW w:type="dxa" w:w="4997"/>
            <w:vAlign w:val="center"/>
          </w:tcPr>
          <w:p>
            <w:r>
              <w:t>Workspace tabs</w:t>
            </w:r>
          </w:p>
        </w:tc>
        <w:tc>
          <w:tcPr>
            <w:tcW w:type="dxa" w:w="4997"/>
            <w:vAlign w:val="center"/>
          </w:tcPr>
          <w:p>
            <w:r>
              <w:t>Assignments, Coverage, Events, Safety &amp; links, Statistics, and Activity log.</w:t>
            </w:r>
          </w:p>
        </w:tc>
      </w:tr>
      <w:tr>
        <w:tc>
          <w:tcPr>
            <w:tcW w:type="dxa" w:w="4997"/>
            <w:vAlign w:val="center"/>
          </w:tcPr>
          <w:p>
            <w:r>
              <w:t>Bottom controls</w:t>
            </w:r>
          </w:p>
        </w:tc>
        <w:tc>
          <w:tcPr>
            <w:tcW w:type="dxa" w:w="4997"/>
            <w:vAlign w:val="center"/>
          </w:tcPr>
          <w:p>
            <w:r>
              <w:t>Play, Pause, Step, Reset, speed, and deterministic simulation time.</w:t>
            </w:r>
          </w:p>
        </w:tc>
      </w:tr>
    </w:tbl>
    <w:p>
      <w:pPr>
        <w:pStyle w:val="Heading1"/>
        <w:spacing w:before="240" w:after="120"/>
      </w:pPr>
      <w:r>
        <w:t>4. Compose and save a mission</w:t>
      </w:r>
    </w:p>
    <w:p>
      <w:pPr>
        <w:pStyle w:val="ListNumber"/>
        <w:spacing w:after="80"/>
      </w:pPr>
      <w:r>
        <w:t>Choose Base and click the map. Add at least one Drone; it automatically references the first base.</w:t>
      </w:r>
    </w:p>
    <w:p>
      <w:pPr>
        <w:pStyle w:val="ListNumber"/>
        <w:spacing w:after="80"/>
      </w:pPr>
      <w:r>
        <w:t>Place Mission points. Use the inspector to set priority, payload, duration, speed, battery, safety radius, and communication range.</w:t>
      </w:r>
    </w:p>
    <w:p>
      <w:pPr>
        <w:pStyle w:val="ListNumber"/>
        <w:spacing w:after="80"/>
      </w:pPr>
      <w:r>
        <w:t>Choose Obstacle or No-fly and drag a rectangle. Protected cells are inflated by each active aircraft's safety radius during planning.</w:t>
      </w:r>
    </w:p>
    <w:p>
      <w:pPr>
        <w:pStyle w:val="ListNumber"/>
        <w:spacing w:after="80"/>
      </w:pPr>
      <w:r>
        <w:t>Use the wheel to zoom; middle-drag or Space-drag to pan; press F to fit the map.</w:t>
      </w:r>
    </w:p>
    <w:p>
      <w:pPr>
        <w:pStyle w:val="ListNumber"/>
        <w:spacing w:after="80"/>
      </w:pPr>
      <w:r>
        <w:t>Save with Ctrl+S. Version 1.0 projects migrate in memory to schema 1.1 and save as 1.1.</w:t>
      </w:r>
    </w:p>
    <w:p>
      <w:r>
        <w:t>Project validation rejects duplicate IDs, out-of-map positions, grids larger than 500×500 cells, invalid payload/battery values, missing references, and malformed search settings.</w:t>
      </w:r>
    </w:p>
    <w:p>
      <w:pPr>
        <w:pStyle w:val="Heading1"/>
        <w:spacing w:before="240" w:after="120"/>
      </w:pPr>
      <w:r>
        <w:t>5. Point missions and cooperative search</w:t>
      </w:r>
    </w:p>
    <w:p>
      <w:pPr>
        <w:pStyle w:val="Heading2"/>
        <w:spacing w:before="160" w:after="120"/>
      </w:pPr>
      <w:r>
        <w:t>Point missions</w:t>
      </w:r>
    </w:p>
    <w:p>
      <w:r>
        <w:t>Planning → Auto assign all missions evaluates every unfinished mission against every aircraft. The cost includes route length, workload, battery risk, deadline risk, payload, safe return, and a 15% reserve. Open Assignments for per-task outcomes and detailed rejection reasons.</w:t>
      </w:r>
    </w:p>
    <w:p>
      <w:pPr>
        <w:pStyle w:val="Heading2"/>
        <w:spacing w:before="160" w:after="120"/>
      </w:pPr>
      <w:r>
        <w:t>Cooperative search</w:t>
      </w:r>
    </w:p>
    <w:p>
      <w:pPr>
        <w:pStyle w:val="ListNumber"/>
        <w:spacing w:after="80"/>
      </w:pPr>
      <w:r>
        <w:t>Choose Search area and drag a rectangle. Polygon areas can be loaded from a project file.</w:t>
      </w:r>
    </w:p>
    <w:p>
      <w:pPr>
        <w:pStyle w:val="ListNumber"/>
        <w:spacing w:after="80"/>
      </w:pPr>
      <w:r>
        <w:t>Edit scan spacing, boundary margin, and target coverage.</w:t>
      </w:r>
    </w:p>
    <w:p>
      <w:pPr>
        <w:pStyle w:val="ListNumber"/>
        <w:spacing w:after="80"/>
      </w:pPr>
      <w:r>
        <w:t>Choose Planning → Plan area coverage (Ctrl+Shift+C).</w:t>
      </w:r>
    </w:p>
    <w:p>
      <w:pPr>
        <w:pStyle w:val="ListNumber"/>
        <w:spacing w:after="80"/>
      </w:pPr>
      <w:r>
        <w:t>One vertical strip is assigned to each available drone; alternating scan passes route around protected cells and return home.</w:t>
      </w:r>
    </w:p>
    <w:p>
      <w:pPr>
        <w:pStyle w:val="ListNumber"/>
        <w:spacing w:after="80"/>
      </w:pPr>
      <w:r>
        <w:t>During simulation, teal cells have one visitor and amber cells have multiple distinct visitors.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572446"/>
            <wp:docPr id="4" name="Picture 4" descr="Three-drone area sweep with live unique/repeat coverage" title="Three-drone area sweep with live unique/repeat cover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-05-coverage-plann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2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Three-drone area sweep with live unique/repeat coverage</w:t>
      </w:r>
    </w:p>
    <w:p>
      <w:pPr>
        <w:pStyle w:val="Heading1"/>
        <w:spacing w:before="240" w:after="120"/>
      </w:pPr>
      <w:r>
        <w:t>6. Run and control simulation</w:t>
      </w:r>
    </w:p>
    <w:p>
      <w:pPr>
        <w:pStyle w:val="ListBullet"/>
        <w:spacing w:after="60"/>
      </w:pPr>
      <w:r>
        <w:t>Play uses a fixed 0.05 s logical step; UI frame rate never changes the final result.</w:t>
      </w:r>
    </w:p>
    <w:p>
      <w:pPr>
        <w:pStyle w:val="ListBullet"/>
        <w:spacing w:after="60"/>
      </w:pPr>
      <w:r>
        <w:t>Pause freezes logical time. Step advances exactly one logical tick.</w:t>
      </w:r>
    </w:p>
    <w:p>
      <w:pPr>
        <w:pStyle w:val="ListBullet"/>
        <w:spacing w:after="60"/>
      </w:pPr>
      <w:r>
        <w:t>Speed changes wall-clock playback only: 0.5x, 1x, 2x, 5x, or 10x.</w:t>
      </w:r>
    </w:p>
    <w:p>
      <w:pPr>
        <w:pStyle w:val="ListBullet"/>
        <w:spacing w:after="60"/>
      </w:pPr>
      <w:r>
        <w:t>Reset restores the current engine's initial positions, battery, tasks, coverage, events, conflicts, and replan counter.</w:t>
      </w:r>
    </w:p>
    <w:p>
      <w:pPr>
        <w:pStyle w:val="ListBullet"/>
        <w:spacing w:after="60"/>
      </w:pPr>
      <w:r>
        <w:t>Aircraft transition through idle, takeoff, flight, execution, return, completion, failure, or emergency states.</w:t>
      </w:r>
    </w:p>
    <w:p>
      <w:pPr>
        <w:pStyle w:val="Heading1"/>
        <w:spacing w:before="240" w:after="120"/>
      </w:pPr>
      <w:r>
        <w:t>7. Faults and live replanning</w:t>
      </w:r>
    </w:p>
    <w:p>
      <w:pPr>
        <w:pStyle w:val="ListNumber"/>
        <w:spacing w:after="80"/>
      </w:pPr>
      <w:r>
        <w:t>Select an operational drone and press Ctrl+Shift+F, or schedule a deterministic future failure from the Simulation menu.</w:t>
      </w:r>
    </w:p>
    <w:p>
      <w:pPr>
        <w:pStyle w:val="ListNumber"/>
        <w:spacing w:after="80"/>
      </w:pPr>
      <w:r>
        <w:t>The failed aircraft stops immediately at its exact live position and battery.</w:t>
      </w:r>
    </w:p>
    <w:p>
      <w:pPr>
        <w:pStyle w:val="ListNumber"/>
        <w:spacing w:after="80"/>
      </w:pPr>
      <w:r>
        <w:t>Only unfinished work is released; completed checkpoints are not repeated.</w:t>
      </w:r>
    </w:p>
    <w:p>
      <w:pPr>
        <w:pStyle w:val="ListNumber"/>
        <w:spacing w:after="80"/>
      </w:pPr>
      <w:r>
        <w:t>Operational aircraft replan from their live positions without resetting time, distance, energy, coverage, or event history.</w:t>
      </w:r>
    </w:p>
    <w:p>
      <w:pPr>
        <w:pStyle w:val="ListNumber"/>
        <w:spacing w:after="80"/>
      </w:pPr>
      <w:r>
        <w:t>Add a Mission or draw a No-fly zone while an engine exists to trigger live insertion/replanning. Cancel an unfinished mission from the Simulation menu.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572446"/>
            <wp:docPr id="5" name="Picture 5" descr="D-02 failure, visible event, and rebuilt future routes" title="D-02 failure, visible event, and rebuilt future rou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-06-fault-replan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2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D-02 failure, visible event, and rebuilt future routes</w:t>
      </w:r>
    </w:p>
    <w:p>
      <w:pPr>
        <w:pStyle w:val="Heading1"/>
        <w:spacing w:before="240" w:after="120"/>
      </w:pPr>
      <w:r>
        <w:t>8. Collision and communication constraints</w:t>
      </w:r>
    </w:p>
    <w:p>
      <w:r>
        <w:t>The engine samples future trajectories over a two-second horizon. If predicted separation falls below the combined safety radii, the lower task-priority drone waits until the conflict clears. Equal priorities use a stable ID rule.</w:t>
      </w:r>
    </w:p>
    <w:p>
      <w:r>
        <w:t>Radio edges require distance to be within both endpoints' ranges. Safety &amp; links identifies Direct, Relay, or Lost, shortest hop count, nearest base, disconnect duration, and active policy. Under auto_return, a grace interval expires before an obstacle-safe route home is activated.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572446"/>
            <wp:docPr id="6" name="Picture 6" descr="Crossing-flight hold and multi-hop relay graph" title="Crossing-flight hold and multi-hop relay grap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-07-safety-communic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2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Crossing-flight hold and multi-hop relay graph</w:t>
      </w:r>
    </w:p>
    <w:p>
      <w:pPr>
        <w:pStyle w:val="Heading1"/>
        <w:spacing w:before="240" w:after="120"/>
      </w:pPr>
      <w:r>
        <w:t>9. Statistics and report export</w:t>
      </w:r>
    </w:p>
    <w:p>
      <w:pPr>
        <w:pStyle w:val="ListBullet"/>
        <w:spacing w:after="60"/>
      </w:pPr>
      <w:r>
        <w:t>Statistics: status, distance, flight/wait time, energy, battery, completed tasks, and radio link per aircraft.</w:t>
      </w:r>
    </w:p>
    <w:p>
      <w:pPr>
        <w:pStyle w:val="ListBullet"/>
        <w:spacing w:after="60"/>
      </w:pPr>
      <w:r>
        <w:t>System summary: mission time, completion rate, coverage, replans, collision holds, and communication losses.</w:t>
      </w:r>
    </w:p>
    <w:p>
      <w:pPr>
        <w:pStyle w:val="ListBullet"/>
        <w:spacing w:after="60"/>
      </w:pPr>
      <w:r>
        <w:t>Press Ctrl+E and choose HTML for a shareable dashboard, JSON for structured automation, or CSV for a per-aircraft 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572446"/>
            <wp:docPr id="7" name="Picture 7" descr="Final 100% checkpoints and 95.4% accessible-area coverage" title="Final 100% checkpoints and 95.4% accessible-area cover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-08-final-resc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72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Final 100% checkpoints and 95.4% accessible-area coverage</w:t>
      </w:r>
    </w:p>
    <w:p>
      <w:pPr>
        <w:pStyle w:val="Heading1"/>
        <w:spacing w:before="240" w:after="120"/>
      </w:pPr>
      <w:r>
        <w:t>10. Release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2AAE9E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997"/>
            <w:shd w:fill="2AAE9E"/>
          </w:tcPr>
          <w:p>
            <w:r>
              <w:rPr>
                <w:b/>
                <w:color w:val="FFFFFF"/>
              </w:rPr>
              <w:t>Scenario</w:t>
            </w:r>
          </w:p>
        </w:tc>
      </w:tr>
      <w:tr>
        <w:tc>
          <w:tcPr>
            <w:tcW w:type="dxa" w:w="4997"/>
          </w:tcPr>
          <w:p>
            <w:r>
              <w:t>inspection_demo.dmproj</w:t>
            </w:r>
          </w:p>
        </w:tc>
        <w:tc>
          <w:tcPr>
            <w:tcW w:type="dxa" w:w="4997"/>
          </w:tcPr>
          <w:p>
            <w:r>
              <w:t>Three-drone priority inspection around buildings and a crane exclusion zone.</w:t>
            </w:r>
          </w:p>
        </w:tc>
      </w:tr>
      <w:tr>
        <w:tc>
          <w:tcPr>
            <w:tcW w:type="dxa" w:w="4997"/>
          </w:tcPr>
          <w:p>
            <w:r>
              <w:t>delivery_demo.dmproj</w:t>
            </w:r>
          </w:p>
        </w:tc>
        <w:tc>
          <w:tcPr>
            <w:tcW w:type="dxa" w:w="4997"/>
          </w:tcPr>
          <w:p>
            <w:r>
              <w:t>Payload-aware light/cargo/heavy medical deliveries.</w:t>
            </w:r>
          </w:p>
        </w:tc>
      </w:tr>
      <w:tr>
        <w:tc>
          <w:tcPr>
            <w:tcW w:type="dxa" w:w="4997"/>
          </w:tcPr>
          <w:p>
            <w:r>
              <w:t>rescue_demo.dmproj</w:t>
            </w:r>
          </w:p>
        </w:tc>
        <w:tc>
          <w:tcPr>
            <w:tcW w:type="dxa" w:w="4997"/>
          </w:tcPr>
          <w:p>
            <w:r>
              <w:t>Final three-drone mountain search, D-02 failure, two-drone recovery, 95%+ coverage.</w:t>
            </w:r>
          </w:p>
        </w:tc>
      </w:tr>
      <w:tr>
        <w:tc>
          <w:tcPr>
            <w:tcW w:type="dxa" w:w="4997"/>
          </w:tcPr>
          <w:p>
            <w:r>
              <w:t>safety_constraints_demo.dmproj</w:t>
            </w:r>
          </w:p>
        </w:tc>
        <w:tc>
          <w:tcPr>
            <w:tcW w:type="dxa" w:w="4997"/>
          </w:tcPr>
          <w:p>
            <w:r>
              <w:t>Priority crossing hold plus a three-relay communication chain.</w:t>
            </w:r>
          </w:p>
        </w:tc>
      </w:tr>
    </w:tbl>
    <w:p>
      <w:pPr>
        <w:pStyle w:val="Heading1"/>
        <w:spacing w:before="240" w:after="120"/>
      </w:pPr>
      <w:r>
        <w:t>11. Shortcuts and troubleshooting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</w:tcPr>
          <w:p>
            <w:r>
              <w:t>Shortcut</w:t>
            </w:r>
          </w:p>
        </w:tc>
        <w:tc>
          <w:tcPr>
            <w:tcW w:type="dxa" w:w="4997"/>
          </w:tcPr>
          <w:p>
            <w:r>
              <w:t>Action</w:t>
            </w:r>
          </w:p>
        </w:tc>
      </w:tr>
      <w:tr>
        <w:tc>
          <w:tcPr>
            <w:tcW w:type="dxa" w:w="4997"/>
          </w:tcPr>
          <w:p>
            <w:r>
              <w:t>Ctrl+S</w:t>
            </w:r>
          </w:p>
        </w:tc>
        <w:tc>
          <w:tcPr>
            <w:tcW w:type="dxa" w:w="4997"/>
          </w:tcPr>
          <w:p>
            <w:r>
              <w:t>Save project</w:t>
            </w:r>
          </w:p>
        </w:tc>
      </w:tr>
      <w:tr>
        <w:tc>
          <w:tcPr>
            <w:tcW w:type="dxa" w:w="4997"/>
          </w:tcPr>
          <w:p>
            <w:r>
              <w:t>F</w:t>
            </w:r>
          </w:p>
        </w:tc>
        <w:tc>
          <w:tcPr>
            <w:tcW w:type="dxa" w:w="4997"/>
          </w:tcPr>
          <w:p>
            <w:r>
              <w:t>Fit map</w:t>
            </w:r>
          </w:p>
        </w:tc>
      </w:tr>
      <w:tr>
        <w:tc>
          <w:tcPr>
            <w:tcW w:type="dxa" w:w="4997"/>
          </w:tcPr>
          <w:p>
            <w:r>
              <w:t>Ctrl+Shift+P</w:t>
            </w:r>
          </w:p>
        </w:tc>
        <w:tc>
          <w:tcPr>
            <w:tcW w:type="dxa" w:w="4997"/>
          </w:tcPr>
          <w:p>
            <w:r>
              <w:t>Auto assign point missions</w:t>
            </w:r>
          </w:p>
        </w:tc>
      </w:tr>
      <w:tr>
        <w:tc>
          <w:tcPr>
            <w:tcW w:type="dxa" w:w="4997"/>
          </w:tcPr>
          <w:p>
            <w:r>
              <w:t>Ctrl+Shift+C</w:t>
            </w:r>
          </w:p>
        </w:tc>
        <w:tc>
          <w:tcPr>
            <w:tcW w:type="dxa" w:w="4997"/>
          </w:tcPr>
          <w:p>
            <w:r>
              <w:t>Plan area coverage</w:t>
            </w:r>
          </w:p>
        </w:tc>
      </w:tr>
      <w:tr>
        <w:tc>
          <w:tcPr>
            <w:tcW w:type="dxa" w:w="4997"/>
          </w:tcPr>
          <w:p>
            <w:r>
              <w:t>Ctrl+Space</w:t>
            </w:r>
          </w:p>
        </w:tc>
        <w:tc>
          <w:tcPr>
            <w:tcW w:type="dxa" w:w="4997"/>
          </w:tcPr>
          <w:p>
            <w:r>
              <w:t>Play</w:t>
            </w:r>
          </w:p>
        </w:tc>
      </w:tr>
      <w:tr>
        <w:tc>
          <w:tcPr>
            <w:tcW w:type="dxa" w:w="4997"/>
          </w:tcPr>
          <w:p>
            <w:r>
              <w:t>.</w:t>
            </w:r>
          </w:p>
        </w:tc>
        <w:tc>
          <w:tcPr>
            <w:tcW w:type="dxa" w:w="4997"/>
          </w:tcPr>
          <w:p>
            <w:r>
              <w:t>Single logical step</w:t>
            </w:r>
          </w:p>
        </w:tc>
      </w:tr>
      <w:tr>
        <w:tc>
          <w:tcPr>
            <w:tcW w:type="dxa" w:w="4997"/>
          </w:tcPr>
          <w:p>
            <w:r>
              <w:t>Ctrl+Shift+F</w:t>
            </w:r>
          </w:p>
        </w:tc>
        <w:tc>
          <w:tcPr>
            <w:tcW w:type="dxa" w:w="4997"/>
          </w:tcPr>
          <w:p>
            <w:r>
              <w:t>Fail selected drone</w:t>
            </w:r>
          </w:p>
        </w:tc>
      </w:tr>
      <w:tr>
        <w:tc>
          <w:tcPr>
            <w:tcW w:type="dxa" w:w="4997"/>
          </w:tcPr>
          <w:p>
            <w:r>
              <w:t>Ctrl+E</w:t>
            </w:r>
          </w:p>
        </w:tc>
        <w:tc>
          <w:tcPr>
            <w:tcW w:type="dxa" w:w="4997"/>
          </w:tcPr>
          <w:p>
            <w:r>
              <w:t>Export report</w:t>
            </w:r>
          </w:p>
        </w:tc>
      </w:tr>
      <w:tr>
        <w:tc>
          <w:tcPr>
            <w:tcW w:type="dxa" w:w="4997"/>
          </w:tcPr>
          <w:p>
            <w:r>
              <w:t>F1</w:t>
            </w:r>
          </w:p>
        </w:tc>
        <w:tc>
          <w:tcPr>
            <w:tcW w:type="dxa" w:w="4997"/>
          </w:tcPr>
          <w:p>
            <w:r>
              <w:t>Quick start</w:t>
            </w:r>
          </w:p>
        </w:tc>
      </w:tr>
    </w:tbl>
    <w:p>
      <w:pPr>
        <w:pStyle w:val="ListBullet"/>
        <w:spacing w:after="60"/>
      </w:pPr>
      <w:r>
        <w:t>Planning failure: read Assignments/Activity log for exact reachability, payload, battery, home-base, or reserve reasons.</w:t>
      </w:r>
    </w:p>
    <w:p>
      <w:pPr>
        <w:pStyle w:val="ListBullet"/>
        <w:spacing w:after="60"/>
      </w:pPr>
      <w:r>
        <w:t>Lost link: inspect dashed edges and per-node ranges; failed/emergency drones cannot relay.</w:t>
      </w:r>
    </w:p>
    <w:p>
      <w:pPr>
        <w:pStyle w:val="ListBullet"/>
        <w:spacing w:after="60"/>
      </w:pPr>
      <w:r>
        <w:t>Blocked deletion: structural objects are protected while an engine exists; cancel missions or reopen the project.</w:t>
      </w:r>
    </w:p>
    <w:p>
      <w:pPr>
        <w:pStyle w:val="ListBullet"/>
        <w:spacing w:after="60"/>
      </w:pPr>
      <w:r>
        <w:t>Corrupt/incompatible project: the open dialog reports parse, schema, validation, and reference errors without terminating the app.</w:t>
      </w:r>
    </w:p>
    <w:p>
      <w:pPr>
        <w:pStyle w:val="ListBullet"/>
        <w:spacing w:after="60"/>
      </w:pPr>
      <w:r>
        <w:t>More detail: docs/troubleshooting.md and docs/developer-guide.md in the release package.</w:t>
      </w:r>
    </w:p>
    <w:p/>
    <w:p>
      <w:pPr>
        <w:jc w:val="center"/>
      </w:pPr>
      <w:r>
        <w:rPr>
          <w:b/>
          <w:color w:val="245FC6"/>
        </w:rPr>
        <w:t>END OF USER MANUAL  •  DRONE MISSION PLANNER 1.0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48A"/>
        <w:sz w:val="18"/>
      </w:rPr>
      <w:t xml:space="preserve">Drone Mission Planner 1.0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7B8AA3"/>
        <w:sz w:val="17"/>
      </w:rPr>
      <w:t>DRONE MISSION PLANNER  / 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5FC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AAE9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Drone Mission Planner User Manual</dc:title>
  <dc:subject>Version 1.0 operation guide</dc:subject>
  <dc:creator>Xin-zimu</dc:creator>
  <cp:keywords>drone, UAV, mission planning, simulation, user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