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9EB1" w14:textId="77777777" w:rsidR="008C4362" w:rsidRDefault="008C4362" w:rsidP="008C4362">
      <w:pPr>
        <w:ind w:firstLine="480"/>
        <w:jc w:val="center"/>
      </w:pPr>
    </w:p>
    <w:p w14:paraId="1EDDB1A1" w14:textId="77777777" w:rsidR="008C4362" w:rsidRDefault="008C4362" w:rsidP="008C4362">
      <w:pPr>
        <w:ind w:firstLine="480"/>
        <w:jc w:val="center"/>
      </w:pPr>
    </w:p>
    <w:p w14:paraId="07075512" w14:textId="77777777" w:rsidR="008C4362" w:rsidRDefault="008C4362" w:rsidP="008C4362">
      <w:pPr>
        <w:ind w:firstLine="480"/>
        <w:jc w:val="center"/>
      </w:pPr>
    </w:p>
    <w:p w14:paraId="5492621E" w14:textId="77777777" w:rsidR="008C4362" w:rsidRDefault="008C4362" w:rsidP="008C4362">
      <w:pPr>
        <w:ind w:firstLine="480"/>
        <w:jc w:val="center"/>
      </w:pPr>
    </w:p>
    <w:p w14:paraId="0FDC7231" w14:textId="77777777" w:rsidR="008C4362" w:rsidRDefault="008C4362" w:rsidP="008C4362">
      <w:pPr>
        <w:ind w:firstLine="480"/>
        <w:jc w:val="center"/>
      </w:pPr>
    </w:p>
    <w:p w14:paraId="70139BAC" w14:textId="3B480281" w:rsidR="00CB3A29" w:rsidRDefault="00CB3A29" w:rsidP="008C4362">
      <w:pPr>
        <w:ind w:firstLine="480"/>
        <w:jc w:val="center"/>
      </w:pPr>
      <w:r w:rsidRPr="00CB3A29">
        <w:t>運用</w:t>
      </w:r>
      <w:r w:rsidRPr="00CB3A29">
        <w:t xml:space="preserve"> AI </w:t>
      </w:r>
      <w:r w:rsidRPr="00CB3A29">
        <w:t>協助建構</w:t>
      </w:r>
      <w:r w:rsidRPr="00CB3A29">
        <w:t>2024</w:t>
      </w:r>
      <w:r w:rsidRPr="00CB3A29">
        <w:t>年度</w:t>
      </w:r>
    </w:p>
    <w:p w14:paraId="5AE99C9F" w14:textId="7C7A04B5" w:rsidR="008C4362" w:rsidRDefault="00CB3A29" w:rsidP="008C4362">
      <w:pPr>
        <w:ind w:firstLine="480"/>
        <w:jc w:val="center"/>
      </w:pPr>
      <w:proofErr w:type="gramStart"/>
      <w:r w:rsidRPr="00CB3A29">
        <w:t>臺</w:t>
      </w:r>
      <w:proofErr w:type="gramEnd"/>
      <w:r w:rsidRPr="00CB3A29">
        <w:t>指選擇權隱含波動率與</w:t>
      </w:r>
      <w:r w:rsidRPr="00CB3A29">
        <w:t xml:space="preserve"> PCR </w:t>
      </w:r>
      <w:r w:rsidRPr="00CB3A29">
        <w:t>整合分析</w:t>
      </w:r>
    </w:p>
    <w:p w14:paraId="6FB5E826" w14:textId="77777777" w:rsidR="005F6BDD" w:rsidRPr="005F6BDD" w:rsidRDefault="005F6BDD" w:rsidP="008C4362">
      <w:pPr>
        <w:ind w:firstLine="480"/>
        <w:jc w:val="center"/>
      </w:pPr>
    </w:p>
    <w:p w14:paraId="65E160C9" w14:textId="77777777" w:rsidR="008C4362" w:rsidRDefault="008C4362" w:rsidP="008C4362">
      <w:pPr>
        <w:ind w:firstLine="480"/>
        <w:jc w:val="center"/>
      </w:pPr>
    </w:p>
    <w:p w14:paraId="2E51C0EB" w14:textId="77777777" w:rsidR="008C4362" w:rsidRDefault="008C4362" w:rsidP="008C4362">
      <w:pPr>
        <w:ind w:firstLine="480"/>
        <w:jc w:val="center"/>
      </w:pPr>
    </w:p>
    <w:p w14:paraId="2EF8C2AE" w14:textId="77777777" w:rsidR="008C4362" w:rsidRDefault="008C4362" w:rsidP="008C4362">
      <w:pPr>
        <w:ind w:firstLine="480"/>
        <w:jc w:val="center"/>
      </w:pPr>
    </w:p>
    <w:p w14:paraId="156B8887" w14:textId="77777777" w:rsidR="008C4362" w:rsidRDefault="008C4362" w:rsidP="008C4362">
      <w:pPr>
        <w:ind w:firstLine="480"/>
        <w:jc w:val="center"/>
      </w:pPr>
    </w:p>
    <w:p w14:paraId="057AF3E9" w14:textId="77777777" w:rsidR="005F6BDD" w:rsidRDefault="005F6BDD" w:rsidP="005F6BDD">
      <w:pPr>
        <w:ind w:firstLine="480"/>
        <w:jc w:val="center"/>
      </w:pPr>
      <w:r>
        <w:rPr>
          <w:rFonts w:hint="eastAsia"/>
        </w:rPr>
        <w:t>課程名稱：</w:t>
      </w:r>
      <w:r w:rsidRPr="005F6BDD">
        <w:t>金融資料探</w:t>
      </w:r>
      <w:proofErr w:type="gramStart"/>
      <w:r w:rsidRPr="005F6BDD">
        <w:t>勘</w:t>
      </w:r>
      <w:proofErr w:type="gramEnd"/>
    </w:p>
    <w:p w14:paraId="72550571" w14:textId="77777777" w:rsidR="005F6BDD" w:rsidRDefault="005F6BDD" w:rsidP="005F6BDD">
      <w:pPr>
        <w:ind w:firstLine="480"/>
        <w:jc w:val="center"/>
      </w:pPr>
      <w:r>
        <w:rPr>
          <w:rFonts w:hint="eastAsia"/>
        </w:rPr>
        <w:t>作業名稱：</w:t>
      </w:r>
    </w:p>
    <w:p w14:paraId="5C985C1A" w14:textId="7DF1D016" w:rsidR="00CB3A29" w:rsidRDefault="00CB3A29" w:rsidP="00CB3A29">
      <w:pPr>
        <w:ind w:firstLine="480"/>
        <w:jc w:val="center"/>
      </w:pPr>
      <w:r w:rsidRPr="00CB3A29">
        <w:t>運用</w:t>
      </w:r>
      <w:r w:rsidRPr="00CB3A29">
        <w:t xml:space="preserve"> AI </w:t>
      </w:r>
      <w:r w:rsidRPr="00CB3A29">
        <w:t>協助建構</w:t>
      </w:r>
      <w:r w:rsidRPr="00CB3A29">
        <w:t>2024</w:t>
      </w:r>
      <w:r w:rsidRPr="00CB3A29">
        <w:t>年度</w:t>
      </w:r>
      <w:r>
        <w:rPr>
          <w:rFonts w:hint="eastAsia"/>
        </w:rPr>
        <w:t>之</w:t>
      </w:r>
      <w:proofErr w:type="gramStart"/>
      <w:r w:rsidRPr="00CB3A29">
        <w:t>臺</w:t>
      </w:r>
      <w:proofErr w:type="gramEnd"/>
      <w:r w:rsidRPr="00CB3A29">
        <w:t>指選擇權隱含波動率與</w:t>
      </w:r>
      <w:r w:rsidRPr="00CB3A29">
        <w:t xml:space="preserve"> PCR </w:t>
      </w:r>
      <w:r w:rsidRPr="00CB3A29">
        <w:t>整合分析</w:t>
      </w:r>
    </w:p>
    <w:p w14:paraId="044D43ED" w14:textId="5292514A" w:rsidR="005F6BDD" w:rsidRDefault="005F6BDD" w:rsidP="005F6BDD">
      <w:pPr>
        <w:ind w:firstLine="480"/>
        <w:jc w:val="center"/>
      </w:pPr>
      <w:r>
        <w:rPr>
          <w:rFonts w:hint="eastAsia"/>
        </w:rPr>
        <w:t>姓名：楊盛凱</w:t>
      </w:r>
    </w:p>
    <w:p w14:paraId="42C89350" w14:textId="2699654A" w:rsidR="005F6BDD" w:rsidRDefault="005F6BDD" w:rsidP="005F6BDD">
      <w:pPr>
        <w:ind w:firstLine="480"/>
        <w:jc w:val="center"/>
      </w:pPr>
      <w:r>
        <w:rPr>
          <w:rFonts w:hint="eastAsia"/>
        </w:rPr>
        <w:t>學號：</w:t>
      </w:r>
      <w:r>
        <w:rPr>
          <w:rFonts w:hint="eastAsia"/>
        </w:rPr>
        <w:t>411336021</w:t>
      </w:r>
    </w:p>
    <w:p w14:paraId="3CA2B35D" w14:textId="7D2679D8" w:rsidR="005F6BDD" w:rsidRDefault="005F6BDD" w:rsidP="005F6BDD">
      <w:pPr>
        <w:ind w:firstLine="480"/>
        <w:jc w:val="center"/>
      </w:pPr>
      <w:r>
        <w:rPr>
          <w:rFonts w:hint="eastAsia"/>
        </w:rPr>
        <w:t>組別：</w:t>
      </w:r>
      <w:r w:rsidR="000F6FC0" w:rsidRPr="000F6FC0">
        <w:t>第</w:t>
      </w:r>
      <w:r w:rsidR="000F6FC0" w:rsidRPr="000F6FC0">
        <w:t>5</w:t>
      </w:r>
      <w:r w:rsidR="000F6FC0" w:rsidRPr="000F6FC0">
        <w:t>組</w:t>
      </w:r>
    </w:p>
    <w:p w14:paraId="6E2B214E" w14:textId="5F1B77B8" w:rsidR="005F6BDD" w:rsidRDefault="005F6BDD" w:rsidP="005F6BDD">
      <w:pPr>
        <w:ind w:firstLine="480"/>
        <w:jc w:val="center"/>
      </w:pPr>
      <w:r>
        <w:rPr>
          <w:rFonts w:hint="eastAsia"/>
        </w:rPr>
        <w:t>負責年度：</w:t>
      </w:r>
      <w:r>
        <w:rPr>
          <w:rFonts w:hint="eastAsia"/>
        </w:rPr>
        <w:t>2024</w:t>
      </w:r>
    </w:p>
    <w:p w14:paraId="3CFDB828" w14:textId="715B9D49" w:rsidR="008C4362" w:rsidRDefault="005F6BDD" w:rsidP="005F6BDD">
      <w:pPr>
        <w:ind w:firstLine="480"/>
        <w:jc w:val="center"/>
        <w:rPr>
          <w:rFonts w:hint="eastAsia"/>
        </w:rPr>
        <w:sectPr w:rsidR="008C4362" w:rsidSect="008C4362">
          <w:footerReference w:type="default" r:id="rId8"/>
          <w:pgSz w:w="11906" w:h="16838"/>
          <w:pgMar w:top="1418" w:right="1418" w:bottom="1559" w:left="1418" w:header="851" w:footer="992" w:gutter="0"/>
          <w:pgNumType w:start="0"/>
          <w:cols w:space="425"/>
          <w:titlePg/>
          <w:docGrid w:type="lines" w:linePitch="360"/>
        </w:sectPr>
      </w:pPr>
      <w:r>
        <w:rPr>
          <w:rFonts w:hint="eastAsia"/>
        </w:rPr>
        <w:t>繳交日期：</w:t>
      </w:r>
      <w:r>
        <w:rPr>
          <w:rFonts w:hint="eastAsia"/>
        </w:rPr>
        <w:t>4/</w:t>
      </w:r>
      <w:r w:rsidR="006E4827">
        <w:rPr>
          <w:rFonts w:hint="eastAsia"/>
        </w:rPr>
        <w:t>30</w:t>
      </w:r>
    </w:p>
    <w:p w14:paraId="060725E3" w14:textId="1052F73D" w:rsidR="00DD0E96" w:rsidRPr="002F2597" w:rsidRDefault="002F2597" w:rsidP="00DD0E96">
      <w:pPr>
        <w:pStyle w:val="1"/>
      </w:pPr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 w:rsidR="005F6BDD" w:rsidRPr="005F6BDD">
        <w:rPr>
          <w:rFonts w:hint="eastAsia"/>
        </w:rPr>
        <w:t>作業目的</w:t>
      </w:r>
    </w:p>
    <w:p w14:paraId="1AB34F73" w14:textId="692F606B" w:rsidR="00DD0E96" w:rsidRDefault="00DD0E96" w:rsidP="00DD0E96">
      <w:pPr>
        <w:pStyle w:val="2"/>
        <w:spacing w:before="360"/>
      </w:pPr>
      <w:r>
        <w:rPr>
          <w:rFonts w:hint="eastAsia"/>
        </w:rPr>
        <w:t>1.1</w:t>
      </w:r>
      <w:r w:rsidR="005F6BDD">
        <w:rPr>
          <w:rFonts w:hint="eastAsia"/>
        </w:rPr>
        <w:t>作業動機</w:t>
      </w:r>
      <w:r w:rsidR="002F2597">
        <w:t xml:space="preserve"> </w:t>
      </w:r>
    </w:p>
    <w:p w14:paraId="2A7B510C" w14:textId="003A00A1" w:rsidR="00CB3A29" w:rsidRPr="00CB3A29" w:rsidRDefault="00CB3A29" w:rsidP="00CB3A29">
      <w:pPr>
        <w:ind w:firstLine="480"/>
        <w:rPr>
          <w:rFonts w:hint="eastAsia"/>
        </w:rPr>
      </w:pPr>
      <w:r w:rsidRPr="00CB3A29">
        <w:t>過去處理</w:t>
      </w:r>
      <w:proofErr w:type="gramStart"/>
      <w:r w:rsidRPr="00CB3A29">
        <w:t>臺</w:t>
      </w:r>
      <w:proofErr w:type="gramEnd"/>
      <w:r w:rsidRPr="00CB3A29">
        <w:t>指選擇權這類動輒數十萬筆的逐筆交易資料時，若依賴傳統的試算表軟體（如</w:t>
      </w:r>
      <w:r w:rsidRPr="00CB3A29">
        <w:t xml:space="preserve"> Excel</w:t>
      </w:r>
      <w:r w:rsidRPr="00CB3A29">
        <w:t>）進行手動操作，極易面臨運算卡頓或當機的窘境。</w:t>
      </w:r>
      <w:proofErr w:type="gramStart"/>
      <w:r w:rsidRPr="00CB3A29">
        <w:t>此外，</w:t>
      </w:r>
      <w:proofErr w:type="gramEnd"/>
      <w:r w:rsidRPr="00CB3A29">
        <w:t>手動清理極端樣本或撰寫複雜的財務工程演算法（如反推隱含波動率），不僅耗時且極易出現邏輯上的疏漏。現在透過導入</w:t>
      </w:r>
      <w:r w:rsidRPr="00CB3A29">
        <w:t xml:space="preserve"> AI </w:t>
      </w:r>
      <w:r w:rsidRPr="00CB3A29">
        <w:t>工具（如</w:t>
      </w:r>
      <w:r w:rsidRPr="00CB3A29">
        <w:t xml:space="preserve"> Gemini</w:t>
      </w:r>
      <w:r w:rsidRPr="00CB3A29">
        <w:t>）輔助撰寫</w:t>
      </w:r>
      <w:r w:rsidRPr="00CB3A29">
        <w:t xml:space="preserve"> Python </w:t>
      </w:r>
      <w:r w:rsidRPr="00CB3A29">
        <w:t>程式碼，我們得以將龐雜的資料處理流程全面自動化。這種人機協作模式不僅大幅提升了巨量資料的運算效率，更能精</w:t>
      </w:r>
      <w:proofErr w:type="gramStart"/>
      <w:r w:rsidRPr="00CB3A29">
        <w:t>準</w:t>
      </w:r>
      <w:proofErr w:type="gramEnd"/>
      <w:r w:rsidRPr="00CB3A29">
        <w:t>克服複雜的財務模型限制（如避開結算日公式報錯的陷阱）。本作業的動機便是期望藉由這套現代化的分析模式，練習將</w:t>
      </w:r>
      <w:r w:rsidRPr="00CB3A29">
        <w:t xml:space="preserve"> 2024 </w:t>
      </w:r>
      <w:r w:rsidRPr="00CB3A29">
        <w:t>年龐大且未經處理的原始交易數據，快速且精確地轉換為具備實質分析價值的敘述性統計檔案。</w:t>
      </w:r>
    </w:p>
    <w:p w14:paraId="6FC411E4" w14:textId="4D31E75E" w:rsidR="00DD0E96" w:rsidRPr="004470B9" w:rsidRDefault="00FF5D8E" w:rsidP="005F6BDD">
      <w:pPr>
        <w:pStyle w:val="2"/>
        <w:spacing w:before="360"/>
        <w:rPr>
          <w:rFonts w:cstheme="minorBidi"/>
          <w:sz w:val="24"/>
          <w:szCs w:val="24"/>
        </w:rPr>
      </w:pPr>
      <w:r>
        <w:rPr>
          <w:rFonts w:hint="eastAsia"/>
        </w:rPr>
        <w:t xml:space="preserve">1.2 </w:t>
      </w:r>
      <w:r w:rsidR="004470B9" w:rsidRPr="004470B9">
        <w:rPr>
          <w:rFonts w:hint="eastAsia"/>
        </w:rPr>
        <w:t>預期目標</w:t>
      </w:r>
    </w:p>
    <w:p w14:paraId="51F5744E" w14:textId="33B21E17" w:rsidR="00FF5D8E" w:rsidRDefault="00CB3A29" w:rsidP="005F6BDD">
      <w:pPr>
        <w:pStyle w:val="2"/>
        <w:spacing w:before="360"/>
        <w:ind w:firstLineChars="200" w:firstLine="480"/>
        <w:rPr>
          <w:rFonts w:cstheme="minorBidi"/>
          <w:sz w:val="24"/>
          <w:szCs w:val="24"/>
        </w:rPr>
      </w:pPr>
      <w:r w:rsidRPr="00CB3A29">
        <w:rPr>
          <w:rFonts w:cstheme="minorBidi"/>
          <w:sz w:val="24"/>
          <w:szCs w:val="24"/>
        </w:rPr>
        <w:t>本作業期望利用</w:t>
      </w:r>
      <w:r w:rsidRPr="00CB3A29">
        <w:rPr>
          <w:rFonts w:cstheme="minorBidi"/>
          <w:sz w:val="24"/>
          <w:szCs w:val="24"/>
        </w:rPr>
        <w:t xml:space="preserve"> Python </w:t>
      </w:r>
      <w:r w:rsidRPr="00CB3A29">
        <w:rPr>
          <w:rFonts w:cstheme="minorBidi"/>
          <w:sz w:val="24"/>
          <w:szCs w:val="24"/>
        </w:rPr>
        <w:t>與</w:t>
      </w:r>
      <w:r w:rsidRPr="00CB3A29">
        <w:rPr>
          <w:rFonts w:cstheme="minorBidi"/>
          <w:sz w:val="24"/>
          <w:szCs w:val="24"/>
        </w:rPr>
        <w:t xml:space="preserve"> AI </w:t>
      </w:r>
      <w:r w:rsidRPr="00CB3A29">
        <w:rPr>
          <w:rFonts w:cstheme="minorBidi"/>
          <w:sz w:val="24"/>
          <w:szCs w:val="24"/>
        </w:rPr>
        <w:t>協作工具，將</w:t>
      </w:r>
      <w:r w:rsidRPr="00CB3A29">
        <w:rPr>
          <w:rFonts w:cstheme="minorBidi"/>
          <w:sz w:val="24"/>
          <w:szCs w:val="24"/>
        </w:rPr>
        <w:t xml:space="preserve"> 2024 </w:t>
      </w:r>
      <w:r w:rsidRPr="00CB3A29">
        <w:rPr>
          <w:rFonts w:cstheme="minorBidi"/>
          <w:sz w:val="24"/>
          <w:szCs w:val="24"/>
        </w:rPr>
        <w:t>年全年度的</w:t>
      </w:r>
      <w:proofErr w:type="gramStart"/>
      <w:r w:rsidRPr="00CB3A29">
        <w:rPr>
          <w:rFonts w:cstheme="minorBidi"/>
          <w:sz w:val="24"/>
          <w:szCs w:val="24"/>
        </w:rPr>
        <w:t>臺</w:t>
      </w:r>
      <w:proofErr w:type="gramEnd"/>
      <w:r w:rsidRPr="00CB3A29">
        <w:rPr>
          <w:rFonts w:cstheme="minorBidi"/>
          <w:sz w:val="24"/>
          <w:szCs w:val="24"/>
        </w:rPr>
        <w:t>指選擇權原始逐筆資料，透過</w:t>
      </w:r>
      <w:r w:rsidRPr="00CB3A29">
        <w:rPr>
          <w:rFonts w:cstheme="minorBidi"/>
          <w:sz w:val="24"/>
          <w:szCs w:val="24"/>
        </w:rPr>
        <w:t xml:space="preserve"> Black-Scholes </w:t>
      </w:r>
      <w:r w:rsidRPr="00CB3A29">
        <w:rPr>
          <w:rFonts w:cstheme="minorBidi"/>
          <w:sz w:val="24"/>
          <w:szCs w:val="24"/>
        </w:rPr>
        <w:t>模型精</w:t>
      </w:r>
      <w:proofErr w:type="gramStart"/>
      <w:r w:rsidRPr="00CB3A29">
        <w:rPr>
          <w:rFonts w:cstheme="minorBidi"/>
          <w:sz w:val="24"/>
          <w:szCs w:val="24"/>
        </w:rPr>
        <w:t>準</w:t>
      </w:r>
      <w:proofErr w:type="gramEnd"/>
      <w:r w:rsidRPr="00CB3A29">
        <w:rPr>
          <w:rFonts w:cstheme="minorBidi"/>
          <w:sz w:val="24"/>
          <w:szCs w:val="24"/>
        </w:rPr>
        <w:t>反推出看漲與看跌投資人的每日隱含波動率（</w:t>
      </w:r>
      <w:r w:rsidRPr="00CB3A29">
        <w:rPr>
          <w:rFonts w:cstheme="minorBidi"/>
          <w:sz w:val="24"/>
          <w:szCs w:val="24"/>
        </w:rPr>
        <w:t>IV</w:t>
      </w:r>
      <w:r w:rsidRPr="00CB3A29">
        <w:rPr>
          <w:rFonts w:cstheme="minorBidi"/>
          <w:sz w:val="24"/>
          <w:szCs w:val="24"/>
        </w:rPr>
        <w:t>）平均數與標準差，並同步計算出每日買賣權比例（</w:t>
      </w:r>
      <w:r w:rsidRPr="00CB3A29">
        <w:rPr>
          <w:rFonts w:cstheme="minorBidi"/>
          <w:sz w:val="24"/>
          <w:szCs w:val="24"/>
        </w:rPr>
        <w:t>PCR</w:t>
      </w:r>
      <w:r w:rsidRPr="00CB3A29">
        <w:rPr>
          <w:rFonts w:cstheme="minorBidi"/>
          <w:sz w:val="24"/>
          <w:szCs w:val="24"/>
        </w:rPr>
        <w:t>）。最終目標是建構一套具備自動化過濾機制（如排除低流動性樣本與</w:t>
      </w:r>
      <w:r w:rsidRPr="00CB3A29">
        <w:rPr>
          <w:rFonts w:cstheme="minorBidi"/>
          <w:sz w:val="24"/>
          <w:szCs w:val="24"/>
        </w:rPr>
        <w:t xml:space="preserve"> $T=0$ </w:t>
      </w:r>
      <w:r w:rsidRPr="00CB3A29">
        <w:rPr>
          <w:rFonts w:cstheme="minorBidi"/>
          <w:sz w:val="24"/>
          <w:szCs w:val="24"/>
        </w:rPr>
        <w:t>報錯）的資料清洗流程，藉此產出一份格式標準化、且能與其他年度</w:t>
      </w:r>
      <w:proofErr w:type="gramStart"/>
      <w:r w:rsidRPr="00CB3A29">
        <w:rPr>
          <w:rFonts w:cstheme="minorBidi"/>
          <w:sz w:val="24"/>
          <w:szCs w:val="24"/>
        </w:rPr>
        <w:t>無縫接軌</w:t>
      </w:r>
      <w:proofErr w:type="gramEnd"/>
      <w:r w:rsidRPr="00CB3A29">
        <w:rPr>
          <w:rFonts w:cstheme="minorBidi"/>
          <w:sz w:val="24"/>
          <w:szCs w:val="24"/>
        </w:rPr>
        <w:t>的「</w:t>
      </w:r>
      <w:r w:rsidRPr="00CB3A29">
        <w:rPr>
          <w:rFonts w:cstheme="minorBidi"/>
          <w:sz w:val="24"/>
          <w:szCs w:val="24"/>
        </w:rPr>
        <w:t xml:space="preserve">2024 </w:t>
      </w:r>
      <w:r w:rsidRPr="00CB3A29">
        <w:rPr>
          <w:rFonts w:cstheme="minorBidi"/>
          <w:sz w:val="24"/>
          <w:szCs w:val="24"/>
        </w:rPr>
        <w:t>年敘述性統計</w:t>
      </w:r>
      <w:r w:rsidRPr="00CB3A29">
        <w:rPr>
          <w:rFonts w:cstheme="minorBidi"/>
          <w:sz w:val="24"/>
          <w:szCs w:val="24"/>
        </w:rPr>
        <w:t xml:space="preserve"> CSV </w:t>
      </w:r>
      <w:r w:rsidRPr="00CB3A29">
        <w:rPr>
          <w:rFonts w:cstheme="minorBidi"/>
          <w:sz w:val="24"/>
          <w:szCs w:val="24"/>
        </w:rPr>
        <w:t>檔」，為後續小組的四年趨勢比較提供堅實的數據基礎。</w:t>
      </w:r>
    </w:p>
    <w:p w14:paraId="7E4D5E84" w14:textId="792FF246" w:rsidR="005F6BDD" w:rsidRPr="005F6BDD" w:rsidRDefault="004470B9" w:rsidP="004470B9">
      <w:pPr>
        <w:widowControl/>
        <w:spacing w:after="160" w:line="278" w:lineRule="auto"/>
        <w:ind w:firstLineChars="0" w:firstLine="0"/>
      </w:pPr>
      <w:r>
        <w:br w:type="page"/>
      </w:r>
    </w:p>
    <w:p w14:paraId="260345D4" w14:textId="45681F26" w:rsidR="00FF5D8E" w:rsidRDefault="002F2597" w:rsidP="00FF5D8E">
      <w:pPr>
        <w:pStyle w:val="1"/>
      </w:pPr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原始資料說明</w:t>
      </w:r>
    </w:p>
    <w:p w14:paraId="3971C49A" w14:textId="4DF48CA4" w:rsidR="00FF5D8E" w:rsidRDefault="00FF5D8E" w:rsidP="00FF5D8E">
      <w:pPr>
        <w:pStyle w:val="2"/>
        <w:spacing w:before="360"/>
      </w:pPr>
      <w:r>
        <w:rPr>
          <w:rFonts w:hint="eastAsia"/>
        </w:rPr>
        <w:t xml:space="preserve">2.1 </w:t>
      </w:r>
      <w:r w:rsidR="004470B9" w:rsidRPr="004470B9">
        <w:t>資料來源</w:t>
      </w:r>
    </w:p>
    <w:p w14:paraId="5E33D803" w14:textId="5807E7F8" w:rsidR="004470B9" w:rsidRPr="002F2597" w:rsidRDefault="00A86B63" w:rsidP="00A86B63">
      <w:pPr>
        <w:pStyle w:val="a9"/>
        <w:numPr>
          <w:ilvl w:val="0"/>
          <w:numId w:val="5"/>
        </w:numPr>
        <w:ind w:firstLineChars="0"/>
        <w:rPr>
          <w:rFonts w:cstheme="majorBidi"/>
          <w:color w:val="000000" w:themeColor="text1"/>
          <w:sz w:val="40"/>
          <w:szCs w:val="48"/>
        </w:rPr>
      </w:pPr>
      <w:r w:rsidRPr="00A86B63">
        <w:rPr>
          <w:b/>
          <w:bCs/>
        </w:rPr>
        <w:t xml:space="preserve"> </w:t>
      </w:r>
      <w:r w:rsidRPr="00A86B63">
        <w:rPr>
          <w:b/>
          <w:bCs/>
        </w:rPr>
        <w:t xml:space="preserve">2024 </w:t>
      </w:r>
      <w:r w:rsidRPr="00A86B63">
        <w:rPr>
          <w:b/>
          <w:bCs/>
        </w:rPr>
        <w:t>年</w:t>
      </w:r>
      <w:proofErr w:type="gramStart"/>
      <w:r w:rsidRPr="00A86B63">
        <w:rPr>
          <w:b/>
          <w:bCs/>
        </w:rPr>
        <w:t>選擇權逐筆</w:t>
      </w:r>
      <w:proofErr w:type="gramEnd"/>
      <w:r w:rsidRPr="00A86B63">
        <w:rPr>
          <w:b/>
          <w:bCs/>
        </w:rPr>
        <w:t>交易資料：</w:t>
      </w:r>
      <w:r w:rsidRPr="00A86B63">
        <w:t>由授課老師提供之</w:t>
      </w:r>
      <w:r w:rsidRPr="00A86B63">
        <w:t xml:space="preserve"> 2024 </w:t>
      </w:r>
      <w:r w:rsidRPr="00A86B63">
        <w:t>年全年度選擇權原始逐筆交易數據（資料內包含所有選擇權商品，不僅限於</w:t>
      </w:r>
      <w:proofErr w:type="gramStart"/>
      <w:r w:rsidRPr="00A86B63">
        <w:t>臺</w:t>
      </w:r>
      <w:proofErr w:type="gramEnd"/>
      <w:r w:rsidRPr="00A86B63">
        <w:t>指選擇權</w:t>
      </w:r>
      <w:r w:rsidRPr="00A86B63">
        <w:t xml:space="preserve"> TXO</w:t>
      </w:r>
      <w:r w:rsidRPr="00A86B63">
        <w:t>）。</w:t>
      </w:r>
      <w:r w:rsidR="004470B9">
        <w:rPr>
          <w:rFonts w:cstheme="majorBidi"/>
          <w:color w:val="000000" w:themeColor="text1"/>
          <w:sz w:val="40"/>
          <w:szCs w:val="48"/>
        </w:rPr>
        <w:br w:type="page"/>
      </w:r>
    </w:p>
    <w:p w14:paraId="46AA0A73" w14:textId="51631807" w:rsidR="00C57FCC" w:rsidRPr="002F2597" w:rsidRDefault="002F2597" w:rsidP="00607CC9">
      <w:pPr>
        <w:pStyle w:val="1"/>
      </w:pPr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資料建構流程</w:t>
      </w:r>
    </w:p>
    <w:p w14:paraId="7602A33D" w14:textId="60E5F4CE" w:rsidR="004470B9" w:rsidRDefault="000B28EC" w:rsidP="004470B9">
      <w:pPr>
        <w:pStyle w:val="2"/>
        <w:spacing w:before="360"/>
      </w:pPr>
      <w:r>
        <w:rPr>
          <w:rFonts w:hint="eastAsia"/>
        </w:rPr>
        <w:t xml:space="preserve">3.1 </w:t>
      </w:r>
      <w:r w:rsidR="00186CBC" w:rsidRPr="00186CBC">
        <w:rPr>
          <w:rFonts w:hint="eastAsia"/>
        </w:rPr>
        <w:t>數據處理流程圖</w:t>
      </w:r>
      <w:r w:rsidR="00186CBC" w:rsidRPr="00186CBC">
        <w:rPr>
          <w:rFonts w:hint="eastAsia"/>
        </w:rPr>
        <w:t xml:space="preserve"> (Workflow)</w:t>
      </w:r>
    </w:p>
    <w:p w14:paraId="36B657EF" w14:textId="30247BAF" w:rsidR="00186CBC" w:rsidRPr="00186CBC" w:rsidRDefault="00A86B63" w:rsidP="00186CBC">
      <w:pPr>
        <w:ind w:firstLine="480"/>
      </w:pPr>
      <w:r>
        <w:rPr>
          <w:noProof/>
        </w:rPr>
        <w:drawing>
          <wp:inline distT="0" distB="0" distL="0" distR="0" wp14:anchorId="36ABA4B6" wp14:editId="11D20C74">
            <wp:extent cx="3324610" cy="3566160"/>
            <wp:effectExtent l="0" t="0" r="9525" b="0"/>
            <wp:docPr id="11441832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973" cy="356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018EE" w14:textId="498DAB2C" w:rsidR="00186CBC" w:rsidRDefault="00186CBC" w:rsidP="00186CBC">
      <w:pPr>
        <w:ind w:firstLine="480"/>
      </w:pPr>
      <w:r>
        <w:t>圖</w:t>
      </w:r>
      <w:r>
        <w:rPr>
          <w:rFonts w:hint="eastAsia"/>
        </w:rPr>
        <w:t xml:space="preserve">1 </w:t>
      </w:r>
      <w:r>
        <w:t>流程圖</w:t>
      </w:r>
      <w:r>
        <w:t xml:space="preserve"> </w:t>
      </w:r>
      <w:r>
        <w:t>來源</w:t>
      </w:r>
      <w:r>
        <w:t>:</w:t>
      </w:r>
      <w:proofErr w:type="spellStart"/>
      <w:r w:rsidR="00A86B63">
        <w:rPr>
          <w:rFonts w:hint="eastAsia"/>
        </w:rPr>
        <w:t>ChatGpt</w:t>
      </w:r>
      <w:proofErr w:type="spellEnd"/>
      <w:r>
        <w:t>製作</w:t>
      </w:r>
    </w:p>
    <w:p w14:paraId="04D7183A" w14:textId="2D63E61F" w:rsidR="00186CBC" w:rsidRDefault="00186CBC" w:rsidP="00186CBC">
      <w:pPr>
        <w:pStyle w:val="2"/>
        <w:spacing w:before="360"/>
      </w:pPr>
      <w:r>
        <w:rPr>
          <w:rFonts w:hint="eastAsia"/>
        </w:rPr>
        <w:t>3.</w:t>
      </w:r>
      <w:r w:rsidRPr="00186CBC">
        <w:t xml:space="preserve">2 </w:t>
      </w:r>
      <w:r w:rsidRPr="00186CBC">
        <w:t>流程詳細步驟說明</w:t>
      </w:r>
    </w:p>
    <w:p w14:paraId="3A5E8E4C" w14:textId="3EA7FF39" w:rsidR="00186CBC" w:rsidRDefault="00186CBC" w:rsidP="00186CBC">
      <w:pPr>
        <w:pStyle w:val="3"/>
        <w:spacing w:before="72"/>
      </w:pPr>
      <w:r w:rsidRPr="00186CBC">
        <w:t xml:space="preserve">3.2.1 </w:t>
      </w:r>
      <w:r w:rsidR="00F85241" w:rsidRPr="00F85241">
        <w:t>雲端環境掛載與資料解壓縮</w:t>
      </w:r>
    </w:p>
    <w:p w14:paraId="6906D342" w14:textId="4CF66645" w:rsidR="00F85241" w:rsidRPr="00F85241" w:rsidRDefault="00F85241" w:rsidP="00F85241">
      <w:pPr>
        <w:ind w:firstLine="480"/>
        <w:rPr>
          <w:rFonts w:hint="eastAsia"/>
        </w:rPr>
      </w:pPr>
      <w:r>
        <w:rPr>
          <w:rFonts w:hint="eastAsia"/>
        </w:rPr>
        <w:t>從老師那邊獲取資料後，</w:t>
      </w:r>
      <w:r>
        <w:rPr>
          <w:rFonts w:hint="eastAsia"/>
        </w:rPr>
        <w:t>由於</w:t>
      </w:r>
      <w:r>
        <w:rPr>
          <w:rFonts w:hint="eastAsia"/>
        </w:rPr>
        <w:t xml:space="preserve"> 2024 </w:t>
      </w:r>
      <w:r>
        <w:rPr>
          <w:rFonts w:hint="eastAsia"/>
        </w:rPr>
        <w:t>年全年度</w:t>
      </w:r>
      <w:proofErr w:type="gramStart"/>
      <w:r>
        <w:rPr>
          <w:rFonts w:hint="eastAsia"/>
        </w:rPr>
        <w:t>選擇權逐筆</w:t>
      </w:r>
      <w:proofErr w:type="gramEnd"/>
      <w:r>
        <w:rPr>
          <w:rFonts w:hint="eastAsia"/>
        </w:rPr>
        <w:t>交易資料檔案容量龐大，</w:t>
      </w:r>
      <w:r>
        <w:rPr>
          <w:rFonts w:hint="eastAsia"/>
        </w:rPr>
        <w:t>無法放入</w:t>
      </w:r>
      <w:r>
        <w:rPr>
          <w:rFonts w:hint="eastAsia"/>
        </w:rPr>
        <w:t>Google Drive</w:t>
      </w:r>
      <w:r>
        <w:rPr>
          <w:rFonts w:hint="eastAsia"/>
        </w:rPr>
        <w:t>做處理</w:t>
      </w:r>
      <w:r>
        <w:rPr>
          <w:rFonts w:hint="eastAsia"/>
        </w:rPr>
        <w:t>。因此先將原始壓縮檔上傳至</w:t>
      </w:r>
      <w:r>
        <w:rPr>
          <w:rFonts w:hint="eastAsia"/>
        </w:rPr>
        <w:t xml:space="preserve"> Google Drive </w:t>
      </w:r>
      <w:r>
        <w:rPr>
          <w:rFonts w:hint="eastAsia"/>
        </w:rPr>
        <w:t>。</w:t>
      </w:r>
      <w:r>
        <w:rPr>
          <w:rFonts w:hint="eastAsia"/>
        </w:rPr>
        <w:t>其後，透過</w:t>
      </w:r>
      <w:r>
        <w:rPr>
          <w:rFonts w:hint="eastAsia"/>
        </w:rPr>
        <w:t xml:space="preserve"> Google </w:t>
      </w:r>
      <w:proofErr w:type="spellStart"/>
      <w:r>
        <w:rPr>
          <w:rFonts w:hint="eastAsia"/>
        </w:rPr>
        <w:t>Colab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建立</w:t>
      </w:r>
      <w:r>
        <w:rPr>
          <w:rFonts w:hint="eastAsia"/>
        </w:rPr>
        <w:t xml:space="preserve"> Python </w:t>
      </w:r>
      <w:r>
        <w:rPr>
          <w:rFonts w:hint="eastAsia"/>
        </w:rPr>
        <w:t>雲端運算環境，並掛載</w:t>
      </w:r>
      <w:r>
        <w:rPr>
          <w:rFonts w:hint="eastAsia"/>
        </w:rPr>
        <w:t xml:space="preserve"> Google Drive</w:t>
      </w:r>
      <w:r>
        <w:rPr>
          <w:rFonts w:hint="eastAsia"/>
        </w:rPr>
        <w:t>，使程式可直接存取雲端資料。接續利用</w:t>
      </w:r>
      <w:r>
        <w:rPr>
          <w:rFonts w:hint="eastAsia"/>
        </w:rPr>
        <w:t xml:space="preserve"> Python </w:t>
      </w:r>
      <w:r>
        <w:rPr>
          <w:rFonts w:hint="eastAsia"/>
        </w:rPr>
        <w:t>套件</w:t>
      </w:r>
      <w:proofErr w:type="gramStart"/>
      <w:r>
        <w:rPr>
          <w:rFonts w:hint="eastAsia"/>
        </w:rPr>
        <w:t>進行線上解</w:t>
      </w:r>
      <w:proofErr w:type="gramEnd"/>
      <w:r>
        <w:rPr>
          <w:rFonts w:hint="eastAsia"/>
        </w:rPr>
        <w:t>壓縮與讀取，提升資料載入效率與後續處理穩定性。</w:t>
      </w:r>
    </w:p>
    <w:p w14:paraId="0EA17F49" w14:textId="25E859C4" w:rsidR="00186CBC" w:rsidRDefault="00186CBC" w:rsidP="00186CBC">
      <w:pPr>
        <w:pStyle w:val="3"/>
        <w:spacing w:before="72"/>
      </w:pPr>
      <w:r w:rsidRPr="00186CBC">
        <w:lastRenderedPageBreak/>
        <w:t xml:space="preserve">3.2.2 </w:t>
      </w:r>
      <w:r w:rsidR="00F85241" w:rsidRPr="00F85241">
        <w:t>標的篩選與流動性過濾</w:t>
      </w:r>
      <w:r w:rsidRPr="00186CBC">
        <w:t xml:space="preserve"> </w:t>
      </w:r>
    </w:p>
    <w:p w14:paraId="480CA5C1" w14:textId="5A31B941" w:rsidR="00F85241" w:rsidRPr="00F85241" w:rsidRDefault="00F85241" w:rsidP="00F85241">
      <w:pPr>
        <w:ind w:firstLine="480"/>
        <w:rPr>
          <w:rFonts w:hint="eastAsia"/>
        </w:rPr>
      </w:pPr>
      <w:r w:rsidRPr="00F85241">
        <w:t>透過</w:t>
      </w:r>
      <w:r w:rsidRPr="00F85241">
        <w:t xml:space="preserve"> AI </w:t>
      </w:r>
      <w:r w:rsidRPr="00F85241">
        <w:t>協助生成之篩選程式碼，自原始資料中擷取商品代號為</w:t>
      </w:r>
      <w:proofErr w:type="gramStart"/>
      <w:r w:rsidRPr="00F85241">
        <w:t>臺</w:t>
      </w:r>
      <w:proofErr w:type="gramEnd"/>
      <w:r w:rsidRPr="00F85241">
        <w:t>指選擇權（</w:t>
      </w:r>
      <w:r w:rsidRPr="00F85241">
        <w:t>TXO</w:t>
      </w:r>
      <w:r w:rsidRPr="00F85241">
        <w:t>）之交易紀錄，並設定成交量大於</w:t>
      </w:r>
      <w:r w:rsidRPr="00F85241">
        <w:t xml:space="preserve"> 30 </w:t>
      </w:r>
      <w:r w:rsidRPr="00F85241">
        <w:t>口之條件，以排除流動性不足樣本，提升資料品質。</w:t>
      </w:r>
    </w:p>
    <w:p w14:paraId="3386B6BA" w14:textId="2423F630" w:rsidR="00F85241" w:rsidRDefault="00186CBC" w:rsidP="00F85241">
      <w:pPr>
        <w:pStyle w:val="3"/>
        <w:spacing w:before="72"/>
      </w:pPr>
      <w:r w:rsidRPr="00186CBC">
        <w:t xml:space="preserve">3.2.3 </w:t>
      </w:r>
      <w:r w:rsidR="00F85241" w:rsidRPr="00F85241">
        <w:t>隱含波動率（</w:t>
      </w:r>
      <w:r w:rsidR="00F85241" w:rsidRPr="00F85241">
        <w:t>IV</w:t>
      </w:r>
      <w:r w:rsidR="00F85241" w:rsidRPr="00F85241">
        <w:t>）反</w:t>
      </w:r>
      <w:proofErr w:type="gramStart"/>
      <w:r w:rsidR="00F85241" w:rsidRPr="00F85241">
        <w:t>推與防呆</w:t>
      </w:r>
      <w:proofErr w:type="gramEnd"/>
      <w:r w:rsidR="00F85241" w:rsidRPr="00F85241">
        <w:t>機制</w:t>
      </w:r>
    </w:p>
    <w:p w14:paraId="12EAEEE2" w14:textId="4F9885EF" w:rsidR="00F85241" w:rsidRPr="00F85241" w:rsidRDefault="00F85241" w:rsidP="00F85241">
      <w:pPr>
        <w:ind w:firstLine="480"/>
        <w:rPr>
          <w:rFonts w:hint="eastAsia"/>
        </w:rPr>
      </w:pPr>
      <w:r w:rsidRPr="00F85241">
        <w:t>透過</w:t>
      </w:r>
      <w:r w:rsidRPr="00F85241">
        <w:t xml:space="preserve"> AI </w:t>
      </w:r>
      <w:r w:rsidRPr="00F85241">
        <w:t>協助撰寫</w:t>
      </w:r>
      <w:r w:rsidRPr="00F85241">
        <w:t xml:space="preserve"> Black-Scholes </w:t>
      </w:r>
      <w:r w:rsidRPr="00F85241">
        <w:t>模型運算程式，代入標的價格、履約價、到期時間與無風險利率等參數，</w:t>
      </w:r>
      <w:proofErr w:type="gramStart"/>
      <w:r w:rsidRPr="00F85241">
        <w:t>逐筆反推</w:t>
      </w:r>
      <w:proofErr w:type="gramEnd"/>
      <w:r w:rsidRPr="00F85241">
        <w:t>隱含波動率（</w:t>
      </w:r>
      <w:r w:rsidRPr="00F85241">
        <w:t>IV</w:t>
      </w:r>
      <w:r w:rsidRPr="00F85241">
        <w:t>）。另</w:t>
      </w:r>
      <w:proofErr w:type="gramStart"/>
      <w:r w:rsidRPr="00F85241">
        <w:t>加入防呆機制</w:t>
      </w:r>
      <w:proofErr w:type="gramEnd"/>
      <w:r w:rsidRPr="00F85241">
        <w:t>，當遇到結算日</w:t>
      </w:r>
      <w:r w:rsidRPr="00F85241">
        <w:t xml:space="preserve"> </w:t>
      </w:r>
      <m:oMath>
        <m:r>
          <w:rPr>
            <w:rFonts w:ascii="Cambria Math" w:hAnsi="Cambria Math"/>
          </w:rPr>
          <m:t>T=0</m:t>
        </m:r>
      </m:oMath>
      <w:r w:rsidRPr="00F85241">
        <w:t>時，自動跳過</w:t>
      </w:r>
      <w:r w:rsidRPr="00F85241">
        <w:t xml:space="preserve"> IV </w:t>
      </w:r>
      <w:r w:rsidRPr="00F85241">
        <w:t>計算並保留成交量資料。</w:t>
      </w:r>
    </w:p>
    <w:p w14:paraId="083DF1B9" w14:textId="42E05808" w:rsidR="00186CBC" w:rsidRDefault="00186CBC" w:rsidP="00186CBC">
      <w:pPr>
        <w:pStyle w:val="3"/>
        <w:spacing w:before="72"/>
      </w:pPr>
      <w:r w:rsidRPr="00186CBC">
        <w:t xml:space="preserve">3.2.4 </w:t>
      </w:r>
      <w:r w:rsidR="00F85241" w:rsidRPr="00F85241">
        <w:t>敘述性統計與指標計算</w:t>
      </w:r>
    </w:p>
    <w:p w14:paraId="5AD5C43F" w14:textId="1D557629" w:rsidR="00F85241" w:rsidRPr="00F85241" w:rsidRDefault="00F85241" w:rsidP="00F85241">
      <w:pPr>
        <w:ind w:firstLine="480"/>
        <w:rPr>
          <w:rFonts w:hint="eastAsia"/>
        </w:rPr>
      </w:pPr>
      <w:r w:rsidRPr="00F85241">
        <w:t>透過</w:t>
      </w:r>
      <w:r w:rsidRPr="00F85241">
        <w:t xml:space="preserve"> AI </w:t>
      </w:r>
      <w:r w:rsidRPr="00F85241">
        <w:t>協助生成之資料整理程式，以交易日期及</w:t>
      </w:r>
      <w:proofErr w:type="gramStart"/>
      <w:r w:rsidRPr="00F85241">
        <w:t>買賣權別</w:t>
      </w:r>
      <w:proofErr w:type="gramEnd"/>
      <w:r w:rsidRPr="00F85241">
        <w:t>（</w:t>
      </w:r>
      <w:r w:rsidRPr="00F85241">
        <w:t>Call / Put</w:t>
      </w:r>
      <w:r w:rsidRPr="00F85241">
        <w:t>）進行分組，計算每日</w:t>
      </w:r>
      <w:r w:rsidRPr="00F85241">
        <w:t xml:space="preserve"> IV </w:t>
      </w:r>
      <w:r w:rsidRPr="00F85241">
        <w:t>平均數與樣本標準差，並加總成交量後求得買賣權比（</w:t>
      </w:r>
      <w:r w:rsidRPr="00F85241">
        <w:t>PCR</w:t>
      </w:r>
      <w:r w:rsidRPr="00F85241">
        <w:t>）。</w:t>
      </w:r>
    </w:p>
    <w:p w14:paraId="5449F326" w14:textId="3E922DB4" w:rsidR="00186CBC" w:rsidRDefault="00186CBC" w:rsidP="00186CBC">
      <w:pPr>
        <w:pStyle w:val="3"/>
        <w:spacing w:before="72"/>
      </w:pPr>
      <w:r w:rsidRPr="00186CBC">
        <w:t xml:space="preserve">3.2.5 </w:t>
      </w:r>
      <w:r w:rsidRPr="00186CBC">
        <w:t>資料匯出</w:t>
      </w:r>
    </w:p>
    <w:p w14:paraId="7FC9B184" w14:textId="7C11D740" w:rsidR="00F85241" w:rsidRPr="00F85241" w:rsidRDefault="00F85241" w:rsidP="00F85241">
      <w:pPr>
        <w:ind w:firstLine="480"/>
        <w:rPr>
          <w:rFonts w:hint="eastAsia"/>
        </w:rPr>
      </w:pPr>
      <w:r w:rsidRPr="00F85241">
        <w:t>最後，透過</w:t>
      </w:r>
      <w:r w:rsidRPr="00F85241">
        <w:t xml:space="preserve"> AI </w:t>
      </w:r>
      <w:r w:rsidRPr="00F85241">
        <w:t>協助撰寫輸出程式，將各項統計結果整</w:t>
      </w:r>
      <w:proofErr w:type="gramStart"/>
      <w:r w:rsidRPr="00F85241">
        <w:t>併</w:t>
      </w:r>
      <w:proofErr w:type="gramEnd"/>
      <w:r w:rsidRPr="00F85241">
        <w:t>為單一資料表，統一日期格式與欄位名稱後，匯出為</w:t>
      </w:r>
      <w:r w:rsidRPr="00F85241">
        <w:t xml:space="preserve"> CSV </w:t>
      </w:r>
      <w:r w:rsidRPr="00F85241">
        <w:t>檔案，供後續跨年度合併與趨勢分析使用。</w:t>
      </w:r>
    </w:p>
    <w:p w14:paraId="13BAE983" w14:textId="05E704EF" w:rsidR="006E4827" w:rsidRDefault="006E4827">
      <w:pPr>
        <w:widowControl/>
        <w:spacing w:after="160" w:line="278" w:lineRule="auto"/>
        <w:ind w:firstLineChars="0" w:firstLine="0"/>
        <w:rPr>
          <w:rFonts w:cstheme="majorBidi"/>
          <w:sz w:val="36"/>
          <w:szCs w:val="40"/>
        </w:rPr>
      </w:pPr>
      <w:r>
        <w:rPr>
          <w:rFonts w:cstheme="majorBidi"/>
          <w:sz w:val="36"/>
          <w:szCs w:val="40"/>
        </w:rPr>
        <w:br w:type="page"/>
      </w:r>
    </w:p>
    <w:p w14:paraId="0AB4EB0B" w14:textId="77777777" w:rsidR="002F2597" w:rsidRPr="004470B9" w:rsidRDefault="002F2597" w:rsidP="004470B9">
      <w:pPr>
        <w:widowControl/>
        <w:spacing w:after="160" w:line="278" w:lineRule="auto"/>
        <w:ind w:firstLineChars="0" w:firstLine="0"/>
        <w:rPr>
          <w:rFonts w:cstheme="majorBidi"/>
          <w:sz w:val="36"/>
          <w:szCs w:val="40"/>
        </w:rPr>
      </w:pPr>
    </w:p>
    <w:p w14:paraId="4AB19B33" w14:textId="7528614A" w:rsidR="00963C99" w:rsidRDefault="00963C99" w:rsidP="00963C99">
      <w:pPr>
        <w:pStyle w:val="1"/>
      </w:pP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 w:rsidR="004470B9" w:rsidRPr="004470B9">
        <w:rPr>
          <w:rFonts w:cs="Times New Roman" w:hint="eastAsia"/>
        </w:rPr>
        <w:t>最終索引</w:t>
      </w:r>
      <w:proofErr w:type="gramStart"/>
      <w:r w:rsidR="004470B9" w:rsidRPr="004470B9">
        <w:rPr>
          <w:rFonts w:cs="Times New Roman" w:hint="eastAsia"/>
        </w:rPr>
        <w:t>檔</w:t>
      </w:r>
      <w:proofErr w:type="gramEnd"/>
      <w:r w:rsidR="004470B9" w:rsidRPr="004470B9">
        <w:rPr>
          <w:rFonts w:cs="Times New Roman" w:hint="eastAsia"/>
        </w:rPr>
        <w:t>欄位說明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2501"/>
        <w:gridCol w:w="4193"/>
      </w:tblGrid>
      <w:tr w:rsidR="00F85241" w:rsidRPr="00F85241" w14:paraId="18A20E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95E4E" w14:textId="77777777" w:rsidR="00F85241" w:rsidRPr="00F85241" w:rsidRDefault="00F85241" w:rsidP="00F85241">
            <w:pPr>
              <w:ind w:firstLine="480"/>
            </w:pPr>
            <w:r w:rsidRPr="00F85241">
              <w:rPr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83A2C4" w14:textId="77777777" w:rsidR="00F85241" w:rsidRPr="00F85241" w:rsidRDefault="00F85241" w:rsidP="00F85241">
            <w:pPr>
              <w:ind w:firstLine="480"/>
            </w:pPr>
            <w:r w:rsidRPr="00F85241">
              <w:rPr>
                <w:b/>
                <w:bCs/>
              </w:rPr>
              <w:t>說明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07F72B" w14:textId="77777777" w:rsidR="00F85241" w:rsidRPr="00F85241" w:rsidRDefault="00F85241" w:rsidP="00F85241">
            <w:pPr>
              <w:ind w:firstLine="480"/>
            </w:pPr>
            <w:r w:rsidRPr="00F85241">
              <w:rPr>
                <w:b/>
                <w:bCs/>
              </w:rPr>
              <w:t>財務與統計意義</w:t>
            </w:r>
          </w:p>
        </w:tc>
      </w:tr>
      <w:tr w:rsidR="00F85241" w:rsidRPr="00F85241" w14:paraId="66B27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DC030" w14:textId="77777777" w:rsidR="00F85241" w:rsidRPr="00F85241" w:rsidRDefault="00F85241" w:rsidP="00F85241">
            <w:pPr>
              <w:ind w:firstLine="480"/>
            </w:pPr>
            <w:r w:rsidRPr="00F8524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2A763" w14:textId="77777777" w:rsidR="00F85241" w:rsidRPr="00F85241" w:rsidRDefault="00F85241" w:rsidP="00F85241">
            <w:pPr>
              <w:ind w:firstLine="480"/>
            </w:pPr>
            <w:r w:rsidRPr="00F85241">
              <w:t>交易日期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BC526A" w14:textId="77777777" w:rsidR="00F85241" w:rsidRPr="00F85241" w:rsidRDefault="00F85241" w:rsidP="00F85241">
            <w:pPr>
              <w:ind w:firstLine="480"/>
            </w:pPr>
            <w:r w:rsidRPr="00F85241">
              <w:t>觀測資料之時間基準，格式統一為</w:t>
            </w:r>
            <w:r w:rsidRPr="00F85241">
              <w:t xml:space="preserve"> YYYY-MM-DD</w:t>
            </w:r>
            <w:r w:rsidRPr="00F85241">
              <w:t>。</w:t>
            </w:r>
          </w:p>
        </w:tc>
      </w:tr>
      <w:tr w:rsidR="00F85241" w:rsidRPr="00F85241" w14:paraId="3AB20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A59ADC" w14:textId="77777777" w:rsidR="00F85241" w:rsidRPr="00F85241" w:rsidRDefault="00F85241" w:rsidP="00F85241">
            <w:pPr>
              <w:ind w:firstLine="480"/>
            </w:pPr>
            <w:r w:rsidRPr="00F85241">
              <w:rPr>
                <w:b/>
                <w:bCs/>
              </w:rPr>
              <w:t>PCR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32DAE9" w14:textId="77777777" w:rsidR="00F85241" w:rsidRPr="00F85241" w:rsidRDefault="00F85241" w:rsidP="00F85241">
            <w:pPr>
              <w:ind w:firstLine="480"/>
            </w:pPr>
            <w:r w:rsidRPr="00F85241">
              <w:t>買賣權比</w:t>
            </w:r>
            <w:r w:rsidRPr="00F85241">
              <w:t xml:space="preserve"> (Put/Call Ratio)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05198E" w14:textId="77777777" w:rsidR="00F85241" w:rsidRPr="00F85241" w:rsidRDefault="00F85241" w:rsidP="00F85241">
            <w:pPr>
              <w:ind w:firstLine="480"/>
            </w:pPr>
            <w:r w:rsidRPr="00F85241">
              <w:t>當日所有賣權（</w:t>
            </w:r>
            <w:r w:rsidRPr="00F85241">
              <w:t>Put</w:t>
            </w:r>
            <w:r w:rsidRPr="00F85241">
              <w:t>）</w:t>
            </w:r>
            <w:proofErr w:type="gramStart"/>
            <w:r w:rsidRPr="00F85241">
              <w:t>成交總口數</w:t>
            </w:r>
            <w:proofErr w:type="gramEnd"/>
            <w:r w:rsidRPr="00F85241">
              <w:t>除以買權（</w:t>
            </w:r>
            <w:r w:rsidRPr="00F85241">
              <w:t>Call</w:t>
            </w:r>
            <w:r w:rsidRPr="00F85241">
              <w:t>）</w:t>
            </w:r>
            <w:proofErr w:type="gramStart"/>
            <w:r w:rsidRPr="00F85241">
              <w:t>成交總口數</w:t>
            </w:r>
            <w:proofErr w:type="gramEnd"/>
            <w:r w:rsidRPr="00F85241">
              <w:t>。</w:t>
            </w:r>
          </w:p>
        </w:tc>
      </w:tr>
      <w:tr w:rsidR="00F85241" w:rsidRPr="00F85241" w14:paraId="08D25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414EF" w14:textId="77777777" w:rsidR="00F85241" w:rsidRPr="00F85241" w:rsidRDefault="00F85241" w:rsidP="00F85241">
            <w:pPr>
              <w:ind w:firstLine="480"/>
            </w:pPr>
            <w:r w:rsidRPr="00F85241">
              <w:rPr>
                <w:b/>
                <w:bCs/>
              </w:rPr>
              <w:t>看漲</w:t>
            </w:r>
            <w:r w:rsidRPr="00F85241">
              <w:rPr>
                <w:b/>
                <w:bCs/>
              </w:rPr>
              <w:t xml:space="preserve">(Call) IV </w:t>
            </w:r>
            <w:r w:rsidRPr="00F85241">
              <w:rPr>
                <w:b/>
                <w:bCs/>
              </w:rPr>
              <w:t>平均值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3F4CE" w14:textId="77777777" w:rsidR="00F85241" w:rsidRPr="00F85241" w:rsidRDefault="00F85241" w:rsidP="00F85241">
            <w:pPr>
              <w:ind w:firstLine="480"/>
            </w:pPr>
            <w:r w:rsidRPr="00F85241">
              <w:t>當日買權隱含波動率平均數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6376D3" w14:textId="77777777" w:rsidR="00F85241" w:rsidRPr="00F85241" w:rsidRDefault="00F85241" w:rsidP="00F85241">
            <w:pPr>
              <w:ind w:firstLine="480"/>
            </w:pPr>
            <w:r w:rsidRPr="00F85241">
              <w:t>將當日所有有效買權樣本之</w:t>
            </w:r>
            <w:r w:rsidRPr="00F85241">
              <w:t xml:space="preserve"> IV </w:t>
            </w:r>
            <w:r w:rsidRPr="00F85241">
              <w:t>進行算術平均。</w:t>
            </w:r>
          </w:p>
        </w:tc>
      </w:tr>
      <w:tr w:rsidR="00F85241" w:rsidRPr="00F85241" w14:paraId="35670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55658D" w14:textId="77777777" w:rsidR="00F85241" w:rsidRPr="00F85241" w:rsidRDefault="00F85241" w:rsidP="00F85241">
            <w:pPr>
              <w:ind w:firstLine="480"/>
            </w:pPr>
            <w:r w:rsidRPr="00F85241">
              <w:rPr>
                <w:b/>
                <w:bCs/>
              </w:rPr>
              <w:t>看漲</w:t>
            </w:r>
            <w:r w:rsidRPr="00F85241">
              <w:rPr>
                <w:b/>
                <w:bCs/>
              </w:rPr>
              <w:t xml:space="preserve">(Call) IV </w:t>
            </w:r>
            <w:r w:rsidRPr="00F85241">
              <w:rPr>
                <w:b/>
                <w:bCs/>
              </w:rPr>
              <w:t>樣本標準差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589BF" w14:textId="77777777" w:rsidR="00F85241" w:rsidRPr="00F85241" w:rsidRDefault="00F85241" w:rsidP="00F85241">
            <w:pPr>
              <w:ind w:firstLine="480"/>
            </w:pPr>
            <w:r w:rsidRPr="00F85241">
              <w:t>當日買權隱含波動率離散程度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222EB7" w14:textId="77777777" w:rsidR="00F85241" w:rsidRPr="00F85241" w:rsidRDefault="00F85241" w:rsidP="00F85241">
            <w:pPr>
              <w:ind w:firstLine="480"/>
            </w:pPr>
            <w:r w:rsidRPr="00F85241">
              <w:t>計算當日各樣本買權</w:t>
            </w:r>
            <w:r w:rsidRPr="00F85241">
              <w:t xml:space="preserve"> IV </w:t>
            </w:r>
            <w:r w:rsidRPr="00F85241">
              <w:t>相對於平均值的樣本標準差（</w:t>
            </w:r>
            <w:r w:rsidRPr="00F85241">
              <w:t>SD</w:t>
            </w:r>
            <w:r w:rsidRPr="00F85241">
              <w:t>）。</w:t>
            </w:r>
          </w:p>
        </w:tc>
      </w:tr>
      <w:tr w:rsidR="00F85241" w:rsidRPr="00F85241" w14:paraId="087E0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E9B0C" w14:textId="77777777" w:rsidR="00F85241" w:rsidRPr="00F85241" w:rsidRDefault="00F85241" w:rsidP="00F85241">
            <w:pPr>
              <w:ind w:firstLine="480"/>
            </w:pPr>
            <w:r w:rsidRPr="00F85241">
              <w:rPr>
                <w:b/>
                <w:bCs/>
              </w:rPr>
              <w:t>看跌</w:t>
            </w:r>
            <w:r w:rsidRPr="00F85241">
              <w:rPr>
                <w:b/>
                <w:bCs/>
              </w:rPr>
              <w:t xml:space="preserve">(Put) IV </w:t>
            </w:r>
            <w:r w:rsidRPr="00F85241">
              <w:rPr>
                <w:b/>
                <w:bCs/>
              </w:rPr>
              <w:t>平均值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8EE8C4" w14:textId="77777777" w:rsidR="00F85241" w:rsidRPr="00F85241" w:rsidRDefault="00F85241" w:rsidP="00F85241">
            <w:pPr>
              <w:ind w:firstLine="480"/>
            </w:pPr>
            <w:r w:rsidRPr="00F85241">
              <w:t>當日賣權隱含波動率平均數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844CAA" w14:textId="77777777" w:rsidR="00F85241" w:rsidRPr="00F85241" w:rsidRDefault="00F85241" w:rsidP="00F85241">
            <w:pPr>
              <w:ind w:firstLine="480"/>
            </w:pPr>
            <w:r w:rsidRPr="00F85241">
              <w:t>將當日所有有效賣權樣本之</w:t>
            </w:r>
            <w:r w:rsidRPr="00F85241">
              <w:t xml:space="preserve"> IV </w:t>
            </w:r>
            <w:r w:rsidRPr="00F85241">
              <w:t>進行算術平均。</w:t>
            </w:r>
          </w:p>
        </w:tc>
      </w:tr>
      <w:tr w:rsidR="00F85241" w:rsidRPr="00F85241" w14:paraId="2AA8B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14E766" w14:textId="77777777" w:rsidR="00F85241" w:rsidRPr="00F85241" w:rsidRDefault="00F85241" w:rsidP="00F85241">
            <w:pPr>
              <w:ind w:firstLine="480"/>
            </w:pPr>
            <w:r w:rsidRPr="00F85241">
              <w:rPr>
                <w:b/>
                <w:bCs/>
              </w:rPr>
              <w:t>看跌</w:t>
            </w:r>
            <w:r w:rsidRPr="00F85241">
              <w:rPr>
                <w:b/>
                <w:bCs/>
              </w:rPr>
              <w:t xml:space="preserve">(Put) IV </w:t>
            </w:r>
            <w:r w:rsidRPr="00F85241">
              <w:rPr>
                <w:b/>
                <w:bCs/>
              </w:rPr>
              <w:t>樣本標準差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E274C" w14:textId="77777777" w:rsidR="00F85241" w:rsidRPr="00F85241" w:rsidRDefault="00F85241" w:rsidP="00F85241">
            <w:pPr>
              <w:ind w:firstLine="480"/>
            </w:pPr>
            <w:r w:rsidRPr="00F85241">
              <w:t>當日賣權隱含波動率離散程度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365005" w14:textId="77777777" w:rsidR="00F85241" w:rsidRPr="00F85241" w:rsidRDefault="00F85241" w:rsidP="00F85241">
            <w:pPr>
              <w:ind w:firstLine="480"/>
            </w:pPr>
            <w:r w:rsidRPr="00F85241">
              <w:t>計算當日各樣本賣權</w:t>
            </w:r>
            <w:r w:rsidRPr="00F85241">
              <w:t xml:space="preserve"> IV </w:t>
            </w:r>
            <w:r w:rsidRPr="00F85241">
              <w:t>相對於平均值的樣本標準差（</w:t>
            </w:r>
            <w:r w:rsidRPr="00F85241">
              <w:t>SD</w:t>
            </w:r>
            <w:r w:rsidRPr="00F85241">
              <w:t>）。</w:t>
            </w:r>
          </w:p>
        </w:tc>
      </w:tr>
    </w:tbl>
    <w:p w14:paraId="2A85F6F1" w14:textId="00DC522A" w:rsidR="00963C99" w:rsidRDefault="00963C99">
      <w:pPr>
        <w:widowControl/>
        <w:spacing w:after="160" w:line="278" w:lineRule="auto"/>
        <w:ind w:firstLineChars="0" w:firstLine="0"/>
        <w:rPr>
          <w:rFonts w:cstheme="majorBidi"/>
          <w:color w:val="000000" w:themeColor="text1"/>
          <w:sz w:val="40"/>
          <w:szCs w:val="48"/>
        </w:rPr>
      </w:pPr>
    </w:p>
    <w:p w14:paraId="4E40C225" w14:textId="6240EE61" w:rsidR="00963C99" w:rsidRDefault="00963C99" w:rsidP="00963C99">
      <w:pPr>
        <w:pStyle w:val="1"/>
        <w:rPr>
          <w:rFonts w:cs="Times New Roman"/>
        </w:rPr>
      </w:pPr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 w:rsidR="004470B9" w:rsidRPr="004470B9">
        <w:rPr>
          <w:rFonts w:cs="Times New Roman" w:hint="eastAsia"/>
        </w:rPr>
        <w:t>成果展示</w:t>
      </w:r>
    </w:p>
    <w:p w14:paraId="38B6C038" w14:textId="35D8A88C" w:rsidR="004D51F2" w:rsidRDefault="004D51F2" w:rsidP="004D51F2">
      <w:pPr>
        <w:pStyle w:val="2"/>
        <w:spacing w:before="360"/>
        <w:ind w:firstLine="800"/>
      </w:pPr>
      <w:r>
        <w:rPr>
          <w:rFonts w:hint="eastAsia"/>
        </w:rPr>
        <w:t>5.1</w:t>
      </w:r>
      <w:r w:rsidR="00043445">
        <w:rPr>
          <w:rFonts w:hint="eastAsia"/>
        </w:rPr>
        <w:t xml:space="preserve"> </w:t>
      </w:r>
      <w:r w:rsidR="00043445" w:rsidRPr="00043445">
        <w:t>成果截圖</w:t>
      </w:r>
    </w:p>
    <w:p w14:paraId="046580DE" w14:textId="77899958" w:rsidR="00043445" w:rsidRDefault="00F85241" w:rsidP="00043445">
      <w:pPr>
        <w:ind w:firstLine="480"/>
      </w:pPr>
      <w:r w:rsidRPr="00F85241">
        <w:drawing>
          <wp:inline distT="0" distB="0" distL="0" distR="0" wp14:anchorId="74CCC9F7" wp14:editId="21671A5E">
            <wp:extent cx="5759450" cy="2026920"/>
            <wp:effectExtent l="0" t="0" r="0" b="0"/>
            <wp:docPr id="2639430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43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C627" w14:textId="48096F9C" w:rsidR="00043445" w:rsidRDefault="00043445" w:rsidP="00043445">
      <w:pPr>
        <w:pStyle w:val="2"/>
        <w:spacing w:before="360"/>
        <w:ind w:firstLine="800"/>
      </w:pPr>
      <w:r>
        <w:rPr>
          <w:rFonts w:hint="eastAsia"/>
        </w:rPr>
        <w:t>5.</w:t>
      </w:r>
      <w:r w:rsidRPr="00043445">
        <w:rPr>
          <w:rFonts w:cstheme="minorBidi"/>
          <w:sz w:val="24"/>
          <w:szCs w:val="24"/>
        </w:rPr>
        <w:t xml:space="preserve"> </w:t>
      </w:r>
      <w:r>
        <w:rPr>
          <w:rFonts w:hint="eastAsia"/>
        </w:rPr>
        <w:t>2</w:t>
      </w:r>
      <w:r w:rsidRPr="00043445">
        <w:rPr>
          <w:rFonts w:hint="eastAsia"/>
        </w:rPr>
        <w:t xml:space="preserve"> </w:t>
      </w:r>
      <w:r w:rsidRPr="00043445">
        <w:rPr>
          <w:rFonts w:hint="eastAsia"/>
        </w:rPr>
        <w:t>成果解讀與驗證</w:t>
      </w:r>
    </w:p>
    <w:p w14:paraId="1A4ACA75" w14:textId="089D9533" w:rsidR="006E4827" w:rsidRDefault="006E4827" w:rsidP="006E4827">
      <w:pPr>
        <w:ind w:firstLine="480"/>
      </w:pPr>
      <w:r w:rsidRPr="006E4827">
        <w:t>經過前面的資料篩選與模型計算後，本研究將</w:t>
      </w:r>
      <w:r w:rsidRPr="006E4827">
        <w:t xml:space="preserve"> 2024 </w:t>
      </w:r>
      <w:r w:rsidRPr="006E4827">
        <w:t>年的原始逐筆交易明細，順利彙整為以「日」為單位的統計結果，並匯出為最終的</w:t>
      </w:r>
      <w:r w:rsidRPr="006E4827">
        <w:t xml:space="preserve"> CSV </w:t>
      </w:r>
      <w:r w:rsidRPr="006E4827">
        <w:t>檔案。</w:t>
      </w:r>
    </w:p>
    <w:p w14:paraId="615C835F" w14:textId="584A5B47" w:rsidR="006E4827" w:rsidRPr="006E4827" w:rsidRDefault="006E4827" w:rsidP="006E4827">
      <w:pPr>
        <w:ind w:firstLine="480"/>
      </w:pPr>
      <w:r w:rsidRPr="006E4827">
        <w:t>在此階段，我們解決了結算日（</w:t>
      </w:r>
      <w:r w:rsidRPr="006E4827">
        <w:t>T=0</w:t>
      </w:r>
      <w:r w:rsidRPr="006E4827">
        <w:t>）的報錯問題，並排除了流動性不足的極端樣本。最終產出的檔案中，完整紀錄了</w:t>
      </w:r>
      <w:r w:rsidRPr="006E4827">
        <w:t xml:space="preserve"> 2024 </w:t>
      </w:r>
      <w:r w:rsidRPr="006E4827">
        <w:t>年每</w:t>
      </w:r>
      <w:proofErr w:type="gramStart"/>
      <w:r w:rsidRPr="006E4827">
        <w:t>個</w:t>
      </w:r>
      <w:proofErr w:type="gramEnd"/>
      <w:r w:rsidRPr="006E4827">
        <w:t>交易日的以下三項重要數值：</w:t>
      </w:r>
    </w:p>
    <w:p w14:paraId="3528C1A8" w14:textId="77777777" w:rsidR="006E4827" w:rsidRPr="006E4827" w:rsidRDefault="006E4827" w:rsidP="006E4827">
      <w:pPr>
        <w:pStyle w:val="a9"/>
        <w:numPr>
          <w:ilvl w:val="0"/>
          <w:numId w:val="23"/>
        </w:numPr>
        <w:ind w:firstLineChars="0"/>
        <w:jc w:val="both"/>
      </w:pPr>
      <w:r w:rsidRPr="006E4827">
        <w:rPr>
          <w:b/>
          <w:bCs/>
        </w:rPr>
        <w:t>買賣權比</w:t>
      </w:r>
      <w:r w:rsidRPr="006E4827">
        <w:rPr>
          <w:b/>
          <w:bCs/>
        </w:rPr>
        <w:t xml:space="preserve"> (PCR)</w:t>
      </w:r>
    </w:p>
    <w:p w14:paraId="779A2451" w14:textId="134C702D" w:rsidR="006E4827" w:rsidRPr="006E4827" w:rsidRDefault="006E4827" w:rsidP="006E4827">
      <w:pPr>
        <w:pStyle w:val="a9"/>
        <w:numPr>
          <w:ilvl w:val="0"/>
          <w:numId w:val="23"/>
        </w:numPr>
        <w:ind w:firstLineChars="0"/>
        <w:jc w:val="both"/>
      </w:pPr>
      <w:r w:rsidRPr="006E4827">
        <w:rPr>
          <w:rFonts w:hint="eastAsia"/>
          <w:b/>
          <w:bCs/>
        </w:rPr>
        <w:t>看</w:t>
      </w:r>
      <w:r w:rsidRPr="006E4827">
        <w:rPr>
          <w:b/>
          <w:bCs/>
        </w:rPr>
        <w:t>漲</w:t>
      </w:r>
      <w:r w:rsidRPr="006E4827">
        <w:rPr>
          <w:b/>
          <w:bCs/>
        </w:rPr>
        <w:t xml:space="preserve"> (Call) </w:t>
      </w:r>
      <w:r w:rsidRPr="006E4827">
        <w:rPr>
          <w:b/>
          <w:bCs/>
        </w:rPr>
        <w:t>與看跌</w:t>
      </w:r>
      <w:r w:rsidRPr="006E4827">
        <w:rPr>
          <w:b/>
          <w:bCs/>
        </w:rPr>
        <w:t xml:space="preserve"> (Put) </w:t>
      </w:r>
      <w:r w:rsidRPr="006E4827">
        <w:rPr>
          <w:b/>
          <w:bCs/>
        </w:rPr>
        <w:t>投資人的</w:t>
      </w:r>
      <w:r w:rsidRPr="006E4827">
        <w:rPr>
          <w:b/>
          <w:bCs/>
        </w:rPr>
        <w:t xml:space="preserve"> IV </w:t>
      </w:r>
      <w:r w:rsidRPr="006E4827">
        <w:rPr>
          <w:b/>
          <w:bCs/>
        </w:rPr>
        <w:t>平均值</w:t>
      </w:r>
    </w:p>
    <w:p w14:paraId="6F7032E8" w14:textId="77777777" w:rsidR="006E4827" w:rsidRPr="006E4827" w:rsidRDefault="006E4827" w:rsidP="006E4827">
      <w:pPr>
        <w:pStyle w:val="a9"/>
        <w:numPr>
          <w:ilvl w:val="0"/>
          <w:numId w:val="23"/>
        </w:numPr>
        <w:ind w:firstLineChars="0"/>
        <w:jc w:val="both"/>
      </w:pPr>
      <w:r w:rsidRPr="006E4827">
        <w:rPr>
          <w:b/>
          <w:bCs/>
        </w:rPr>
        <w:t>看漲</w:t>
      </w:r>
      <w:r w:rsidRPr="006E4827">
        <w:rPr>
          <w:b/>
          <w:bCs/>
        </w:rPr>
        <w:t xml:space="preserve"> (Call) </w:t>
      </w:r>
      <w:r w:rsidRPr="006E4827">
        <w:rPr>
          <w:b/>
          <w:bCs/>
        </w:rPr>
        <w:t>與看跌</w:t>
      </w:r>
      <w:r w:rsidRPr="006E4827">
        <w:rPr>
          <w:b/>
          <w:bCs/>
        </w:rPr>
        <w:t xml:space="preserve"> (Put) </w:t>
      </w:r>
      <w:r w:rsidRPr="006E4827">
        <w:rPr>
          <w:b/>
          <w:bCs/>
        </w:rPr>
        <w:t>投資人的</w:t>
      </w:r>
      <w:r w:rsidRPr="006E4827">
        <w:rPr>
          <w:b/>
          <w:bCs/>
        </w:rPr>
        <w:t xml:space="preserve"> IV </w:t>
      </w:r>
      <w:r w:rsidRPr="006E4827">
        <w:rPr>
          <w:b/>
          <w:bCs/>
        </w:rPr>
        <w:t>樣本標準差</w:t>
      </w:r>
    </w:p>
    <w:p w14:paraId="3E5DD54F" w14:textId="77777777" w:rsidR="006E4827" w:rsidRPr="006E4827" w:rsidRDefault="006E4827" w:rsidP="006E4827">
      <w:pPr>
        <w:ind w:firstLine="480"/>
      </w:pPr>
      <w:r w:rsidRPr="006E4827">
        <w:t>這份日統計</w:t>
      </w:r>
      <w:proofErr w:type="gramStart"/>
      <w:r w:rsidRPr="006E4827">
        <w:t>檔</w:t>
      </w:r>
      <w:proofErr w:type="gramEnd"/>
      <w:r w:rsidRPr="006E4827">
        <w:t>統一了日期格式與欄位名稱，能直接與其他組員負責的年度（</w:t>
      </w:r>
      <w:r w:rsidRPr="006E4827">
        <w:t>2021-2023</w:t>
      </w:r>
      <w:r w:rsidRPr="006E4827">
        <w:t>年）進行合併。完成這份</w:t>
      </w:r>
      <w:r w:rsidRPr="006E4827">
        <w:t xml:space="preserve"> 2024 </w:t>
      </w:r>
      <w:r w:rsidRPr="006E4827">
        <w:t>年的資料整理後，也為後續小組繪製連續四年的趨勢圖表，以及分析市場多空情緒，提供了完整的數據基礎。</w:t>
      </w:r>
    </w:p>
    <w:p w14:paraId="4B23CB63" w14:textId="77777777" w:rsidR="006E4827" w:rsidRPr="006E4827" w:rsidRDefault="006E4827" w:rsidP="006E4827">
      <w:pPr>
        <w:ind w:firstLine="480"/>
        <w:rPr>
          <w:rFonts w:hint="eastAsia"/>
        </w:rPr>
      </w:pPr>
    </w:p>
    <w:p w14:paraId="445683C7" w14:textId="1F48C9C9" w:rsidR="00043445" w:rsidRPr="00043445" w:rsidRDefault="00043445" w:rsidP="00043445">
      <w:pPr>
        <w:widowControl/>
        <w:spacing w:after="160" w:line="278" w:lineRule="auto"/>
        <w:ind w:firstLineChars="0" w:firstLine="0"/>
      </w:pPr>
    </w:p>
    <w:p w14:paraId="3FEE9FB9" w14:textId="68C42066" w:rsidR="004470B9" w:rsidRDefault="00AB63BE" w:rsidP="004470B9">
      <w:pPr>
        <w:pStyle w:val="1"/>
      </w:pPr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 w:rsidR="004470B9" w:rsidRPr="004470B9">
        <w:rPr>
          <w:rFonts w:hint="eastAsia"/>
        </w:rPr>
        <w:t>問題與修正</w:t>
      </w:r>
    </w:p>
    <w:p w14:paraId="39EA9305" w14:textId="5ECDF500" w:rsidR="00043445" w:rsidRDefault="00043445" w:rsidP="00043445">
      <w:pPr>
        <w:pStyle w:val="2"/>
        <w:spacing w:before="360"/>
        <w:ind w:firstLine="800"/>
      </w:pPr>
      <w:r>
        <w:rPr>
          <w:rFonts w:hint="eastAsia"/>
        </w:rPr>
        <w:t>6.1</w:t>
      </w:r>
      <w:proofErr w:type="gramStart"/>
      <w:r w:rsidR="006E4827" w:rsidRPr="006E4827">
        <w:t>缺值與</w:t>
      </w:r>
      <w:proofErr w:type="gramEnd"/>
      <w:r w:rsidR="006E4827" w:rsidRPr="006E4827">
        <w:t>無解樣本</w:t>
      </w:r>
    </w:p>
    <w:p w14:paraId="0A08EF9F" w14:textId="6AB40E88" w:rsidR="006E4827" w:rsidRDefault="006E4827" w:rsidP="006E4827">
      <w:pPr>
        <w:ind w:firstLine="480"/>
        <w:rPr>
          <w:rFonts w:hint="eastAsia"/>
        </w:rPr>
      </w:pPr>
      <w:r>
        <w:rPr>
          <w:rFonts w:hint="eastAsia"/>
        </w:rPr>
        <w:t>問題描述：</w:t>
      </w:r>
      <w:r>
        <w:rPr>
          <w:rFonts w:hint="eastAsia"/>
        </w:rPr>
        <w:t xml:space="preserve"> </w:t>
      </w:r>
      <w:r>
        <w:rPr>
          <w:rFonts w:hint="eastAsia"/>
        </w:rPr>
        <w:t>在套用</w:t>
      </w:r>
      <w:r>
        <w:rPr>
          <w:rFonts w:hint="eastAsia"/>
        </w:rPr>
        <w:t xml:space="preserve"> Black-Scholes </w:t>
      </w:r>
      <w:r>
        <w:rPr>
          <w:rFonts w:hint="eastAsia"/>
        </w:rPr>
        <w:t>模型計算隱含波動率（</w:t>
      </w:r>
      <w:r>
        <w:rPr>
          <w:rFonts w:hint="eastAsia"/>
        </w:rPr>
        <w:t>IV</w:t>
      </w:r>
      <w:r>
        <w:rPr>
          <w:rFonts w:hint="eastAsia"/>
        </w:rPr>
        <w:t>）時，若遇到合約結算當日，其剩餘到期時間（</w:t>
      </w:r>
      <w:r>
        <w:rPr>
          <w:rFonts w:hint="eastAsia"/>
        </w:rPr>
        <w:t>Maturity</w:t>
      </w:r>
      <w:r>
        <w:rPr>
          <w:rFonts w:hint="eastAsia"/>
        </w:rPr>
        <w:t>）為</w:t>
      </w:r>
      <w:r>
        <w:rPr>
          <w:rFonts w:hint="eastAsia"/>
        </w:rPr>
        <w:t xml:space="preserve"> 0</w:t>
      </w:r>
      <w:r>
        <w:rPr>
          <w:rFonts w:hint="eastAsia"/>
        </w:rPr>
        <w:t>，會導致公式中的分母為零，程式會因此產生數學上的無解並報錯中斷。</w:t>
      </w:r>
    </w:p>
    <w:p w14:paraId="47C8C409" w14:textId="52B1AB9F" w:rsidR="006E4827" w:rsidRPr="006E4827" w:rsidRDefault="006E4827" w:rsidP="006E4827">
      <w:pPr>
        <w:ind w:firstLine="480"/>
        <w:rPr>
          <w:rFonts w:hint="eastAsia"/>
        </w:rPr>
      </w:pPr>
      <w:r>
        <w:rPr>
          <w:rFonts w:hint="eastAsia"/>
        </w:rPr>
        <w:t>解決方法：</w:t>
      </w:r>
      <w:r>
        <w:rPr>
          <w:rFonts w:hint="eastAsia"/>
        </w:rPr>
        <w:t>讓</w:t>
      </w:r>
      <w:r>
        <w:rPr>
          <w:rFonts w:hint="eastAsia"/>
        </w:rPr>
        <w:t>AI</w:t>
      </w:r>
      <w:r>
        <w:rPr>
          <w:rFonts w:hint="eastAsia"/>
        </w:rPr>
        <w:t>在程式中加入了判斷式，主動排除結算日當天的</w:t>
      </w:r>
      <w:r>
        <w:rPr>
          <w:rFonts w:hint="eastAsia"/>
        </w:rPr>
        <w:t xml:space="preserve"> IV </w:t>
      </w:r>
      <w:r>
        <w:rPr>
          <w:rFonts w:hint="eastAsia"/>
        </w:rPr>
        <w:t>運算。這樣做不僅能防止程式執行失敗，也符合財務實務中「到期當日</w:t>
      </w:r>
      <w:r>
        <w:rPr>
          <w:rFonts w:hint="eastAsia"/>
        </w:rPr>
        <w:t xml:space="preserve"> IV </w:t>
      </w:r>
      <w:r>
        <w:rPr>
          <w:rFonts w:hint="eastAsia"/>
        </w:rPr>
        <w:t>失去參考意義」的現況。雖然排除</w:t>
      </w:r>
      <w:r>
        <w:rPr>
          <w:rFonts w:hint="eastAsia"/>
        </w:rPr>
        <w:t xml:space="preserve"> IV </w:t>
      </w:r>
      <w:r>
        <w:rPr>
          <w:rFonts w:hint="eastAsia"/>
        </w:rPr>
        <w:t>計算，但我們仍保留當日的成交量數據，以確保買賣權比（</w:t>
      </w:r>
      <w:r>
        <w:rPr>
          <w:rFonts w:hint="eastAsia"/>
        </w:rPr>
        <w:t>PCR</w:t>
      </w:r>
      <w:r>
        <w:rPr>
          <w:rFonts w:hint="eastAsia"/>
        </w:rPr>
        <w:t>）的連續性。</w:t>
      </w:r>
    </w:p>
    <w:p w14:paraId="4369B0FC" w14:textId="6C4B2410" w:rsidR="00043445" w:rsidRDefault="00043445" w:rsidP="00043445">
      <w:pPr>
        <w:pStyle w:val="2"/>
        <w:spacing w:before="360"/>
        <w:ind w:firstLine="800"/>
      </w:pPr>
      <w:r w:rsidRPr="003C6DD6">
        <w:rPr>
          <w:rFonts w:hint="eastAsia"/>
        </w:rPr>
        <w:t>6.2</w:t>
      </w:r>
      <w:r w:rsidR="006E4827" w:rsidRPr="006E4827">
        <w:t>異常值與極端樣本處理</w:t>
      </w:r>
    </w:p>
    <w:p w14:paraId="385D5FC1" w14:textId="089231A1" w:rsidR="006E4827" w:rsidRDefault="006E4827" w:rsidP="006E4827">
      <w:pPr>
        <w:ind w:firstLine="480"/>
        <w:rPr>
          <w:rFonts w:hint="eastAsia"/>
        </w:rPr>
      </w:pPr>
      <w:r>
        <w:rPr>
          <w:rFonts w:hint="eastAsia"/>
        </w:rPr>
        <w:t>問題描述：</w:t>
      </w:r>
      <w:r>
        <w:rPr>
          <w:rFonts w:hint="eastAsia"/>
        </w:rPr>
        <w:t xml:space="preserve"> </w:t>
      </w:r>
      <w:r>
        <w:rPr>
          <w:rFonts w:hint="eastAsia"/>
        </w:rPr>
        <w:t>原始資料中存在許多成交量極低、流動性不足的冷門合約。這些合約的成交價格往往無法反應市場真實預期，若納入計算，會產生極端不合理的</w:t>
      </w:r>
      <w:r>
        <w:rPr>
          <w:rFonts w:hint="eastAsia"/>
        </w:rPr>
        <w:t xml:space="preserve"> IV </w:t>
      </w:r>
      <w:r>
        <w:rPr>
          <w:rFonts w:hint="eastAsia"/>
        </w:rPr>
        <w:t>數值，進而扭曲每日的平均波動率與標準差。</w:t>
      </w:r>
    </w:p>
    <w:p w14:paraId="47630BC6" w14:textId="25616659" w:rsidR="006E4827" w:rsidRPr="006E4827" w:rsidRDefault="006E4827" w:rsidP="006E4827">
      <w:pPr>
        <w:ind w:firstLine="480"/>
        <w:rPr>
          <w:rFonts w:hint="eastAsia"/>
        </w:rPr>
      </w:pPr>
      <w:r>
        <w:rPr>
          <w:rFonts w:hint="eastAsia"/>
        </w:rPr>
        <w:t>解決方法：我們設定了嚴格的樣本篩選標準，在進行運算前先排除「成交量小於</w:t>
      </w:r>
      <w:r>
        <w:rPr>
          <w:rFonts w:hint="eastAsia"/>
        </w:rPr>
        <w:t xml:space="preserve"> 30 </w:t>
      </w:r>
      <w:r>
        <w:rPr>
          <w:rFonts w:hint="eastAsia"/>
        </w:rPr>
        <w:t>」的交易資料。透過這道過濾機制，我們能有效清除不具代表性的雜訊樣本，確保最終產出的</w:t>
      </w:r>
      <w:r>
        <w:rPr>
          <w:rFonts w:hint="eastAsia"/>
        </w:rPr>
        <w:t xml:space="preserve"> IV </w:t>
      </w:r>
      <w:r>
        <w:rPr>
          <w:rFonts w:hint="eastAsia"/>
        </w:rPr>
        <w:t>平均值與樣本標準差更能精確反應市場主流投資人的看法。</w:t>
      </w:r>
    </w:p>
    <w:p w14:paraId="67586A05" w14:textId="56CFD8C4" w:rsidR="003C6DD6" w:rsidRDefault="003C6DD6" w:rsidP="003C6DD6">
      <w:pPr>
        <w:pStyle w:val="2"/>
        <w:spacing w:before="360"/>
        <w:ind w:firstLine="800"/>
      </w:pPr>
      <w:r>
        <w:rPr>
          <w:rFonts w:hint="eastAsia"/>
        </w:rPr>
        <w:t>6.3</w:t>
      </w:r>
      <w:r w:rsidR="006E4827" w:rsidRPr="006E4827">
        <w:t>跨年度資料整合之格式不一</w:t>
      </w:r>
    </w:p>
    <w:p w14:paraId="5A3D2ACE" w14:textId="1BC8EB7F" w:rsidR="006E4827" w:rsidRPr="006E4827" w:rsidRDefault="006E4827" w:rsidP="006E4827">
      <w:pPr>
        <w:ind w:firstLine="480"/>
      </w:pPr>
      <w:r w:rsidRPr="006E4827">
        <w:rPr>
          <w:b/>
          <w:bCs/>
        </w:rPr>
        <w:t>問題描述：</w:t>
      </w:r>
      <w:r w:rsidRPr="006E4827">
        <w:t xml:space="preserve"> </w:t>
      </w:r>
      <w:r w:rsidRPr="006E4827">
        <w:t>本次作業需整合連續四年的資料，但由於</w:t>
      </w:r>
      <w:r w:rsidRPr="006E4827">
        <w:t xml:space="preserve"> 2024 </w:t>
      </w:r>
      <w:r w:rsidRPr="006E4827">
        <w:t>年為個人自行製作，而其餘三年為外部取得的既有檔案，各年份之間的日期格式以及欄位標籤並不統一，導致合併時會出現對齊錯誤。</w:t>
      </w:r>
    </w:p>
    <w:p w14:paraId="66084026" w14:textId="1179BBFF" w:rsidR="004470B9" w:rsidRPr="004470B9" w:rsidRDefault="006E4827" w:rsidP="006E4827">
      <w:pPr>
        <w:ind w:firstLine="480"/>
      </w:pPr>
      <w:r w:rsidRPr="006E4827">
        <w:rPr>
          <w:b/>
          <w:bCs/>
        </w:rPr>
        <w:t>解決方法：</w:t>
      </w:r>
      <w:r w:rsidRPr="006E4827">
        <w:t xml:space="preserve"> </w:t>
      </w:r>
      <w:r w:rsidRPr="006E4827">
        <w:t>針對此問題，我們透過</w:t>
      </w:r>
      <w:r w:rsidRPr="006E4827">
        <w:t xml:space="preserve"> AI </w:t>
      </w:r>
      <w:r w:rsidRPr="006E4827">
        <w:t>協助撰寫了一段自動化預處理程式。該程式具備自動判別功能，能識別不同來源的日期寫法，並強制統一轉換為標準格式。</w:t>
      </w:r>
    </w:p>
    <w:p w14:paraId="6E5E2893" w14:textId="1E8DF221" w:rsidR="004D51F2" w:rsidRPr="004470B9" w:rsidRDefault="00A93915" w:rsidP="004470B9">
      <w:pPr>
        <w:pStyle w:val="1"/>
        <w:rPr>
          <w:rFonts w:cs="Times New Roman"/>
        </w:rPr>
      </w:pPr>
      <w:r>
        <w:rPr>
          <w:rFonts w:hint="eastAsia"/>
          <w:noProof/>
        </w:rPr>
        <w:lastRenderedPageBreak/>
        <w:t>第七章</w:t>
      </w:r>
      <w:r>
        <w:rPr>
          <w:rFonts w:hint="eastAsia"/>
          <w:noProof/>
        </w:rPr>
        <w:t xml:space="preserve"> </w:t>
      </w:r>
      <w:r w:rsidR="004470B9" w:rsidRPr="004470B9">
        <w:rPr>
          <w:rFonts w:cs="Times New Roman" w:hint="eastAsia"/>
        </w:rPr>
        <w:t xml:space="preserve">AI Prompt </w:t>
      </w:r>
      <w:r w:rsidR="004470B9" w:rsidRPr="004470B9">
        <w:rPr>
          <w:rFonts w:cs="Times New Roman" w:hint="eastAsia"/>
        </w:rPr>
        <w:t>實作與優化紀錄摘要</w:t>
      </w:r>
      <w:r w:rsidR="006C5BEE" w:rsidRPr="006C5BEE">
        <w:t> </w:t>
      </w:r>
    </w:p>
    <w:p w14:paraId="5E9B2132" w14:textId="400E1733" w:rsidR="004D51F2" w:rsidRDefault="004D51F2" w:rsidP="004D51F2">
      <w:pPr>
        <w:pStyle w:val="2"/>
        <w:spacing w:before="360"/>
      </w:pPr>
      <w:r>
        <w:rPr>
          <w:rFonts w:hint="eastAsia"/>
        </w:rPr>
        <w:t xml:space="preserve">7.1 </w:t>
      </w:r>
      <w:r w:rsidR="00043445" w:rsidRPr="00043445">
        <w:rPr>
          <w:rFonts w:hint="eastAsia"/>
        </w:rPr>
        <w:t>任務目標</w:t>
      </w:r>
    </w:p>
    <w:p w14:paraId="0FDBB991" w14:textId="77777777" w:rsidR="006E4827" w:rsidRPr="006E4827" w:rsidRDefault="006E4827" w:rsidP="006E4827">
      <w:pPr>
        <w:ind w:firstLine="480"/>
      </w:pPr>
      <w:r w:rsidRPr="006E4827">
        <w:t>在本次個人年度資料處理中，</w:t>
      </w:r>
      <w:r w:rsidRPr="006E4827">
        <w:t xml:space="preserve">AI </w:t>
      </w:r>
      <w:r w:rsidRPr="006E4827">
        <w:t>的核心輔助任務主要分為以下三個面向：</w:t>
      </w:r>
    </w:p>
    <w:p w14:paraId="7B6A9E0E" w14:textId="2FEA992A" w:rsidR="006E4827" w:rsidRPr="006E4827" w:rsidRDefault="006E4827" w:rsidP="006E4827">
      <w:pPr>
        <w:numPr>
          <w:ilvl w:val="0"/>
          <w:numId w:val="24"/>
        </w:numPr>
        <w:ind w:firstLine="480"/>
      </w:pPr>
      <w:r w:rsidRPr="006E4827">
        <w:rPr>
          <w:b/>
          <w:bCs/>
        </w:rPr>
        <w:t>巨量資料清理</w:t>
      </w:r>
      <w:r w:rsidRPr="006E4827">
        <w:t>：協助撰寫</w:t>
      </w:r>
      <w:r w:rsidRPr="006E4827">
        <w:t xml:space="preserve"> Python </w:t>
      </w:r>
      <w:r w:rsidRPr="006E4827">
        <w:t>的</w:t>
      </w:r>
      <w:r w:rsidRPr="006E4827">
        <w:t xml:space="preserve"> Pandas </w:t>
      </w:r>
      <w:r w:rsidRPr="006E4827">
        <w:t>語法，快速處理數</w:t>
      </w:r>
      <w:proofErr w:type="gramStart"/>
      <w:r w:rsidRPr="006E4827">
        <w:t>十萬筆逐筆</w:t>
      </w:r>
      <w:proofErr w:type="gramEnd"/>
      <w:r w:rsidRPr="006E4827">
        <w:t>交易明細的日期對齊、欄位格式化與極端值排除。</w:t>
      </w:r>
    </w:p>
    <w:p w14:paraId="443E69A2" w14:textId="5602A989" w:rsidR="006E4827" w:rsidRPr="006E4827" w:rsidRDefault="006E4827" w:rsidP="006E4827">
      <w:pPr>
        <w:numPr>
          <w:ilvl w:val="0"/>
          <w:numId w:val="24"/>
        </w:numPr>
        <w:ind w:firstLine="480"/>
      </w:pPr>
      <w:r w:rsidRPr="006E4827">
        <w:rPr>
          <w:b/>
          <w:bCs/>
        </w:rPr>
        <w:t>協助除錯</w:t>
      </w:r>
      <w:r w:rsidRPr="006E4827">
        <w:t>：在遇到運算中斷或資料型態不符等報錯時，協助快速定位錯誤節點並提供修正方案。</w:t>
      </w:r>
    </w:p>
    <w:p w14:paraId="5DFC07FF" w14:textId="14FC58E2" w:rsidR="006E4827" w:rsidRPr="006E4827" w:rsidRDefault="006E4827" w:rsidP="006E4827">
      <w:pPr>
        <w:numPr>
          <w:ilvl w:val="0"/>
          <w:numId w:val="24"/>
        </w:numPr>
        <w:ind w:firstLine="480"/>
        <w:rPr>
          <w:rFonts w:hint="eastAsia"/>
        </w:rPr>
      </w:pPr>
      <w:r w:rsidRPr="006E4827">
        <w:rPr>
          <w:b/>
          <w:bCs/>
        </w:rPr>
        <w:t>數據視覺化</w:t>
      </w:r>
      <w:r w:rsidRPr="006E4827">
        <w:t>：根據最終產出的敘述性統計</w:t>
      </w:r>
      <w:r w:rsidRPr="006E4827">
        <w:t xml:space="preserve"> CSV </w:t>
      </w:r>
      <w:r w:rsidRPr="006E4827">
        <w:t>檔，協助撰寫程式碼，以繪製</w:t>
      </w:r>
      <w:r w:rsidRPr="006E4827">
        <w:t xml:space="preserve"> IV </w:t>
      </w:r>
      <w:r w:rsidRPr="006E4827">
        <w:t>與</w:t>
      </w:r>
      <w:r w:rsidRPr="006E4827">
        <w:t xml:space="preserve"> PCR </w:t>
      </w:r>
      <w:r w:rsidRPr="006E4827">
        <w:t>的連續趨勢圖表。</w:t>
      </w:r>
    </w:p>
    <w:p w14:paraId="6FF293BE" w14:textId="686748C5" w:rsidR="004D51F2" w:rsidRDefault="004D51F2" w:rsidP="004D51F2">
      <w:pPr>
        <w:pStyle w:val="2"/>
        <w:spacing w:before="360"/>
      </w:pPr>
      <w:r>
        <w:rPr>
          <w:rFonts w:hint="eastAsia"/>
        </w:rPr>
        <w:t xml:space="preserve">7.2 </w:t>
      </w:r>
      <w:r w:rsidR="00043445" w:rsidRPr="00043445">
        <w:rPr>
          <w:rFonts w:hint="eastAsia"/>
        </w:rPr>
        <w:t>指令優化邏輯</w:t>
      </w:r>
    </w:p>
    <w:p w14:paraId="7BE9A21E" w14:textId="0939D42B" w:rsidR="003C6DD6" w:rsidRDefault="003C6DD6" w:rsidP="003C6DD6">
      <w:pPr>
        <w:pStyle w:val="3"/>
        <w:spacing w:before="72"/>
      </w:pPr>
      <w:r>
        <w:rPr>
          <w:rFonts w:hint="eastAsia"/>
        </w:rPr>
        <w:t>7.2.1</w:t>
      </w:r>
      <w:r w:rsidRPr="003C6DD6">
        <w:t>初始階段</w:t>
      </w:r>
    </w:p>
    <w:p w14:paraId="65FB23E8" w14:textId="2A719561" w:rsidR="006E4827" w:rsidRPr="006E4827" w:rsidRDefault="006E4827" w:rsidP="006E4827">
      <w:pPr>
        <w:ind w:firstLine="480"/>
        <w:rPr>
          <w:rFonts w:hint="eastAsia"/>
        </w:rPr>
      </w:pPr>
      <w:r w:rsidRPr="006E4827">
        <w:t>最初的指令較為單一，例如：</w:t>
      </w:r>
      <w:r w:rsidRPr="006E4827">
        <w:rPr>
          <w:b/>
          <w:bCs/>
        </w:rPr>
        <w:t>「請幫我用</w:t>
      </w:r>
      <w:r w:rsidRPr="006E4827">
        <w:rPr>
          <w:b/>
          <w:bCs/>
        </w:rPr>
        <w:t xml:space="preserve"> Black-Scholes </w:t>
      </w:r>
      <w:proofErr w:type="gramStart"/>
      <w:r w:rsidRPr="006E4827">
        <w:rPr>
          <w:b/>
          <w:bCs/>
        </w:rPr>
        <w:t>模型從逐筆</w:t>
      </w:r>
      <w:proofErr w:type="gramEnd"/>
      <w:r w:rsidRPr="006E4827">
        <w:rPr>
          <w:b/>
          <w:bCs/>
        </w:rPr>
        <w:t>資料反推</w:t>
      </w:r>
      <w:r w:rsidRPr="006E4827">
        <w:rPr>
          <w:b/>
          <w:bCs/>
        </w:rPr>
        <w:t xml:space="preserve"> IV</w:t>
      </w:r>
      <w:r w:rsidRPr="006E4827">
        <w:rPr>
          <w:b/>
          <w:bCs/>
        </w:rPr>
        <w:t>，並輸出最後的統計檔。」</w:t>
      </w:r>
      <w:r w:rsidRPr="006E4827">
        <w:t xml:space="preserve"> </w:t>
      </w:r>
      <w:r w:rsidRPr="006E4827">
        <w:t>這種一次性要求完成所有動作的指令，往往導致</w:t>
      </w:r>
      <w:r w:rsidRPr="006E4827">
        <w:t xml:space="preserve"> AI </w:t>
      </w:r>
      <w:r w:rsidRPr="006E4827">
        <w:t>忽略了細節</w:t>
      </w:r>
      <w:proofErr w:type="gramStart"/>
      <w:r w:rsidRPr="006E4827">
        <w:t>的防呆處理</w:t>
      </w:r>
      <w:proofErr w:type="gramEnd"/>
      <w:r w:rsidRPr="006E4827">
        <w:t>（如未考慮結算日特例），導致程式無法順利跑到最後。</w:t>
      </w:r>
    </w:p>
    <w:p w14:paraId="04DF2C7C" w14:textId="77777777" w:rsidR="006E4827" w:rsidRDefault="003C6DD6" w:rsidP="006E4827">
      <w:pPr>
        <w:pStyle w:val="3"/>
        <w:spacing w:before="72"/>
      </w:pPr>
      <w:r>
        <w:rPr>
          <w:rFonts w:hint="eastAsia"/>
        </w:rPr>
        <w:t>7.2.2</w:t>
      </w:r>
      <w:r w:rsidR="006E4827" w:rsidRPr="006E4827">
        <w:t>最佳化</w:t>
      </w:r>
      <w:r w:rsidR="006E4827" w:rsidRPr="006E4827">
        <w:t xml:space="preserve"> Prompt </w:t>
      </w:r>
      <w:r w:rsidR="006E4827" w:rsidRPr="006E4827">
        <w:t>策略</w:t>
      </w:r>
    </w:p>
    <w:p w14:paraId="4055AFF9" w14:textId="0FF32B30" w:rsidR="006E4827" w:rsidRPr="006E4827" w:rsidRDefault="006E4827" w:rsidP="006E4827">
      <w:pPr>
        <w:ind w:firstLine="480"/>
      </w:pPr>
      <w:r w:rsidRPr="006E4827">
        <w:t>後續我們將邏輯優化為「逐步推進」。也就是將一個龐大的期中作業，拆解成許多個小型的獨立任務。例如：先請</w:t>
      </w:r>
      <w:r w:rsidRPr="006E4827">
        <w:t xml:space="preserve"> AI </w:t>
      </w:r>
      <w:r w:rsidRPr="006E4827">
        <w:t>寫「資料讀取與條件篩選」；確認無誤後，再請</w:t>
      </w:r>
      <w:r w:rsidRPr="006E4827">
        <w:t xml:space="preserve"> AI </w:t>
      </w:r>
      <w:r w:rsidRPr="006E4827">
        <w:t>寫「</w:t>
      </w:r>
      <w:r w:rsidRPr="006E4827">
        <w:t xml:space="preserve">IV </w:t>
      </w:r>
      <w:r w:rsidRPr="006E4827">
        <w:t>計算函數並加入</w:t>
      </w:r>
      <w:r w:rsidRPr="006E4827">
        <w:t xml:space="preserve"> T=0 </w:t>
      </w:r>
      <w:r w:rsidRPr="006E4827">
        <w:t>的跳過邏輯」；最後才請</w:t>
      </w:r>
      <w:r w:rsidRPr="006E4827">
        <w:t xml:space="preserve"> AI </w:t>
      </w:r>
      <w:r w:rsidRPr="006E4827">
        <w:t>寫「每日資料彙總與匯出」。透過這種「</w:t>
      </w:r>
      <w:proofErr w:type="gramStart"/>
      <w:r w:rsidRPr="006E4827">
        <w:t>一</w:t>
      </w:r>
      <w:proofErr w:type="gramEnd"/>
      <w:r w:rsidRPr="006E4827">
        <w:t>步步讓</w:t>
      </w:r>
      <w:r w:rsidRPr="006E4827">
        <w:t xml:space="preserve"> AI </w:t>
      </w:r>
      <w:r w:rsidRPr="006E4827">
        <w:t>慢慢寫程式碼」的拆解策略，不僅大幅降低了</w:t>
      </w:r>
      <w:r w:rsidRPr="006E4827">
        <w:t xml:space="preserve"> AI </w:t>
      </w:r>
      <w:r w:rsidRPr="006E4827">
        <w:t>的出錯率，也讓我們能更好地掌控每</w:t>
      </w:r>
      <w:proofErr w:type="gramStart"/>
      <w:r w:rsidRPr="006E4827">
        <w:t>個</w:t>
      </w:r>
      <w:proofErr w:type="gramEnd"/>
      <w:r w:rsidRPr="006E4827">
        <w:t>階段的資料品質。</w:t>
      </w:r>
    </w:p>
    <w:p w14:paraId="0384EA22" w14:textId="77777777" w:rsidR="006E4827" w:rsidRPr="006E4827" w:rsidRDefault="006E4827" w:rsidP="006E4827">
      <w:pPr>
        <w:ind w:firstLine="480"/>
        <w:rPr>
          <w:rFonts w:hint="eastAsia"/>
        </w:rPr>
      </w:pPr>
    </w:p>
    <w:p w14:paraId="5669A9B9" w14:textId="55BC60F5" w:rsidR="00043445" w:rsidRDefault="00043445" w:rsidP="00043445">
      <w:pPr>
        <w:pStyle w:val="2"/>
        <w:spacing w:before="360"/>
      </w:pPr>
      <w:r>
        <w:rPr>
          <w:rFonts w:hint="eastAsia"/>
        </w:rPr>
        <w:lastRenderedPageBreak/>
        <w:t>7.</w:t>
      </w:r>
      <w:r w:rsidR="003C6DD6">
        <w:rPr>
          <w:rFonts w:hint="eastAsia"/>
        </w:rPr>
        <w:t>3</w:t>
      </w:r>
      <w:r>
        <w:rPr>
          <w:rFonts w:hint="eastAsia"/>
        </w:rPr>
        <w:t xml:space="preserve"> </w:t>
      </w:r>
      <w:r w:rsidRPr="00043445">
        <w:rPr>
          <w:rFonts w:hint="eastAsia"/>
        </w:rPr>
        <w:t>協助成果</w:t>
      </w:r>
    </w:p>
    <w:p w14:paraId="2CA1326E" w14:textId="5D38B7AF" w:rsidR="006E4827" w:rsidRPr="006E4827" w:rsidRDefault="006E4827" w:rsidP="006E4827">
      <w:pPr>
        <w:ind w:firstLine="480"/>
      </w:pPr>
      <w:r w:rsidRPr="006E4827">
        <w:rPr>
          <w:b/>
          <w:bCs/>
        </w:rPr>
        <w:t xml:space="preserve">AI </w:t>
      </w:r>
      <w:r w:rsidRPr="006E4827">
        <w:rPr>
          <w:b/>
          <w:bCs/>
        </w:rPr>
        <w:t>的幫助：</w:t>
      </w:r>
      <w:r w:rsidRPr="006E4827">
        <w:t xml:space="preserve"> AI </w:t>
      </w:r>
      <w:r w:rsidRPr="006E4827">
        <w:t>大幅縮短了複雜程式碼（如</w:t>
      </w:r>
      <w:r w:rsidRPr="006E4827">
        <w:t xml:space="preserve"> BS </w:t>
      </w:r>
      <w:r w:rsidRPr="006E4827">
        <w:t>模型數學公式轉換、巨量資料整</w:t>
      </w:r>
      <w:proofErr w:type="gramStart"/>
      <w:r w:rsidRPr="006E4827">
        <w:t>併</w:t>
      </w:r>
      <w:proofErr w:type="gramEnd"/>
      <w:r w:rsidRPr="006E4827">
        <w:t>）的撰寫時間，讓我們的時間與精力能集中在「財務邏輯的制定」與「分析結果的解讀」上。</w:t>
      </w:r>
    </w:p>
    <w:p w14:paraId="7609A640" w14:textId="5136626C" w:rsidR="003C6DD6" w:rsidRPr="003C6DD6" w:rsidRDefault="006E4827" w:rsidP="006E4827">
      <w:pPr>
        <w:ind w:firstLine="480"/>
        <w:rPr>
          <w:rFonts w:hint="eastAsia"/>
        </w:rPr>
      </w:pPr>
      <w:r w:rsidRPr="006E4827">
        <w:rPr>
          <w:b/>
          <w:bCs/>
        </w:rPr>
        <w:t xml:space="preserve">AI </w:t>
      </w:r>
      <w:r w:rsidRPr="006E4827">
        <w:rPr>
          <w:b/>
          <w:bCs/>
        </w:rPr>
        <w:t>的限制：</w:t>
      </w:r>
      <w:r w:rsidRPr="006E4827">
        <w:t xml:space="preserve"> </w:t>
      </w:r>
      <w:r w:rsidRPr="006E4827">
        <w:t>在實作中我們也發現，</w:t>
      </w:r>
      <w:r w:rsidRPr="006E4827">
        <w:t xml:space="preserve">AI </w:t>
      </w:r>
      <w:r w:rsidRPr="006E4827">
        <w:t>產出的程式碼有時雖能順利執行，但可能不符合財務意義（例如</w:t>
      </w:r>
      <w:r w:rsidRPr="006E4827">
        <w:t xml:space="preserve"> AI </w:t>
      </w:r>
      <w:r w:rsidRPr="006E4827">
        <w:t>曾建議直接刪除報錯的結算日資料，這會導致</w:t>
      </w:r>
      <w:r w:rsidRPr="006E4827">
        <w:t xml:space="preserve"> PCR </w:t>
      </w:r>
      <w:r w:rsidRPr="006E4827">
        <w:t>遺失）。這讓我們體認到雖然</w:t>
      </w:r>
      <w:r w:rsidRPr="006E4827">
        <w:t xml:space="preserve"> AI </w:t>
      </w:r>
      <w:r w:rsidRPr="006E4827">
        <w:t>是極佳的</w:t>
      </w:r>
      <w:r>
        <w:rPr>
          <w:rFonts w:hint="eastAsia"/>
        </w:rPr>
        <w:t>輔助</w:t>
      </w:r>
      <w:r w:rsidRPr="006E4827">
        <w:t>工具，但金融數據的「邏輯判斷」與「最終把關」仍必須依賴人類的研究專業。</w:t>
      </w:r>
    </w:p>
    <w:p w14:paraId="458DE6D2" w14:textId="48F198B0" w:rsidR="005A131B" w:rsidRDefault="005A131B">
      <w:pPr>
        <w:widowControl/>
        <w:spacing w:after="160" w:line="278" w:lineRule="auto"/>
        <w:ind w:firstLineChars="0" w:firstLine="0"/>
      </w:pPr>
      <w:r>
        <w:br w:type="page"/>
      </w:r>
    </w:p>
    <w:p w14:paraId="21E5A945" w14:textId="38C54042" w:rsidR="005A131B" w:rsidRDefault="005A131B" w:rsidP="005A131B">
      <w:pPr>
        <w:pStyle w:val="1"/>
        <w:rPr>
          <w:noProof/>
        </w:rPr>
      </w:pPr>
      <w:r>
        <w:rPr>
          <w:rFonts w:hint="eastAsia"/>
          <w:noProof/>
        </w:rPr>
        <w:lastRenderedPageBreak/>
        <w:t>第八章</w:t>
      </w:r>
      <w:r>
        <w:rPr>
          <w:rFonts w:hint="eastAsia"/>
          <w:noProof/>
        </w:rPr>
        <w:t xml:space="preserve"> </w:t>
      </w:r>
      <w:r w:rsidR="004470B9" w:rsidRPr="004470B9">
        <w:rPr>
          <w:rFonts w:hint="eastAsia"/>
          <w:noProof/>
        </w:rPr>
        <w:t>學習反思</w:t>
      </w:r>
    </w:p>
    <w:p w14:paraId="722095B9" w14:textId="77777777" w:rsidR="007430CC" w:rsidRPr="007430CC" w:rsidRDefault="007430CC" w:rsidP="007430CC">
      <w:pPr>
        <w:ind w:firstLine="480"/>
      </w:pPr>
      <w:r w:rsidRPr="007430CC">
        <w:t>這次作業我嘗試使用</w:t>
      </w:r>
      <w:r w:rsidRPr="007430CC">
        <w:t xml:space="preserve"> AI </w:t>
      </w:r>
      <w:r w:rsidRPr="007430CC">
        <w:t>來輔助資料預處理。以前雖然知道</w:t>
      </w:r>
      <w:r w:rsidRPr="007430CC">
        <w:t xml:space="preserve"> Python </w:t>
      </w:r>
      <w:r w:rsidRPr="007430CC">
        <w:t>可以處理龐大的數據，但因為不熟程式語法，總覺得有一道</w:t>
      </w:r>
      <w:proofErr w:type="gramStart"/>
      <w:r w:rsidRPr="007430CC">
        <w:t>高牆擋在</w:t>
      </w:r>
      <w:proofErr w:type="gramEnd"/>
      <w:r w:rsidRPr="007430CC">
        <w:t>前面。這次在實作中，我學到一個提高成功率的關鍵技巧：</w:t>
      </w:r>
      <w:r w:rsidRPr="007430CC">
        <w:rPr>
          <w:b/>
          <w:bCs/>
        </w:rPr>
        <w:t>將大作業拆解成許多小任務</w:t>
      </w:r>
      <w:r w:rsidRPr="007430CC">
        <w:t>。與其要求</w:t>
      </w:r>
      <w:r w:rsidRPr="007430CC">
        <w:t xml:space="preserve"> AI </w:t>
      </w:r>
      <w:r w:rsidRPr="007430CC">
        <w:t>一次寫好所有程式碼，不如</w:t>
      </w:r>
      <w:proofErr w:type="gramStart"/>
      <w:r w:rsidRPr="007430CC">
        <w:t>一</w:t>
      </w:r>
      <w:proofErr w:type="gramEnd"/>
      <w:r w:rsidRPr="007430CC">
        <w:t>步步引導它先寫資料讀取、再寫篩選條件，最後才處理</w:t>
      </w:r>
      <w:r w:rsidRPr="007430CC">
        <w:t xml:space="preserve"> IV </w:t>
      </w:r>
      <w:r w:rsidRPr="007430CC">
        <w:t>運算。這不僅大幅降低了</w:t>
      </w:r>
      <w:r w:rsidRPr="007430CC">
        <w:t xml:space="preserve"> AI </w:t>
      </w:r>
      <w:r w:rsidRPr="007430CC">
        <w:t>出錯的機率，也讓我</w:t>
      </w:r>
      <w:proofErr w:type="gramStart"/>
      <w:r w:rsidRPr="007430CC">
        <w:t>順利把腦中的</w:t>
      </w:r>
      <w:proofErr w:type="gramEnd"/>
      <w:r w:rsidRPr="007430CC">
        <w:t>想法變成自動化程式，成就感真的</w:t>
      </w:r>
      <w:proofErr w:type="gramStart"/>
      <w:r w:rsidRPr="007430CC">
        <w:t>很</w:t>
      </w:r>
      <w:proofErr w:type="gramEnd"/>
      <w:r w:rsidRPr="007430CC">
        <w:t>棒。</w:t>
      </w:r>
    </w:p>
    <w:p w14:paraId="671CBC36" w14:textId="77777777" w:rsidR="007430CC" w:rsidRPr="007430CC" w:rsidRDefault="007430CC" w:rsidP="007430CC">
      <w:pPr>
        <w:ind w:firstLine="480"/>
      </w:pPr>
      <w:r w:rsidRPr="007430CC">
        <w:t>不過，雖然</w:t>
      </w:r>
      <w:r w:rsidRPr="007430CC">
        <w:t xml:space="preserve"> AI </w:t>
      </w:r>
      <w:r w:rsidRPr="007430CC">
        <w:t>非常強大，但我也深刻體會到它的缺點</w:t>
      </w:r>
      <w:proofErr w:type="gramStart"/>
      <w:r w:rsidRPr="007430CC">
        <w:t>——</w:t>
      </w:r>
      <w:proofErr w:type="gramEnd"/>
      <w:r w:rsidRPr="007430CC">
        <w:t>最明顯的就是「</w:t>
      </w:r>
      <w:r w:rsidRPr="007430CC">
        <w:t xml:space="preserve">AI </w:t>
      </w:r>
      <w:r w:rsidRPr="007430CC">
        <w:t>幻覺」。它有時會一本正經地寫出根本不存在的函式，或是搞錯台灣期交所的結算規則。這讓我發現，如果自己完全不懂基礎邏輯，就無法分辨它給的對不對，只能痛苦地卡在「報錯、回頭問</w:t>
      </w:r>
      <w:r w:rsidRPr="007430CC">
        <w:t xml:space="preserve"> AI</w:t>
      </w:r>
      <w:r w:rsidRPr="007430CC">
        <w:t>、再重新測試」的無限</w:t>
      </w:r>
      <w:proofErr w:type="gramStart"/>
      <w:r w:rsidRPr="007430CC">
        <w:t>迴</w:t>
      </w:r>
      <w:proofErr w:type="gramEnd"/>
      <w:r w:rsidRPr="007430CC">
        <w:t>圈裡。</w:t>
      </w:r>
    </w:p>
    <w:p w14:paraId="546D53EF" w14:textId="77777777" w:rsidR="007430CC" w:rsidRPr="007430CC" w:rsidRDefault="007430CC" w:rsidP="007430CC">
      <w:pPr>
        <w:ind w:firstLine="480"/>
      </w:pPr>
      <w:r w:rsidRPr="007430CC">
        <w:t>這讓我領悟到，即使</w:t>
      </w:r>
      <w:r w:rsidRPr="007430CC">
        <w:t xml:space="preserve"> AI </w:t>
      </w:r>
      <w:r w:rsidRPr="007430CC">
        <w:t>時代來臨，持續學習專業知識依然不可或缺。這就像是雖然我們有了計算機，但還是要學會加減乘除的原理。</w:t>
      </w:r>
      <w:r w:rsidRPr="007430CC">
        <w:t xml:space="preserve">AI </w:t>
      </w:r>
      <w:r w:rsidRPr="007430CC">
        <w:t>的出現不是要讓我們停止思考，而是讓我們從「手動對齊幾百筆結算日」這種重複性的</w:t>
      </w:r>
      <w:proofErr w:type="gramStart"/>
      <w:r w:rsidRPr="007430CC">
        <w:t>體力活中解脫</w:t>
      </w:r>
      <w:proofErr w:type="gramEnd"/>
      <w:r w:rsidRPr="007430CC">
        <w:t>，去思考更重要的財務邏輯。未來我們與</w:t>
      </w:r>
      <w:r w:rsidRPr="007430CC">
        <w:t xml:space="preserve"> AI </w:t>
      </w:r>
      <w:r w:rsidRPr="007430CC">
        <w:t>的分工應該是「人類負責下指令與查驗，</w:t>
      </w:r>
      <w:r w:rsidRPr="007430CC">
        <w:t xml:space="preserve">AI </w:t>
      </w:r>
      <w:r w:rsidRPr="007430CC">
        <w:t>負責執行」。為了看穿</w:t>
      </w:r>
      <w:r w:rsidRPr="007430CC">
        <w:t xml:space="preserve"> AI </w:t>
      </w:r>
      <w:r w:rsidRPr="007430CC">
        <w:t>的錯誤並精</w:t>
      </w:r>
      <w:proofErr w:type="gramStart"/>
      <w:r w:rsidRPr="007430CC">
        <w:t>準</w:t>
      </w:r>
      <w:proofErr w:type="gramEnd"/>
      <w:r w:rsidRPr="007430CC">
        <w:t>下指令，我必須把財務專業學得更扎實，這也是我在這次作業中，找到自己作為專業學習者的定位。</w:t>
      </w:r>
    </w:p>
    <w:p w14:paraId="62E5F328" w14:textId="42529F1E" w:rsidR="005A131B" w:rsidRPr="007430CC" w:rsidRDefault="005A131B" w:rsidP="00A438E9">
      <w:pPr>
        <w:ind w:firstLine="480"/>
        <w:rPr>
          <w:rFonts w:hint="eastAsia"/>
        </w:rPr>
      </w:pPr>
    </w:p>
    <w:sectPr w:rsidR="005A131B" w:rsidRPr="007430CC" w:rsidSect="008C4362">
      <w:pgSz w:w="11906" w:h="16838"/>
      <w:pgMar w:top="1418" w:right="1418" w:bottom="1559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F8160" w14:textId="77777777" w:rsidR="002E4BEF" w:rsidRDefault="002E4BEF" w:rsidP="008C4362">
      <w:pPr>
        <w:spacing w:line="240" w:lineRule="auto"/>
        <w:ind w:firstLine="480"/>
      </w:pPr>
      <w:r>
        <w:separator/>
      </w:r>
    </w:p>
  </w:endnote>
  <w:endnote w:type="continuationSeparator" w:id="0">
    <w:p w14:paraId="40C53729" w14:textId="77777777" w:rsidR="002E4BEF" w:rsidRDefault="002E4BEF" w:rsidP="008C436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221532"/>
      <w:docPartObj>
        <w:docPartGallery w:val="Page Numbers (Bottom of Page)"/>
        <w:docPartUnique/>
      </w:docPartObj>
    </w:sdtPr>
    <w:sdtContent>
      <w:p w14:paraId="146C8D3C" w14:textId="0D107465" w:rsidR="008C4362" w:rsidRDefault="008C4362">
        <w:pPr>
          <w:pStyle w:val="af0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2551449" w14:textId="279CFADF" w:rsidR="008C4362" w:rsidRDefault="008C4362">
    <w:pPr>
      <w:pStyle w:val="af0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44EA6" w14:textId="77777777" w:rsidR="002E4BEF" w:rsidRDefault="002E4BEF" w:rsidP="008C4362">
      <w:pPr>
        <w:spacing w:line="240" w:lineRule="auto"/>
        <w:ind w:firstLine="480"/>
      </w:pPr>
      <w:r>
        <w:separator/>
      </w:r>
    </w:p>
  </w:footnote>
  <w:footnote w:type="continuationSeparator" w:id="0">
    <w:p w14:paraId="7A1224D5" w14:textId="77777777" w:rsidR="002E4BEF" w:rsidRDefault="002E4BEF" w:rsidP="008C4362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4DC"/>
    <w:multiLevelType w:val="hybridMultilevel"/>
    <w:tmpl w:val="70389674"/>
    <w:lvl w:ilvl="0" w:tplc="0409000D">
      <w:start w:val="1"/>
      <w:numFmt w:val="bullet"/>
      <w:lvlText w:val="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" w15:restartNumberingAfterBreak="0">
    <w:nsid w:val="08D74ECC"/>
    <w:multiLevelType w:val="hybridMultilevel"/>
    <w:tmpl w:val="ACC6DAC8"/>
    <w:lvl w:ilvl="0" w:tplc="EBA6D5A4">
      <w:start w:val="1"/>
      <w:numFmt w:val="taiwaneseCountingThousand"/>
      <w:lvlText w:val="%1、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4F59C6"/>
    <w:multiLevelType w:val="multilevel"/>
    <w:tmpl w:val="76A0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D0743"/>
    <w:multiLevelType w:val="hybridMultilevel"/>
    <w:tmpl w:val="8700A7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854791E"/>
    <w:multiLevelType w:val="multilevel"/>
    <w:tmpl w:val="8D8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56A8D"/>
    <w:multiLevelType w:val="hybridMultilevel"/>
    <w:tmpl w:val="F9303A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E45623F"/>
    <w:multiLevelType w:val="hybridMultilevel"/>
    <w:tmpl w:val="97C6EEDC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ED809CC"/>
    <w:multiLevelType w:val="multilevel"/>
    <w:tmpl w:val="F12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9422F"/>
    <w:multiLevelType w:val="hybridMultilevel"/>
    <w:tmpl w:val="9F423BA2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FB46175"/>
    <w:multiLevelType w:val="hybridMultilevel"/>
    <w:tmpl w:val="016E3C3E"/>
    <w:lvl w:ilvl="0" w:tplc="0409000D">
      <w:start w:val="1"/>
      <w:numFmt w:val="bullet"/>
      <w:lvlText w:val="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0" w15:restartNumberingAfterBreak="0">
    <w:nsid w:val="288A6E45"/>
    <w:multiLevelType w:val="multilevel"/>
    <w:tmpl w:val="3796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2580C"/>
    <w:multiLevelType w:val="hybridMultilevel"/>
    <w:tmpl w:val="2F1EFF70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0B54A86"/>
    <w:multiLevelType w:val="hybridMultilevel"/>
    <w:tmpl w:val="99028BC8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15C4349"/>
    <w:multiLevelType w:val="multilevel"/>
    <w:tmpl w:val="F1FAB20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4" w15:restartNumberingAfterBreak="0">
    <w:nsid w:val="33AE6053"/>
    <w:multiLevelType w:val="multilevel"/>
    <w:tmpl w:val="8F98495A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C0E6E"/>
    <w:multiLevelType w:val="hybridMultilevel"/>
    <w:tmpl w:val="9F1215D4"/>
    <w:lvl w:ilvl="0" w:tplc="04090001">
      <w:start w:val="1"/>
      <w:numFmt w:val="bullet"/>
      <w:lvlText w:val="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6" w15:restartNumberingAfterBreak="0">
    <w:nsid w:val="43D5098B"/>
    <w:multiLevelType w:val="multilevel"/>
    <w:tmpl w:val="B7D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86D14"/>
    <w:multiLevelType w:val="hybridMultilevel"/>
    <w:tmpl w:val="E63AE12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4910F90"/>
    <w:multiLevelType w:val="multilevel"/>
    <w:tmpl w:val="527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20100"/>
    <w:multiLevelType w:val="hybridMultilevel"/>
    <w:tmpl w:val="2E8E80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49A2C9E"/>
    <w:multiLevelType w:val="hybridMultilevel"/>
    <w:tmpl w:val="C75215F6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6501221B"/>
    <w:multiLevelType w:val="multilevel"/>
    <w:tmpl w:val="86643408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671C1"/>
    <w:multiLevelType w:val="hybridMultilevel"/>
    <w:tmpl w:val="9B7ED4E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A9613C6"/>
    <w:multiLevelType w:val="multilevel"/>
    <w:tmpl w:val="0010B7CA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1205">
    <w:abstractNumId w:val="1"/>
  </w:num>
  <w:num w:numId="2" w16cid:durableId="231744904">
    <w:abstractNumId w:val="18"/>
  </w:num>
  <w:num w:numId="3" w16cid:durableId="1485001098">
    <w:abstractNumId w:val="19"/>
  </w:num>
  <w:num w:numId="4" w16cid:durableId="1096680811">
    <w:abstractNumId w:val="5"/>
  </w:num>
  <w:num w:numId="5" w16cid:durableId="2127773031">
    <w:abstractNumId w:val="17"/>
  </w:num>
  <w:num w:numId="6" w16cid:durableId="1337423770">
    <w:abstractNumId w:val="3"/>
  </w:num>
  <w:num w:numId="7" w16cid:durableId="474880996">
    <w:abstractNumId w:val="6"/>
  </w:num>
  <w:num w:numId="8" w16cid:durableId="1910991980">
    <w:abstractNumId w:val="4"/>
  </w:num>
  <w:num w:numId="9" w16cid:durableId="200168450">
    <w:abstractNumId w:val="8"/>
  </w:num>
  <w:num w:numId="10" w16cid:durableId="469127885">
    <w:abstractNumId w:val="14"/>
  </w:num>
  <w:num w:numId="11" w16cid:durableId="1041517345">
    <w:abstractNumId w:val="7"/>
  </w:num>
  <w:num w:numId="12" w16cid:durableId="1393772054">
    <w:abstractNumId w:val="23"/>
  </w:num>
  <w:num w:numId="13" w16cid:durableId="1844970790">
    <w:abstractNumId w:val="12"/>
  </w:num>
  <w:num w:numId="14" w16cid:durableId="1764841141">
    <w:abstractNumId w:val="16"/>
  </w:num>
  <w:num w:numId="15" w16cid:durableId="408117292">
    <w:abstractNumId w:val="21"/>
  </w:num>
  <w:num w:numId="16" w16cid:durableId="908423868">
    <w:abstractNumId w:val="22"/>
  </w:num>
  <w:num w:numId="17" w16cid:durableId="2016567002">
    <w:abstractNumId w:val="13"/>
  </w:num>
  <w:num w:numId="18" w16cid:durableId="1301227272">
    <w:abstractNumId w:val="0"/>
  </w:num>
  <w:num w:numId="19" w16cid:durableId="115953334">
    <w:abstractNumId w:val="20"/>
  </w:num>
  <w:num w:numId="20" w16cid:durableId="721829045">
    <w:abstractNumId w:val="11"/>
  </w:num>
  <w:num w:numId="21" w16cid:durableId="1748649653">
    <w:abstractNumId w:val="2"/>
  </w:num>
  <w:num w:numId="22" w16cid:durableId="1454713402">
    <w:abstractNumId w:val="15"/>
  </w:num>
  <w:num w:numId="23" w16cid:durableId="2006469090">
    <w:abstractNumId w:val="9"/>
  </w:num>
  <w:num w:numId="24" w16cid:durableId="663553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62"/>
    <w:rsid w:val="000040B1"/>
    <w:rsid w:val="00027885"/>
    <w:rsid w:val="00034556"/>
    <w:rsid w:val="00043445"/>
    <w:rsid w:val="000B28EC"/>
    <w:rsid w:val="000F6FC0"/>
    <w:rsid w:val="00143841"/>
    <w:rsid w:val="00186CBC"/>
    <w:rsid w:val="00286E8E"/>
    <w:rsid w:val="002B30E9"/>
    <w:rsid w:val="002E09BD"/>
    <w:rsid w:val="002E4BEF"/>
    <w:rsid w:val="002F2597"/>
    <w:rsid w:val="003165E9"/>
    <w:rsid w:val="003321DB"/>
    <w:rsid w:val="003C6DD6"/>
    <w:rsid w:val="004121FD"/>
    <w:rsid w:val="0042216A"/>
    <w:rsid w:val="004470B9"/>
    <w:rsid w:val="004721BD"/>
    <w:rsid w:val="004D51F2"/>
    <w:rsid w:val="004E7BEE"/>
    <w:rsid w:val="00584158"/>
    <w:rsid w:val="005A131B"/>
    <w:rsid w:val="005D0678"/>
    <w:rsid w:val="005F630D"/>
    <w:rsid w:val="005F6BDD"/>
    <w:rsid w:val="00607CC9"/>
    <w:rsid w:val="00626B2A"/>
    <w:rsid w:val="00675F10"/>
    <w:rsid w:val="006A59AB"/>
    <w:rsid w:val="006C410E"/>
    <w:rsid w:val="006C5BEE"/>
    <w:rsid w:val="006E4827"/>
    <w:rsid w:val="007430CC"/>
    <w:rsid w:val="00775B8F"/>
    <w:rsid w:val="007C0B01"/>
    <w:rsid w:val="007E6505"/>
    <w:rsid w:val="0085390E"/>
    <w:rsid w:val="00881E7B"/>
    <w:rsid w:val="008C4362"/>
    <w:rsid w:val="009155FF"/>
    <w:rsid w:val="00963C99"/>
    <w:rsid w:val="009667CD"/>
    <w:rsid w:val="009A0BCE"/>
    <w:rsid w:val="00A438E9"/>
    <w:rsid w:val="00A86B63"/>
    <w:rsid w:val="00A93915"/>
    <w:rsid w:val="00AB63BE"/>
    <w:rsid w:val="00AE3D2B"/>
    <w:rsid w:val="00B019B1"/>
    <w:rsid w:val="00B632EC"/>
    <w:rsid w:val="00C538B8"/>
    <w:rsid w:val="00C57FCC"/>
    <w:rsid w:val="00C73441"/>
    <w:rsid w:val="00CB2891"/>
    <w:rsid w:val="00CB3A29"/>
    <w:rsid w:val="00D73276"/>
    <w:rsid w:val="00DD0E96"/>
    <w:rsid w:val="00DF3F06"/>
    <w:rsid w:val="00EB1A7B"/>
    <w:rsid w:val="00EC1BE4"/>
    <w:rsid w:val="00F2787D"/>
    <w:rsid w:val="00F41464"/>
    <w:rsid w:val="00F462B4"/>
    <w:rsid w:val="00F85241"/>
    <w:rsid w:val="00FB06FC"/>
    <w:rsid w:val="00FF5259"/>
    <w:rsid w:val="00F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8EC57"/>
  <w15:chartTrackingRefBased/>
  <w15:docId w15:val="{EECC1014-C9DC-4130-B091-227585AB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A29"/>
    <w:pPr>
      <w:widowControl w:val="0"/>
      <w:spacing w:after="0" w:line="360" w:lineRule="auto"/>
      <w:ind w:firstLineChars="200" w:firstLine="20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8C4362"/>
    <w:pPr>
      <w:keepNext/>
      <w:keepLines/>
      <w:spacing w:before="240" w:after="240"/>
      <w:ind w:firstLineChars="0" w:firstLine="0"/>
      <w:jc w:val="center"/>
      <w:outlineLvl w:val="0"/>
    </w:pPr>
    <w:rPr>
      <w:rFonts w:cstheme="majorBidi"/>
      <w:color w:val="000000" w:themeColor="text1"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0E96"/>
    <w:pPr>
      <w:keepNext/>
      <w:keepLines/>
      <w:spacing w:beforeLines="100" w:before="100"/>
      <w:ind w:firstLineChars="0" w:firstLine="0"/>
      <w:outlineLvl w:val="1"/>
    </w:pPr>
    <w:rPr>
      <w:rFonts w:cstheme="majorBidi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787D"/>
    <w:pPr>
      <w:keepNext/>
      <w:keepLines/>
      <w:spacing w:beforeLines="20" w:before="20"/>
      <w:ind w:firstLineChars="0" w:firstLine="0"/>
      <w:outlineLvl w:val="2"/>
    </w:pPr>
    <w:rPr>
      <w:rFonts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3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3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3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3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3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4362"/>
    <w:rPr>
      <w:rFonts w:ascii="Times New Roman" w:eastAsia="標楷體" w:hAnsi="Times New Roman" w:cstheme="majorBidi"/>
      <w:color w:val="000000" w:themeColor="text1"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DD0E96"/>
    <w:rPr>
      <w:rFonts w:ascii="Times New Roman" w:eastAsia="標楷體" w:hAnsi="Times New Roman" w:cstheme="majorBidi"/>
      <w:sz w:val="36"/>
      <w:szCs w:val="40"/>
    </w:rPr>
  </w:style>
  <w:style w:type="character" w:customStyle="1" w:styleId="30">
    <w:name w:val="標題 3 字元"/>
    <w:basedOn w:val="a0"/>
    <w:link w:val="3"/>
    <w:uiPriority w:val="9"/>
    <w:rsid w:val="00F2787D"/>
    <w:rPr>
      <w:rFonts w:ascii="Times New Roman" w:eastAsia="標楷體" w:hAnsi="Times New Roman" w:cstheme="majorBidi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43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43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4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3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36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43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43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3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3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43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3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43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4362"/>
    <w:rPr>
      <w:rFonts w:ascii="Times New Roman" w:eastAsia="標楷體" w:hAnsi="Times New Roman"/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F462B4"/>
    <w:rPr>
      <w:sz w:val="20"/>
      <w:szCs w:val="20"/>
    </w:rPr>
  </w:style>
  <w:style w:type="paragraph" w:styleId="af3">
    <w:name w:val="Bibliography"/>
    <w:basedOn w:val="a"/>
    <w:next w:val="a"/>
    <w:uiPriority w:val="37"/>
    <w:unhideWhenUsed/>
    <w:rsid w:val="00DF3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2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0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9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95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王正雄04</b:Tag>
    <b:SourceType>JournalArticle</b:SourceType>
    <b:Guid>{61D6C818-C7A3-45FE-9628-701223466251}</b:Guid>
    <b:Title>戴奧辛之基本認識</b:Title>
    <b:Year>2002.04[民91.04]</b:Year>
    <b:Author>
      <b:Author>
        <b:NameList>
          <b:Person>
            <b:Last>王正雄、沈一夫</b:Last>
          </b:Person>
        </b:NameList>
      </b:Author>
    </b:Author>
    <b:JournalName>工業污染防治</b:JournalName>
    <b:Pages>82-100。</b:Pages>
    <b:RefOrder>1</b:RefOrder>
  </b:Source>
  <b:Source>
    <b:Tag>捷思環17</b:Tag>
    <b:SourceType>InternetSite</b:SourceType>
    <b:Guid>{AE767BC9-BC02-4CA7-AE49-5D1A0D6C2CF0}</b:Guid>
    <b:Title>戴奧辛危害與防制DIOXIN</b:Title>
    <b:Year>2017</b:Year>
    <b:Author>
      <b:Author>
        <b:NameList>
          <b:Person>
            <b:Last>捷思環能有限公司</b:Last>
          </b:Person>
        </b:NameList>
      </b:Author>
    </b:Author>
    <b:ProductionCompany>捷思環能有限公司</b:ProductionCompany>
    <b:URL>https://www.jsene.com/taipei_epb/dioxin/Default.aspx</b:URL>
    <b:RefOrder>2</b:RefOrder>
  </b:Source>
  <b:Source>
    <b:Tag>曾賢中</b:Tag>
    <b:SourceType>Misc</b:SourceType>
    <b:Guid>{E0EF1BF5-73DB-480F-AC3A-DCD4EAB77814}</b:Guid>
    <b:Title>全民認識戴奧辛</b:Title>
    <b:Author>
      <b:Author>
        <b:NameList>
          <b:Person>
            <b:Last>曾賢中</b:Last>
          </b:Person>
        </b:NameList>
      </b:Author>
    </b:Author>
    <b:Publisher>行政院環境保護署</b:Publisher>
    <b:RefOrder>5</b:RefOrder>
  </b:Source>
  <b:Source>
    <b:Tag>陳亭瑋17</b:Tag>
    <b:SourceType>InternetSite</b:SourceType>
    <b:Guid>{6804E45C-21A4-402B-A77C-8E6043962486}</b:Guid>
    <b:Title>PanSci 泛科學</b:Title>
    <b:Year>2017</b:Year>
    <b:Author>
      <b:Author>
        <b:NameList>
          <b:Person>
            <b:Last>陳亭瑋</b:Last>
          </b:Person>
        </b:NameList>
      </b:Author>
    </b:Author>
    <b:Month>9</b:Month>
    <b:Day>14</b:Day>
    <b:URL>https://pansci.asia/archives/125017</b:URL>
    <b:RefOrder>6</b:RefOrder>
  </b:Source>
  <b:Source>
    <b:Tag>Cam</b:Tag>
    <b:SourceType>InternetSite</b:SourceType>
    <b:Guid>{EE896D3B-8BEC-467E-815B-D4C91A09377F}</b:Guid>
    <b:Title>Cambridge Isotope Laboratories, Inc. – Stable Isotopes</b:Title>
    <b:ProductionCompany>Cambridge Isotope Laboratories</b:ProductionCompany>
    <b:URL>https://isotope.com/stockholm-treaty-standards/2-3-7-8-tcdd-unlabeled-ed-901-c</b:URL>
    <b:RefOrder>3</b:RefOrder>
  </b:Source>
  <b:Source>
    <b:Tag>黃慧珊09</b:Tag>
    <b:SourceType>InternetSite</b:SourceType>
    <b:Guid>{14043F1D-8B85-4D01-A9C3-7C31C66D854A}</b:Guid>
    <b:Author>
      <b:Author>
        <b:NameList>
          <b:Person>
            <b:Last>黃慧珊</b:Last>
          </b:Person>
        </b:NameList>
      </b:Author>
    </b:Author>
    <b:Title>環境資訊中心</b:Title>
    <b:ProductionCompany>臺灣環境資訊協會</b:ProductionCompany>
    <b:Year>2009</b:Year>
    <b:Month>11</b:Month>
    <b:Day>20</b:Day>
    <b:URL>https://e-info.org.tw/node/49455</b:URL>
    <b:RefOrder>7</b:RefOrder>
  </b:Source>
  <b:Source>
    <b:Tag>賴品瑀18</b:Tag>
    <b:SourceType>InternetSite</b:SourceType>
    <b:Guid>{D5CA4A13-80ED-4685-BA31-9A90D8EFF325}</b:Guid>
    <b:Author>
      <b:Author>
        <b:NameList>
          <b:Person>
            <b:Last>賴品瑀</b:Last>
          </b:Person>
        </b:NameList>
      </b:Author>
    </b:Author>
    <b:Title>環境資訊中心</b:Title>
    <b:ProductionCompany>臺灣環境資訊協會</b:ProductionCompany>
    <b:Year>2018</b:Year>
    <b:Month>05</b:Month>
    <b:Day>25</b:Day>
    <b:URL>https://e-info.org.tw/node/211808</b:URL>
    <b:RefOrder>8</b:RefOrder>
  </b:Source>
  <b:Source>
    <b:Tag>環境部09</b:Tag>
    <b:SourceType>InternetSite</b:SourceType>
    <b:Guid>{CFF5FB2C-FD3A-4DA7-99B3-D4156614281F}</b:Guid>
    <b:Title>環境部化學物質管理署</b:Title>
    <b:ProductionCompany>台灣政府</b:ProductionCompany>
    <b:Year>民國109</b:Year>
    <b:Month>10</b:Month>
    <b:Day>26</b:Day>
    <b:URL>https://topic.moenv.gov.tw/chemiknowledgemap/cp-452-9125-37316-5.html</b:URL>
    <b:RefOrder>9</b:RefOrder>
  </b:Source>
  <b:Source>
    <b:Tag>衛生福5日</b:Tag>
    <b:SourceType>Misc</b:SourceType>
    <b:Guid>{67FB9A35-B90C-4AD4-AC94-00A84714E0DC}</b:Guid>
    <b:Title>食品含戴奧辛及戴奧辛類多氯聯苯處理規範</b:Title>
    <b:ProductionCompany>衛生福利部食品藥物管理署</b:ProductionCompany>
    <b:Year>中華民國109年4月15日</b:Year>
    <b:Author>
      <b:Author>
        <b:NameList>
          <b:Person>
            <b:Last>衛生福利部食品藥物管理署</b:La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1783FF33-8DDC-4E9F-B887-DE363E539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楊盛凱</dc:creator>
  <cp:keywords/>
  <dc:description/>
  <cp:lastModifiedBy>盛凱 楊</cp:lastModifiedBy>
  <cp:revision>4</cp:revision>
  <dcterms:created xsi:type="dcterms:W3CDTF">2026-04-02T09:30:00Z</dcterms:created>
  <dcterms:modified xsi:type="dcterms:W3CDTF">2026-04-30T10:58:00Z</dcterms:modified>
</cp:coreProperties>
</file>