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7B701225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>__</w:t>
      </w:r>
      <w:r w:rsidR="00F737DF">
        <w:rPr>
          <w:rFonts w:hint="eastAsia"/>
        </w:rPr>
        <w:t>施孋倫</w:t>
      </w:r>
      <w:r w:rsidRPr="004B5365">
        <w:t>___</w:t>
      </w:r>
    </w:p>
    <w:p w14:paraId="4FE3A35D" w14:textId="3E773053" w:rsidR="004B5365" w:rsidRPr="004B5365" w:rsidRDefault="004B5365" w:rsidP="004B5365">
      <w:r w:rsidRPr="004B5365">
        <w:rPr>
          <w:b/>
          <w:bCs/>
        </w:rPr>
        <w:t>學號：</w:t>
      </w:r>
      <w:r w:rsidRPr="004B5365">
        <w:t>_</w:t>
      </w:r>
      <w:r w:rsidR="00F737DF">
        <w:rPr>
          <w:rFonts w:hint="eastAsia"/>
        </w:rPr>
        <w:t>4113336018</w:t>
      </w:r>
      <w:r w:rsidRPr="004B5365">
        <w:t>_</w:t>
      </w:r>
    </w:p>
    <w:p w14:paraId="6AFF0471" w14:textId="66D033FC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>2026/_</w:t>
      </w:r>
      <w:r w:rsidR="00F737DF">
        <w:rPr>
          <w:rFonts w:hint="eastAsia"/>
        </w:rPr>
        <w:t>04</w:t>
      </w:r>
      <w:r w:rsidRPr="004B5365">
        <w:t>_/_</w:t>
      </w:r>
      <w:r w:rsidR="00F737DF">
        <w:rPr>
          <w:rFonts w:hint="eastAsia"/>
        </w:rPr>
        <w:t>0</w:t>
      </w:r>
      <w:r w:rsidR="004D563B">
        <w:rPr>
          <w:rFonts w:hint="eastAsia"/>
        </w:rPr>
        <w:t>5</w:t>
      </w:r>
      <w:r w:rsidRPr="004B5365">
        <w:t>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1769F46D" w:rsidR="004B5365" w:rsidRPr="004B5365" w:rsidRDefault="00593766" w:rsidP="004B5365">
      <w:r w:rsidRPr="00593766">
        <w:rPr>
          <w:rFonts w:hint="eastAsia"/>
        </w:rPr>
        <w:t>我想要利用</w:t>
      </w:r>
      <w:r w:rsidRPr="00593766">
        <w:rPr>
          <w:rFonts w:hint="eastAsia"/>
        </w:rPr>
        <w:t>ai</w:t>
      </w:r>
      <w:r w:rsidRPr="00593766">
        <w:rPr>
          <w:rFonts w:hint="eastAsia"/>
        </w:rPr>
        <w:t>工具自動化</w:t>
      </w:r>
      <w:r w:rsidR="009775E7" w:rsidRPr="009775E7">
        <w:t>幫我寫</w:t>
      </w:r>
      <w:r w:rsidR="009775E7" w:rsidRPr="009775E7">
        <w:t>Python</w:t>
      </w:r>
      <w:r w:rsidR="009775E7">
        <w:rPr>
          <w:rFonts w:hint="eastAsia"/>
        </w:rPr>
        <w:t>程式碼</w:t>
      </w:r>
      <w:r w:rsidR="00365809">
        <w:rPr>
          <w:rFonts w:hint="eastAsia"/>
        </w:rPr>
        <w:t>。</w:t>
      </w:r>
      <w:r w:rsidR="009775E7" w:rsidRPr="009775E7">
        <w:t>整理</w:t>
      </w:r>
      <w:r w:rsidR="009775E7">
        <w:rPr>
          <w:rFonts w:hint="eastAsia"/>
        </w:rPr>
        <w:t>2022</w:t>
      </w:r>
      <w:r w:rsidR="009775E7">
        <w:rPr>
          <w:rFonts w:hint="eastAsia"/>
        </w:rPr>
        <w:t>年度期貨</w:t>
      </w:r>
      <w:r w:rsidR="009775E7" w:rsidRPr="009775E7">
        <w:t>選擇權資料</w:t>
      </w:r>
      <w:r w:rsidR="00365809">
        <w:rPr>
          <w:rFonts w:hint="eastAsia"/>
        </w:rPr>
        <w:t>。</w:t>
      </w:r>
      <w:r w:rsidR="009775E7">
        <w:rPr>
          <w:rFonts w:hint="eastAsia"/>
        </w:rPr>
        <w:t>且</w:t>
      </w:r>
      <w:r w:rsidR="00365809">
        <w:rPr>
          <w:rFonts w:hint="eastAsia"/>
        </w:rPr>
        <w:t>用</w:t>
      </w:r>
      <w:r w:rsidR="00365809">
        <w:rPr>
          <w:rFonts w:hint="eastAsia"/>
        </w:rPr>
        <w:t>Excel</w:t>
      </w:r>
      <w:r w:rsidR="009775E7" w:rsidRPr="009775E7">
        <w:rPr>
          <w:rFonts w:asciiTheme="minorEastAsia" w:hAnsiTheme="minorEastAsia"/>
        </w:rPr>
        <w:t>建立選擇權路徑分析索引檔</w:t>
      </w:r>
      <w:r w:rsidR="00365809">
        <w:rPr>
          <w:rFonts w:asciiTheme="minorEastAsia" w:hAnsiTheme="minorEastAsia" w:hint="eastAsia"/>
        </w:rPr>
        <w:t>，其格式要包含</w:t>
      </w:r>
      <w:r w:rsidR="00365809" w:rsidRPr="00365809">
        <w:rPr>
          <w:rFonts w:asciiTheme="minorEastAsia" w:hAnsiTheme="minorEastAsia"/>
        </w:rPr>
        <w:t>Date、File、S0、Contract、Maturity、</w:t>
      </w:r>
      <w:proofErr w:type="spellStart"/>
      <w:r w:rsidR="00365809" w:rsidRPr="00365809">
        <w:rPr>
          <w:rFonts w:asciiTheme="minorEastAsia" w:hAnsiTheme="minorEastAsia"/>
        </w:rPr>
        <w:t>ContractExpiryDate</w:t>
      </w:r>
      <w:proofErr w:type="spellEnd"/>
      <w:r w:rsidR="00365809" w:rsidRPr="00365809">
        <w:rPr>
          <w:rFonts w:asciiTheme="minorEastAsia" w:hAnsiTheme="minorEastAsia"/>
        </w:rPr>
        <w:t>、Rf</w:t>
      </w:r>
      <w:r w:rsidR="00365809">
        <w:rPr>
          <w:rFonts w:asciiTheme="minorEastAsia" w:hAnsiTheme="minorEastAsia" w:hint="eastAsia"/>
        </w:rPr>
        <w:t>欄位。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392821D1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365809" w:rsidRPr="00365809">
        <w:rPr>
          <w:rFonts w:hint="eastAsia"/>
        </w:rPr>
        <w:t>請協助生成</w:t>
      </w:r>
      <w:r w:rsidR="00365809" w:rsidRPr="00365809">
        <w:rPr>
          <w:rFonts w:hint="eastAsia"/>
        </w:rPr>
        <w:t>Python</w:t>
      </w:r>
      <w:r w:rsidR="00365809" w:rsidRPr="00365809">
        <w:rPr>
          <w:rFonts w:hint="eastAsia"/>
        </w:rPr>
        <w:t>程式，可以在</w:t>
      </w:r>
      <w:proofErr w:type="spellStart"/>
      <w:r w:rsidR="00365809" w:rsidRPr="00365809">
        <w:rPr>
          <w:rFonts w:hint="eastAsia"/>
        </w:rPr>
        <w:t>colab</w:t>
      </w:r>
      <w:proofErr w:type="spellEnd"/>
      <w:r w:rsidR="00365809" w:rsidRPr="00365809">
        <w:rPr>
          <w:rFonts w:hint="eastAsia"/>
        </w:rPr>
        <w:t>上執行</w:t>
      </w:r>
      <w:r w:rsidR="00365809">
        <w:rPr>
          <w:rFonts w:hint="eastAsia"/>
        </w:rPr>
        <w:t>。</w:t>
      </w:r>
    </w:p>
    <w:p w14:paraId="637F364C" w14:textId="77777777" w:rsid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( e.g.,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r w:rsidRPr="004B5365">
        <w:t>算成全部商品的總量</w:t>
      </w:r>
      <w:r w:rsidRPr="004B5365">
        <w:t xml:space="preserve"> )</w:t>
      </w:r>
    </w:p>
    <w:p w14:paraId="020ED716" w14:textId="77777777" w:rsidR="00C84034" w:rsidRDefault="00C84034" w:rsidP="00C84034"/>
    <w:p w14:paraId="48A37C5E" w14:textId="07A6D539" w:rsidR="00C84034" w:rsidRPr="00C84034" w:rsidRDefault="00C84034" w:rsidP="00C84034">
      <w:pPr>
        <w:tabs>
          <w:tab w:val="left" w:pos="760"/>
        </w:tabs>
        <w:ind w:left="720"/>
      </w:pPr>
      <w:r>
        <w:rPr>
          <w:rFonts w:hint="eastAsia"/>
        </w:rPr>
        <w:t>根據</w:t>
      </w:r>
      <w:r>
        <w:rPr>
          <w:rFonts w:hint="eastAsia"/>
        </w:rPr>
        <w:t>AI</w:t>
      </w:r>
      <w:r>
        <w:rPr>
          <w:rFonts w:hint="eastAsia"/>
        </w:rPr>
        <w:t>給出的程式碼，無法跑出我要的結果，因此過程需要優化。</w:t>
      </w:r>
    </w:p>
    <w:p w14:paraId="3E0066B1" w14:textId="6304DAD8" w:rsidR="00A413D7" w:rsidRPr="004B5365" w:rsidRDefault="00A413D7" w:rsidP="004B5365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C4C850F" wp14:editId="4DEE0164">
            <wp:extent cx="4702467" cy="3086100"/>
            <wp:effectExtent l="0" t="0" r="3175" b="0"/>
            <wp:docPr id="5173721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2101" name="圖片 517372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354" cy="30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17249AE6" w14:textId="77777777" w:rsidR="0057336D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</w:p>
    <w:p w14:paraId="4450EF4F" w14:textId="35B8ACF0" w:rsidR="0057336D" w:rsidRPr="001D5A28" w:rsidRDefault="006B58F6" w:rsidP="0057336D">
      <w:pPr>
        <w:spacing w:after="0"/>
        <w:rPr>
          <w:sz w:val="32"/>
          <w:szCs w:val="32"/>
        </w:rPr>
      </w:pPr>
      <w:r>
        <w:rPr>
          <w:rFonts w:hint="eastAsia"/>
        </w:rPr>
        <w:t>(</w:t>
      </w:r>
      <w:r w:rsidR="0057336D" w:rsidRPr="0057336D">
        <w:t>1</w:t>
      </w:r>
      <w:r>
        <w:rPr>
          <w:rFonts w:hint="eastAsia"/>
        </w:rPr>
        <w:t>)</w:t>
      </w:r>
      <w:r w:rsidR="0057336D" w:rsidRPr="0057336D">
        <w:rPr>
          <w:rFonts w:hint="eastAsia"/>
        </w:rPr>
        <w:t>加入</w:t>
      </w:r>
      <w:r w:rsidR="0057336D" w:rsidRPr="0070651A">
        <w:rPr>
          <w:rFonts w:asciiTheme="minorEastAsia" w:hAnsiTheme="minorEastAsia"/>
          <w:b/>
          <w:bCs/>
        </w:rPr>
        <w:t>Role(</w:t>
      </w:r>
      <w:r w:rsidR="0057336D" w:rsidRPr="0070651A">
        <w:rPr>
          <w:rFonts w:asciiTheme="minorEastAsia" w:hAnsiTheme="minorEastAsia" w:hint="eastAsia"/>
          <w:b/>
          <w:bCs/>
        </w:rPr>
        <w:t>角色</w:t>
      </w:r>
      <w:r w:rsidR="0057336D" w:rsidRPr="0070651A">
        <w:rPr>
          <w:rFonts w:asciiTheme="minorEastAsia" w:hAnsiTheme="minorEastAsia"/>
          <w:b/>
          <w:bCs/>
        </w:rPr>
        <w:t>)</w:t>
      </w:r>
      <w:r w:rsidR="0057336D" w:rsidRPr="0070651A">
        <w:rPr>
          <w:rFonts w:asciiTheme="minorEastAsia" w:hAnsiTheme="minorEastAsia" w:hint="eastAsia"/>
        </w:rPr>
        <w:t>：</w:t>
      </w:r>
      <w:r w:rsidR="0057336D" w:rsidRPr="0057336D">
        <w:t>AI</w:t>
      </w:r>
      <w:r w:rsidR="0057336D" w:rsidRPr="0057336D">
        <w:t>在本次流程中，主要扮演「財務規則工程化」的角色。</w:t>
      </w:r>
    </w:p>
    <w:p w14:paraId="12A8109C" w14:textId="40CB9558" w:rsidR="0057336D" w:rsidRDefault="006B58F6" w:rsidP="0057336D">
      <w:r>
        <w:rPr>
          <w:rFonts w:hint="eastAsia"/>
        </w:rPr>
        <w:t>(</w:t>
      </w:r>
      <w:r w:rsidR="0057336D" w:rsidRPr="0057336D">
        <w:t>2</w:t>
      </w:r>
      <w:r>
        <w:rPr>
          <w:rFonts w:hint="eastAsia"/>
        </w:rPr>
        <w:t>)</w:t>
      </w:r>
      <w:r w:rsidR="0057336D" w:rsidRPr="0057336D">
        <w:rPr>
          <w:rFonts w:hint="eastAsia"/>
        </w:rPr>
        <w:t>加入</w:t>
      </w:r>
      <w:r w:rsidR="0057336D" w:rsidRPr="0070651A">
        <w:rPr>
          <w:rFonts w:asciiTheme="minorEastAsia" w:hAnsiTheme="minorEastAsia"/>
          <w:b/>
          <w:bCs/>
        </w:rPr>
        <w:t>Task(</w:t>
      </w:r>
      <w:r w:rsidR="0057336D" w:rsidRPr="0070651A">
        <w:rPr>
          <w:rFonts w:asciiTheme="minorEastAsia" w:hAnsiTheme="minorEastAsia" w:hint="eastAsia"/>
          <w:b/>
          <w:bCs/>
        </w:rPr>
        <w:t>任務</w:t>
      </w:r>
      <w:r w:rsidR="0057336D" w:rsidRPr="0070651A">
        <w:rPr>
          <w:rFonts w:asciiTheme="minorEastAsia" w:hAnsiTheme="minorEastAsia"/>
          <w:b/>
          <w:bCs/>
        </w:rPr>
        <w:t>)</w:t>
      </w:r>
      <w:r w:rsidR="0057336D" w:rsidRPr="0070651A">
        <w:rPr>
          <w:rFonts w:asciiTheme="minorEastAsia" w:hAnsiTheme="minorEastAsia" w:hint="eastAsia"/>
        </w:rPr>
        <w:t>：</w:t>
      </w:r>
      <w:r>
        <w:rPr>
          <w:rFonts w:hint="eastAsia"/>
        </w:rPr>
        <w:t>提供</w:t>
      </w:r>
      <w:r w:rsidRPr="006B58F6">
        <w:t>期交所結算日明細包含週選（</w:t>
      </w:r>
      <w:r w:rsidRPr="006B58F6">
        <w:t>W</w:t>
      </w:r>
      <w:r w:rsidRPr="006B58F6">
        <w:t>）與月選合約資訊。</w:t>
      </w:r>
    </w:p>
    <w:p w14:paraId="7B0C552C" w14:textId="1F24A60B" w:rsidR="006B58F6" w:rsidRPr="006B58F6" w:rsidRDefault="006B58F6" w:rsidP="0057336D">
      <w:r>
        <w:rPr>
          <w:rFonts w:hint="eastAsia"/>
        </w:rPr>
        <w:t>(3)</w:t>
      </w:r>
      <w:r>
        <w:rPr>
          <w:rFonts w:hint="eastAsia"/>
        </w:rPr>
        <w:t>人工檢查</w:t>
      </w:r>
      <w:r>
        <w:rPr>
          <w:rFonts w:hint="eastAsia"/>
        </w:rPr>
        <w:t>AI</w:t>
      </w:r>
      <w:r>
        <w:rPr>
          <w:rFonts w:hint="eastAsia"/>
        </w:rPr>
        <w:t>查詢</w:t>
      </w:r>
      <w:r w:rsidRPr="006B58F6">
        <w:t>2022</w:t>
      </w:r>
      <w:r w:rsidRPr="006B58F6">
        <w:t>年</w:t>
      </w:r>
      <w:r>
        <w:rPr>
          <w:rFonts w:hint="eastAsia"/>
        </w:rPr>
        <w:t>度</w:t>
      </w:r>
      <w:r w:rsidRPr="006B58F6">
        <w:t>升息時序分段賦值</w:t>
      </w:r>
      <w:r>
        <w:rPr>
          <w:rFonts w:hint="eastAsia"/>
        </w:rPr>
        <w:t>是否正確。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0F495818" w14:textId="48C8203C" w:rsidR="0057336D" w:rsidRPr="004B5365" w:rsidRDefault="0057336D" w:rsidP="004B5365">
      <w:r w:rsidRPr="0057336D">
        <w:t>請使用</w:t>
      </w:r>
      <w:r w:rsidRPr="0057336D">
        <w:t>Python</w:t>
      </w:r>
      <w:r w:rsidRPr="0057336D">
        <w:t>處理</w:t>
      </w:r>
      <w:r w:rsidR="00520768">
        <w:rPr>
          <w:rFonts w:hint="eastAsia"/>
        </w:rPr>
        <w:t>2022</w:t>
      </w:r>
      <w:r w:rsidR="00520768">
        <w:rPr>
          <w:rFonts w:hint="eastAsia"/>
        </w:rPr>
        <w:t>年度期貨</w:t>
      </w:r>
      <w:r w:rsidR="00520768" w:rsidRPr="009775E7">
        <w:t>選擇權資料</w:t>
      </w:r>
      <w:r w:rsidRPr="0057336D">
        <w:t>。需排除契約月份含</w:t>
      </w:r>
      <w:r w:rsidRPr="0057336D">
        <w:t>'W'</w:t>
      </w:r>
      <w:r w:rsidRPr="0057336D">
        <w:t>的合約</w:t>
      </w:r>
      <w:r w:rsidRPr="0057336D">
        <w:rPr>
          <w:rFonts w:hint="eastAsia"/>
        </w:rPr>
        <w:t>，</w:t>
      </w:r>
      <w:r w:rsidRPr="0057336D">
        <w:t>建立一個</w:t>
      </w:r>
      <w:proofErr w:type="spellStart"/>
      <w:r w:rsidRPr="0057336D">
        <w:t>find_contract_info</w:t>
      </w:r>
      <w:proofErr w:type="spellEnd"/>
      <w:r w:rsidRPr="0057336D">
        <w:t>函數，要求距離結算日必須</w:t>
      </w:r>
      <w:r w:rsidRPr="0057336D">
        <w:t>&gt;=1</w:t>
      </w:r>
      <w:r w:rsidRPr="0057336D">
        <w:t>天才取用。以交易日對照台灣銀行，定期儲蓄存款，金額一般，機動利率，將此利率數據填入</w:t>
      </w:r>
      <w:r w:rsidRPr="0057336D">
        <w:t>Rf</w:t>
      </w:r>
      <w:r w:rsidRPr="0057336D">
        <w:t>欄位中，以</w:t>
      </w:r>
      <w:proofErr w:type="spellStart"/>
      <w:r w:rsidRPr="0057336D">
        <w:t>colab</w:t>
      </w:r>
      <w:proofErr w:type="spellEnd"/>
      <w:r w:rsidRPr="0057336D">
        <w:t>可執行的</w:t>
      </w:r>
      <w:r w:rsidRPr="0057336D">
        <w:t>python</w:t>
      </w:r>
      <w:r w:rsidRPr="0057336D">
        <w:t>程式執行</w:t>
      </w:r>
      <w:r>
        <w:rPr>
          <w:rFonts w:hint="eastAsia"/>
        </w:rPr>
        <w:t>。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lastRenderedPageBreak/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57336D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2D2536B5" w14:textId="7AFA0783" w:rsidR="0057336D" w:rsidRDefault="0057336D" w:rsidP="0057336D">
      <w:pPr>
        <w:ind w:left="720"/>
      </w:pPr>
      <w:r>
        <w:rPr>
          <w:rFonts w:hint="eastAsia"/>
          <w:noProof/>
        </w:rPr>
        <w:drawing>
          <wp:inline distT="0" distB="0" distL="0" distR="0" wp14:anchorId="64FF1A22" wp14:editId="1C9871AB">
            <wp:extent cx="4084009" cy="3492500"/>
            <wp:effectExtent l="0" t="0" r="0" b="0"/>
            <wp:docPr id="128245193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1939" name="圖片 1282451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297" cy="350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2A4" w14:textId="03806458" w:rsidR="005F300B" w:rsidRPr="005F300B" w:rsidRDefault="005F300B" w:rsidP="005F300B">
      <w:r w:rsidRPr="005F300B">
        <w:t>2022</w:t>
      </w:r>
      <w:r w:rsidRPr="005F300B">
        <w:t>年台灣央行對應調整日期與機動利率如下：</w:t>
      </w:r>
    </w:p>
    <w:p w14:paraId="6F6900FC" w14:textId="7C8DE843" w:rsidR="005F300B" w:rsidRPr="005F300B" w:rsidRDefault="005F300B" w:rsidP="005F300B">
      <w:pPr>
        <w:pStyle w:val="a9"/>
        <w:spacing w:after="0"/>
        <w:ind w:left="1440"/>
      </w:pPr>
      <w:r w:rsidRPr="005F300B">
        <w:t>3/21</w:t>
      </w:r>
      <w:r w:rsidRPr="005F300B">
        <w:t>前：</w:t>
      </w:r>
      <w:r w:rsidRPr="005F300B">
        <w:t>0.84%</w:t>
      </w:r>
    </w:p>
    <w:p w14:paraId="2A57A7F4" w14:textId="145C9046" w:rsidR="005F300B" w:rsidRPr="005F300B" w:rsidRDefault="005F300B" w:rsidP="009B38EA">
      <w:pPr>
        <w:pStyle w:val="a9"/>
        <w:spacing w:after="0"/>
        <w:ind w:left="1440"/>
        <w:rPr>
          <w:rFonts w:hint="eastAsia"/>
        </w:rPr>
      </w:pPr>
      <w:r w:rsidRPr="005F300B">
        <w:t>3/21</w:t>
      </w:r>
      <w:r w:rsidRPr="005F300B">
        <w:t>起：</w:t>
      </w:r>
      <w:r w:rsidRPr="005F300B">
        <w:t>1.09%</w:t>
      </w:r>
      <w:r w:rsidR="009B38EA">
        <w:rPr>
          <w:rFonts w:hint="eastAsia"/>
        </w:rPr>
        <w:t>(</w:t>
      </w:r>
      <w:r w:rsidR="009B38EA">
        <w:rPr>
          <w:rFonts w:hint="eastAsia"/>
        </w:rPr>
        <w:t>上升</w:t>
      </w:r>
      <w:r w:rsidR="009B38EA">
        <w:rPr>
          <w:rFonts w:hint="eastAsia"/>
        </w:rPr>
        <w:t>1</w:t>
      </w:r>
      <w:r w:rsidR="009B38EA">
        <w:rPr>
          <w:rFonts w:hint="eastAsia"/>
        </w:rPr>
        <w:t>碼</w:t>
      </w:r>
      <w:r w:rsidR="009B38EA">
        <w:rPr>
          <w:rFonts w:hint="eastAsia"/>
        </w:rPr>
        <w:t>)</w:t>
      </w:r>
    </w:p>
    <w:p w14:paraId="7FD2FE66" w14:textId="5EA72649" w:rsidR="005F300B" w:rsidRPr="005F300B" w:rsidRDefault="005F300B" w:rsidP="005F300B">
      <w:pPr>
        <w:pStyle w:val="a9"/>
        <w:spacing w:after="0"/>
        <w:ind w:left="1440"/>
      </w:pPr>
      <w:r w:rsidRPr="005F300B">
        <w:t>6/20</w:t>
      </w:r>
      <w:r w:rsidRPr="005F300B">
        <w:t>起：</w:t>
      </w:r>
      <w:r w:rsidRPr="005F300B">
        <w:t>1.2</w:t>
      </w:r>
      <w:r w:rsidRPr="005F300B">
        <w:rPr>
          <w:rFonts w:hint="eastAsia"/>
        </w:rPr>
        <w:t>2</w:t>
      </w:r>
      <w:r w:rsidRPr="005F300B">
        <w:t>%</w:t>
      </w:r>
      <w:r w:rsidR="009B38EA">
        <w:rPr>
          <w:rFonts w:hint="eastAsia"/>
        </w:rPr>
        <w:t>(</w:t>
      </w:r>
      <w:r w:rsidR="009B38EA">
        <w:rPr>
          <w:rFonts w:hint="eastAsia"/>
        </w:rPr>
        <w:t>上升</w:t>
      </w:r>
      <w:r w:rsidR="009B38EA">
        <w:rPr>
          <w:rFonts w:hint="eastAsia"/>
        </w:rPr>
        <w:t>0.5</w:t>
      </w:r>
      <w:r w:rsidR="009B38EA">
        <w:rPr>
          <w:rFonts w:hint="eastAsia"/>
        </w:rPr>
        <w:t>碼</w:t>
      </w:r>
      <w:r w:rsidR="009B38EA">
        <w:rPr>
          <w:rFonts w:hint="eastAsia"/>
        </w:rPr>
        <w:t>)</w:t>
      </w:r>
    </w:p>
    <w:p w14:paraId="4F4065A7" w14:textId="4E0C8DB0" w:rsidR="005F300B" w:rsidRPr="004B5365" w:rsidRDefault="005F300B" w:rsidP="005F300B">
      <w:pPr>
        <w:pStyle w:val="a9"/>
        <w:spacing w:after="0"/>
        <w:ind w:left="1440"/>
      </w:pPr>
      <w:r w:rsidRPr="005F300B">
        <w:rPr>
          <w:rFonts w:hint="eastAsia"/>
        </w:rPr>
        <w:t>9</w:t>
      </w:r>
      <w:r w:rsidRPr="005F300B">
        <w:t>/</w:t>
      </w:r>
      <w:r w:rsidRPr="005F300B">
        <w:rPr>
          <w:rFonts w:hint="eastAsia"/>
        </w:rPr>
        <w:t>2</w:t>
      </w:r>
      <w:r w:rsidRPr="005F300B">
        <w:t>6</w:t>
      </w:r>
      <w:r w:rsidRPr="005F300B">
        <w:t>起：</w:t>
      </w:r>
      <w:r w:rsidRPr="005F300B">
        <w:t>1.34%</w:t>
      </w:r>
      <w:r w:rsidR="009B38EA">
        <w:rPr>
          <w:rFonts w:hint="eastAsia"/>
        </w:rPr>
        <w:t>(</w:t>
      </w:r>
      <w:r w:rsidR="009B38EA">
        <w:rPr>
          <w:rFonts w:hint="eastAsia"/>
        </w:rPr>
        <w:t>上升</w:t>
      </w:r>
      <w:r w:rsidR="009B38EA">
        <w:rPr>
          <w:rFonts w:hint="eastAsia"/>
        </w:rPr>
        <w:t>0.5</w:t>
      </w:r>
      <w:r w:rsidR="009B38EA">
        <w:rPr>
          <w:rFonts w:hint="eastAsia"/>
        </w:rPr>
        <w:t>碼</w:t>
      </w:r>
      <w:r w:rsidR="009B38EA">
        <w:rPr>
          <w:rFonts w:hint="eastAsia"/>
        </w:rPr>
        <w:t>)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008D0D41" w14:textId="4D98F251" w:rsidR="00A81792" w:rsidRPr="00A81792" w:rsidRDefault="00A81792" w:rsidP="00A81792">
      <w:r w:rsidRPr="00A81792">
        <w:t>分析</w:t>
      </w:r>
      <w:r w:rsidRPr="00A81792">
        <w:t>2022</w:t>
      </w:r>
      <w:r w:rsidRPr="00A81792">
        <w:t>年台灣央行升息對臺灣銀行（</w:t>
      </w:r>
      <w:r w:rsidRPr="00A81792">
        <w:t>BOT</w:t>
      </w:r>
      <w:r w:rsidRPr="00A81792">
        <w:t>）活期儲蓄存款利率的影響。</w:t>
      </w:r>
    </w:p>
    <w:p w14:paraId="424B875C" w14:textId="77777777" w:rsidR="00A81792" w:rsidRDefault="00A81792" w:rsidP="00A81792">
      <w:pPr>
        <w:pStyle w:val="Web"/>
        <w:ind w:left="720"/>
      </w:pPr>
      <w:r>
        <w:rPr>
          <w:rStyle w:val="af2"/>
          <w:rFonts w:hint="eastAsia"/>
        </w:rPr>
        <w:t>(1)</w:t>
      </w:r>
      <w:r>
        <w:rPr>
          <w:rStyle w:val="af2"/>
        </w:rPr>
        <w:t>政策落實的同步性：</w:t>
      </w:r>
      <w:r>
        <w:t xml:space="preserve"> 觀察調整日期可以發現，銀行利率變動通常發生在央行理監事會議後的下一個營業日。這反映了台灣金融體系中，公股銀行扮演著政策傳導的第一線角色。</w:t>
      </w:r>
    </w:p>
    <w:p w14:paraId="6AB10DDA" w14:textId="67D92E3B" w:rsidR="00A81792" w:rsidRPr="00A81792" w:rsidRDefault="00A81792" w:rsidP="00AC450E">
      <w:pPr>
        <w:pStyle w:val="Web"/>
        <w:ind w:left="720"/>
      </w:pPr>
      <w:r>
        <w:rPr>
          <w:rStyle w:val="af2"/>
          <w:rFonts w:hint="eastAsia"/>
        </w:rPr>
        <w:t>(2)</w:t>
      </w:r>
      <w:r>
        <w:rPr>
          <w:rStyle w:val="af2"/>
        </w:rPr>
        <w:t>升息幅度的不對稱性：</w:t>
      </w:r>
      <w:r>
        <w:t>3月份的一次性一碼（0.25%）升息，反映了當時全球對抗通膨的緊迫感；而後續6月與9月的調整則轉為微調。</w:t>
      </w:r>
    </w:p>
    <w:p w14:paraId="7F0A6E36" w14:textId="77777777" w:rsidR="004B5365" w:rsidRPr="004B5365" w:rsidRDefault="00000000" w:rsidP="004B5365">
      <w:r>
        <w:lastRenderedPageBreak/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05EC4FC3" w14:textId="4F2599A4" w:rsidR="00A81792" w:rsidRPr="00A81792" w:rsidRDefault="00A81792" w:rsidP="00A81792">
      <w:pPr>
        <w:ind w:left="720"/>
      </w:pPr>
      <w:r w:rsidRPr="00A81792">
        <w:t>AI</w:t>
      </w:r>
      <w:r w:rsidRPr="00A81792">
        <w:t>能極速處理跨表匹配邏輯，並優化代碼語法。在處理金融巨量資料時，利用</w:t>
      </w:r>
      <w:r w:rsidRPr="00A81792">
        <w:rPr>
          <w:rFonts w:hint="eastAsia"/>
        </w:rPr>
        <w:t>AI</w:t>
      </w:r>
      <w:r w:rsidRPr="00A81792">
        <w:t>整合零散的原始資料，並將其轉化為單一高效能索引檔。</w:t>
      </w:r>
    </w:p>
    <w:p w14:paraId="2E07AF69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27E3C8F" w14:textId="77777777" w:rsidR="005F300B" w:rsidRDefault="005F300B" w:rsidP="00662E6A">
      <w:pPr>
        <w:ind w:left="720"/>
      </w:pPr>
      <w:r>
        <w:rPr>
          <w:rFonts w:hint="eastAsia"/>
        </w:rPr>
        <w:t>(1)</w:t>
      </w:r>
      <w:r w:rsidR="00A81792" w:rsidRPr="00A81792">
        <w:t>AI</w:t>
      </w:r>
      <w:r w:rsidR="00A81792" w:rsidRPr="00A81792">
        <w:t>缺乏特定市場知識，仍需手動提供。</w:t>
      </w:r>
    </w:p>
    <w:p w14:paraId="35BDE011" w14:textId="743249E4" w:rsidR="00A81792" w:rsidRPr="00A81792" w:rsidRDefault="005F300B" w:rsidP="00662E6A">
      <w:pPr>
        <w:ind w:left="720"/>
      </w:pPr>
      <w:r>
        <w:rPr>
          <w:rFonts w:hint="eastAsia"/>
        </w:rPr>
        <w:t>(2)</w:t>
      </w:r>
      <w:r w:rsidR="00662E6A" w:rsidRPr="00662E6A">
        <w:t>AI</w:t>
      </w:r>
      <w:r w:rsidR="00662E6A" w:rsidRPr="00662E6A">
        <w:rPr>
          <w:rFonts w:hint="eastAsia"/>
        </w:rPr>
        <w:t>非常依賴指令的精確度</w:t>
      </w:r>
      <w:r w:rsidR="00662E6A">
        <w:rPr>
          <w:rFonts w:hint="eastAsia"/>
        </w:rPr>
        <w:t>，需</w:t>
      </w:r>
      <w:r w:rsidR="00662E6A" w:rsidRPr="00662E6A">
        <w:t>明確告知「不要做什麼」與「必須包含什麼」，</w:t>
      </w:r>
      <w:r w:rsidR="00662E6A">
        <w:rPr>
          <w:rFonts w:hint="eastAsia"/>
        </w:rPr>
        <w:t>才</w:t>
      </w:r>
      <w:r w:rsidR="00662E6A" w:rsidRPr="00662E6A">
        <w:t>能有效減少</w:t>
      </w:r>
      <w:r w:rsidR="00662E6A" w:rsidRPr="00662E6A">
        <w:t>AI</w:t>
      </w:r>
      <w:r w:rsidR="00662E6A">
        <w:rPr>
          <w:rFonts w:hint="eastAsia"/>
        </w:rPr>
        <w:t>的</w:t>
      </w:r>
      <w:r w:rsidR="00662E6A" w:rsidRPr="00662E6A">
        <w:t>幻覺</w:t>
      </w:r>
      <w:r w:rsidR="00662E6A" w:rsidRPr="00662E6A">
        <w:rPr>
          <w:rFonts w:hint="eastAsia"/>
        </w:rPr>
        <w:t>。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271BB762" w14:textId="2F8F9FC5" w:rsidR="00662E6A" w:rsidRPr="00662E6A" w:rsidRDefault="00662E6A" w:rsidP="00662E6A">
      <w:pPr>
        <w:ind w:left="720"/>
      </w:pPr>
      <w:r w:rsidRPr="00662E6A">
        <w:rPr>
          <w:rFonts w:hint="eastAsia"/>
          <w:b/>
          <w:bCs/>
        </w:rPr>
        <w:t>(1)</w:t>
      </w:r>
      <w:r w:rsidRPr="00662E6A">
        <w:rPr>
          <w:rFonts w:hint="eastAsia"/>
          <w:b/>
          <w:bCs/>
        </w:rPr>
        <w:t>提問的藝術</w:t>
      </w:r>
      <w:r w:rsidRPr="00662E6A">
        <w:rPr>
          <w:rFonts w:hint="eastAsia"/>
          <w:b/>
          <w:bCs/>
        </w:rPr>
        <w:t>:</w:t>
      </w:r>
      <w:r w:rsidRPr="00662E6A">
        <w:t>「定義問題」的能力變得前所未有的重要。提問不再只是獲取資訊，而是一種精確引導</w:t>
      </w:r>
      <w:r w:rsidRPr="00662E6A">
        <w:t>AI</w:t>
      </w:r>
      <w:r w:rsidRPr="00662E6A">
        <w:t>邏輯軌跡的過程。透過不斷修正與拆解複雜問題，我們可以將大型任務分解為可控的邏輯鏈條。</w:t>
      </w:r>
    </w:p>
    <w:p w14:paraId="0FE64685" w14:textId="59E26E1B" w:rsidR="00662E6A" w:rsidRPr="00662E6A" w:rsidRDefault="00662E6A" w:rsidP="00662E6A">
      <w:pPr>
        <w:ind w:left="720"/>
        <w:rPr>
          <w:b/>
          <w:bCs/>
        </w:rPr>
      </w:pPr>
      <w:r w:rsidRPr="00662E6A">
        <w:rPr>
          <w:rFonts w:hint="eastAsia"/>
          <w:b/>
          <w:bCs/>
        </w:rPr>
        <w:t>(2)</w:t>
      </w:r>
      <w:r w:rsidRPr="00662E6A">
        <w:rPr>
          <w:rFonts w:hint="eastAsia"/>
          <w:b/>
          <w:bCs/>
        </w:rPr>
        <w:t>批判性思考</w:t>
      </w:r>
      <w:r w:rsidRPr="00662E6A">
        <w:rPr>
          <w:rFonts w:hint="eastAsia"/>
          <w:b/>
          <w:bCs/>
        </w:rPr>
        <w:t>:</w:t>
      </w:r>
      <w:r w:rsidRPr="00662E6A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</w:t>
      </w:r>
      <w:r w:rsidRPr="00662E6A">
        <w:t>來源懷疑養成對數據來源進行交叉比對的習慣，不盲從</w:t>
      </w:r>
      <w:r w:rsidRPr="00662E6A">
        <w:t xml:space="preserve"> AI</w:t>
      </w:r>
      <w:r w:rsidRPr="00662E6A">
        <w:t>給出</w:t>
      </w:r>
      <w:r w:rsidRPr="00662E6A">
        <w:rPr>
          <w:rFonts w:hint="eastAsia"/>
        </w:rPr>
        <w:t>的</w:t>
      </w:r>
      <w:r w:rsidRPr="00662E6A">
        <w:t>結論</w:t>
      </w:r>
      <w:r w:rsidRPr="00662E6A">
        <w:rPr>
          <w:rFonts w:hint="eastAsia"/>
        </w:rPr>
        <w:t>。</w:t>
      </w:r>
      <w:r w:rsidR="004F00FA">
        <w:rPr>
          <w:rFonts w:hint="eastAsia"/>
        </w:rPr>
        <w:t>必需經由人工查核以確保資料來源的正確性。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A3AC" w14:textId="77777777" w:rsidR="000F3C68" w:rsidRDefault="000F3C68" w:rsidP="004B5365">
      <w:pPr>
        <w:spacing w:after="0" w:line="240" w:lineRule="auto"/>
      </w:pPr>
      <w:r>
        <w:separator/>
      </w:r>
    </w:p>
  </w:endnote>
  <w:endnote w:type="continuationSeparator" w:id="0">
    <w:p w14:paraId="0B280077" w14:textId="77777777" w:rsidR="000F3C68" w:rsidRDefault="000F3C68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BB2D" w14:textId="77777777" w:rsidR="000F3C68" w:rsidRDefault="000F3C68" w:rsidP="004B5365">
      <w:pPr>
        <w:spacing w:after="0" w:line="240" w:lineRule="auto"/>
      </w:pPr>
      <w:r>
        <w:separator/>
      </w:r>
    </w:p>
  </w:footnote>
  <w:footnote w:type="continuationSeparator" w:id="0">
    <w:p w14:paraId="6B6C8B85" w14:textId="77777777" w:rsidR="000F3C68" w:rsidRDefault="000F3C68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6A0"/>
    <w:multiLevelType w:val="multilevel"/>
    <w:tmpl w:val="3E6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45ADA"/>
    <w:multiLevelType w:val="multilevel"/>
    <w:tmpl w:val="4DB6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4"/>
  </w:num>
  <w:num w:numId="4" w16cid:durableId="1472020386">
    <w:abstractNumId w:val="5"/>
  </w:num>
  <w:num w:numId="5" w16cid:durableId="2048797865">
    <w:abstractNumId w:val="6"/>
  </w:num>
  <w:num w:numId="6" w16cid:durableId="306253160">
    <w:abstractNumId w:val="3"/>
  </w:num>
  <w:num w:numId="7" w16cid:durableId="147328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F3C68"/>
    <w:rsid w:val="001224CF"/>
    <w:rsid w:val="001635FF"/>
    <w:rsid w:val="00283A12"/>
    <w:rsid w:val="00352344"/>
    <w:rsid w:val="0036290F"/>
    <w:rsid w:val="00365809"/>
    <w:rsid w:val="004B5365"/>
    <w:rsid w:val="004D41C2"/>
    <w:rsid w:val="004D563B"/>
    <w:rsid w:val="004F00FA"/>
    <w:rsid w:val="00520768"/>
    <w:rsid w:val="0057336D"/>
    <w:rsid w:val="00593766"/>
    <w:rsid w:val="005F300B"/>
    <w:rsid w:val="00662E6A"/>
    <w:rsid w:val="00670D22"/>
    <w:rsid w:val="006B58F6"/>
    <w:rsid w:val="0070651A"/>
    <w:rsid w:val="007C3891"/>
    <w:rsid w:val="008826F2"/>
    <w:rsid w:val="009031C0"/>
    <w:rsid w:val="009775E7"/>
    <w:rsid w:val="009B38EA"/>
    <w:rsid w:val="00A413D7"/>
    <w:rsid w:val="00A81792"/>
    <w:rsid w:val="00AC450E"/>
    <w:rsid w:val="00C84034"/>
    <w:rsid w:val="00DE5F35"/>
    <w:rsid w:val="00F35A1F"/>
    <w:rsid w:val="00F737DF"/>
    <w:rsid w:val="00FA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E6077B25-99D8-44A3-8BC9-BDE5D831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unhideWhenUsed/>
    <w:rsid w:val="00670D2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Strong"/>
    <w:basedOn w:val="a0"/>
    <w:uiPriority w:val="22"/>
    <w:qFormat/>
    <w:rsid w:val="00670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DF825-19BC-460F-BB73-1648C2934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懿玲 施</cp:lastModifiedBy>
  <cp:revision>15</cp:revision>
  <dcterms:created xsi:type="dcterms:W3CDTF">2026-04-04T17:53:00Z</dcterms:created>
  <dcterms:modified xsi:type="dcterms:W3CDTF">2026-04-05T03:52:00Z</dcterms:modified>
</cp:coreProperties>
</file>