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687625"/>
        <w:docPartObj>
          <w:docPartGallery w:val="Cover Pages"/>
          <w:docPartUnique/>
        </w:docPartObj>
      </w:sdtPr>
      <w:sdtEndPr>
        <w:rPr>
          <w:rFonts w:asciiTheme="majorHAnsi" w:eastAsiaTheme="majorEastAsia" w:hAnsiTheme="majorHAnsi" w:cstheme="majorBidi"/>
          <w:caps/>
          <w:color w:val="156082" w:themeColor="accent1"/>
          <w:kern w:val="0"/>
          <w:sz w:val="72"/>
          <w:szCs w:val="72"/>
          <w14:ligatures w14:val="none"/>
        </w:rPr>
      </w:sdtEndPr>
      <w:sdtContent>
        <w:p w14:paraId="182E1749" w14:textId="67D8D88A" w:rsidR="0056125A" w:rsidRDefault="0056125A"/>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6633"/>
          </w:tblGrid>
          <w:tr w:rsidR="0056125A" w14:paraId="2595BB3A" w14:textId="77777777">
            <w:tc>
              <w:tcPr>
                <w:tcW w:w="7672" w:type="dxa"/>
                <w:tcMar>
                  <w:top w:w="216" w:type="dxa"/>
                  <w:left w:w="115" w:type="dxa"/>
                  <w:bottom w:w="216" w:type="dxa"/>
                  <w:right w:w="115" w:type="dxa"/>
                </w:tcMar>
              </w:tcPr>
              <w:p w14:paraId="3B401C98" w14:textId="7CB1C64F" w:rsidR="0056125A" w:rsidRDefault="0056125A">
                <w:pPr>
                  <w:pStyle w:val="ae"/>
                  <w:rPr>
                    <w:color w:val="0F4761" w:themeColor="accent1" w:themeShade="BF"/>
                    <w:sz w:val="24"/>
                  </w:rPr>
                </w:pPr>
              </w:p>
            </w:tc>
          </w:tr>
          <w:tr w:rsidR="0056125A" w14:paraId="34912EAD" w14:textId="77777777">
            <w:tc>
              <w:tcPr>
                <w:tcW w:w="7672" w:type="dxa"/>
              </w:tcPr>
              <w:sdt>
                <w:sdtPr>
                  <w:rPr>
                    <w:rFonts w:asciiTheme="majorHAnsi" w:eastAsiaTheme="majorEastAsia" w:hAnsiTheme="majorHAnsi" w:cstheme="majorBidi"/>
                    <w:color w:val="156082" w:themeColor="accent1"/>
                    <w:sz w:val="88"/>
                    <w:szCs w:val="88"/>
                  </w:rPr>
                  <w:alias w:val="標題"/>
                  <w:id w:val="13406919"/>
                  <w:placeholder>
                    <w:docPart w:val="9EB53D98B6F74C458CFA0498556F29F1"/>
                  </w:placeholder>
                  <w:dataBinding w:prefixMappings="xmlns:ns0='http://schemas.openxmlformats.org/package/2006/metadata/core-properties' xmlns:ns1='http://purl.org/dc/elements/1.1/'" w:xpath="/ns0:coreProperties[1]/ns1:title[1]" w:storeItemID="{6C3C8BC8-F283-45AE-878A-BAB7291924A1}"/>
                  <w:text/>
                </w:sdtPr>
                <w:sdtEndPr/>
                <w:sdtContent>
                  <w:p w14:paraId="7C3C68E6" w14:textId="4E0E9F8C" w:rsidR="0056125A" w:rsidRDefault="0056125A">
                    <w:pPr>
                      <w:pStyle w:val="ae"/>
                      <w:spacing w:line="216" w:lineRule="auto"/>
                      <w:rPr>
                        <w:rFonts w:asciiTheme="majorHAnsi" w:eastAsiaTheme="majorEastAsia" w:hAnsiTheme="majorHAnsi" w:cstheme="majorBidi"/>
                        <w:color w:val="156082" w:themeColor="accent1"/>
                        <w:sz w:val="88"/>
                        <w:szCs w:val="88"/>
                      </w:rPr>
                    </w:pPr>
                    <w:r w:rsidRPr="0056125A">
                      <w:rPr>
                        <w:rFonts w:asciiTheme="majorHAnsi" w:eastAsiaTheme="majorEastAsia" w:hAnsiTheme="majorHAnsi" w:cstheme="majorBidi" w:hint="eastAsia"/>
                        <w:color w:val="156082" w:themeColor="accent1"/>
                        <w:sz w:val="88"/>
                        <w:szCs w:val="88"/>
                      </w:rPr>
                      <w:t>金融資料探</w:t>
                    </w:r>
                    <w:proofErr w:type="gramStart"/>
                    <w:r w:rsidRPr="0056125A">
                      <w:rPr>
                        <w:rFonts w:asciiTheme="majorHAnsi" w:eastAsiaTheme="majorEastAsia" w:hAnsiTheme="majorHAnsi" w:cstheme="majorBidi" w:hint="eastAsia"/>
                        <w:color w:val="156082" w:themeColor="accent1"/>
                        <w:sz w:val="88"/>
                        <w:szCs w:val="88"/>
                      </w:rPr>
                      <w:t>勘</w:t>
                    </w:r>
                    <w:proofErr w:type="gramEnd"/>
                  </w:p>
                </w:sdtContent>
              </w:sdt>
            </w:tc>
          </w:tr>
          <w:tr w:rsidR="0056125A" w14:paraId="7CFC66FD" w14:textId="77777777">
            <w:sdt>
              <w:sdtPr>
                <w:rPr>
                  <w:color w:val="0F4761" w:themeColor="accent1" w:themeShade="BF"/>
                  <w:kern w:val="2"/>
                  <w:sz w:val="36"/>
                  <w:szCs w:val="36"/>
                  <w14:ligatures w14:val="standardContextual"/>
                </w:rPr>
                <w:alias w:val="副標題"/>
                <w:id w:val="13406923"/>
                <w:placeholder>
                  <w:docPart w:val="9A01414681CE4062B284F3D304D9C4B3"/>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40B864B6" w14:textId="75C9B8A1" w:rsidR="0056125A" w:rsidRPr="0056125A" w:rsidRDefault="0056125A" w:rsidP="0056125A">
                    <w:pPr>
                      <w:pStyle w:val="ae"/>
                      <w:rPr>
                        <w:color w:val="0F4761" w:themeColor="accent1" w:themeShade="BF"/>
                        <w:sz w:val="36"/>
                        <w:szCs w:val="36"/>
                      </w:rPr>
                    </w:pPr>
                    <w:r w:rsidRPr="0056125A">
                      <w:rPr>
                        <w:rFonts w:hint="eastAsia"/>
                        <w:color w:val="0F4761" w:themeColor="accent1" w:themeShade="BF"/>
                        <w:kern w:val="2"/>
                        <w:sz w:val="36"/>
                        <w:szCs w:val="36"/>
                        <w14:ligatures w14:val="standardContextual"/>
                      </w:rPr>
                      <w:t>運用</w:t>
                    </w:r>
                    <w:r w:rsidRPr="0056125A">
                      <w:rPr>
                        <w:rFonts w:hint="eastAsia"/>
                        <w:color w:val="0F4761" w:themeColor="accent1" w:themeShade="BF"/>
                        <w:kern w:val="2"/>
                        <w:sz w:val="36"/>
                        <w:szCs w:val="36"/>
                        <w14:ligatures w14:val="standardContextual"/>
                      </w:rPr>
                      <w:t xml:space="preserve"> AI </w:t>
                    </w:r>
                    <w:r w:rsidRPr="0056125A">
                      <w:rPr>
                        <w:rFonts w:hint="eastAsia"/>
                        <w:color w:val="0F4761" w:themeColor="accent1" w:themeShade="BF"/>
                        <w:kern w:val="2"/>
                        <w:sz w:val="36"/>
                        <w:szCs w:val="36"/>
                        <w14:ligatures w14:val="standardContextual"/>
                      </w:rPr>
                      <w:t>協助建構</w:t>
                    </w:r>
                    <w:proofErr w:type="gramStart"/>
                    <w:r w:rsidRPr="0056125A">
                      <w:rPr>
                        <w:rFonts w:hint="eastAsia"/>
                        <w:color w:val="0F4761" w:themeColor="accent1" w:themeShade="BF"/>
                        <w:kern w:val="2"/>
                        <w:sz w:val="36"/>
                        <w:szCs w:val="36"/>
                        <w14:ligatures w14:val="standardContextual"/>
                      </w:rPr>
                      <w:t>一</w:t>
                    </w:r>
                    <w:proofErr w:type="gramEnd"/>
                    <w:r w:rsidRPr="0056125A">
                      <w:rPr>
                        <w:rFonts w:hint="eastAsia"/>
                        <w:color w:val="0F4761" w:themeColor="accent1" w:themeShade="BF"/>
                        <w:kern w:val="2"/>
                        <w:sz w:val="36"/>
                        <w:szCs w:val="36"/>
                        <w14:ligatures w14:val="standardContextual"/>
                      </w:rPr>
                      <w:t>年份選擇權分析索引檔，並完成</w:t>
                    </w:r>
                    <w:r w:rsidRPr="0056125A">
                      <w:rPr>
                        <w:rFonts w:hint="eastAsia"/>
                        <w:color w:val="0F4761" w:themeColor="accent1" w:themeShade="BF"/>
                        <w:kern w:val="2"/>
                        <w:sz w:val="36"/>
                        <w:szCs w:val="36"/>
                        <w14:ligatures w14:val="standardContextual"/>
                      </w:rPr>
                      <w:t xml:space="preserve"> Prompt </w:t>
                    </w:r>
                    <w:r w:rsidRPr="0056125A">
                      <w:rPr>
                        <w:rFonts w:hint="eastAsia"/>
                        <w:color w:val="0F4761" w:themeColor="accent1" w:themeShade="BF"/>
                        <w:kern w:val="2"/>
                        <w:sz w:val="36"/>
                        <w:szCs w:val="36"/>
                        <w14:ligatures w14:val="standardContextual"/>
                      </w:rPr>
                      <w:t>實作與優化紀錄</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407"/>
          </w:tblGrid>
          <w:tr w:rsidR="0056125A" w14:paraId="21CE4BA5" w14:textId="77777777">
            <w:tc>
              <w:tcPr>
                <w:tcW w:w="7221" w:type="dxa"/>
                <w:tcMar>
                  <w:top w:w="216" w:type="dxa"/>
                  <w:left w:w="115" w:type="dxa"/>
                  <w:bottom w:w="216" w:type="dxa"/>
                  <w:right w:w="115" w:type="dxa"/>
                </w:tcMar>
              </w:tcPr>
              <w:p w14:paraId="42EA6898" w14:textId="77777777" w:rsidR="0056125A" w:rsidRDefault="0056125A">
                <w:pPr>
                  <w:pStyle w:val="ae"/>
                  <w:rPr>
                    <w:color w:val="156082" w:themeColor="accent1"/>
                    <w:sz w:val="28"/>
                    <w:szCs w:val="28"/>
                  </w:rPr>
                </w:pPr>
                <w:r w:rsidRPr="0056125A">
                  <w:rPr>
                    <w:color w:val="156082" w:themeColor="accent1"/>
                    <w:sz w:val="28"/>
                    <w:szCs w:val="28"/>
                  </w:rPr>
                  <w:t>姓名</w:t>
                </w:r>
                <w:r>
                  <w:rPr>
                    <w:rFonts w:hint="eastAsia"/>
                    <w:color w:val="156082" w:themeColor="accent1"/>
                    <w:sz w:val="28"/>
                    <w:szCs w:val="28"/>
                  </w:rPr>
                  <w:t>:</w:t>
                </w:r>
                <w:r>
                  <w:rPr>
                    <w:rFonts w:hint="eastAsia"/>
                    <w:color w:val="156082" w:themeColor="accent1"/>
                    <w:sz w:val="28"/>
                    <w:szCs w:val="28"/>
                  </w:rPr>
                  <w:t>朱家聰</w:t>
                </w:r>
              </w:p>
              <w:p w14:paraId="5FCF501A" w14:textId="3CD605D3" w:rsidR="0056125A" w:rsidRDefault="0056125A">
                <w:pPr>
                  <w:pStyle w:val="ae"/>
                  <w:rPr>
                    <w:color w:val="156082" w:themeColor="accent1"/>
                    <w:sz w:val="28"/>
                    <w:szCs w:val="28"/>
                  </w:rPr>
                </w:pPr>
                <w:r w:rsidRPr="0056125A">
                  <w:rPr>
                    <w:color w:val="156082" w:themeColor="accent1"/>
                    <w:sz w:val="28"/>
                    <w:szCs w:val="28"/>
                  </w:rPr>
                  <w:t>學號</w:t>
                </w:r>
                <w:r>
                  <w:rPr>
                    <w:rFonts w:hint="eastAsia"/>
                    <w:color w:val="156082" w:themeColor="accent1"/>
                    <w:sz w:val="28"/>
                    <w:szCs w:val="28"/>
                  </w:rPr>
                  <w:t>:411136066</w:t>
                </w:r>
              </w:p>
              <w:p w14:paraId="11552F9B" w14:textId="40E977E6" w:rsidR="0056125A" w:rsidRDefault="0056125A">
                <w:pPr>
                  <w:pStyle w:val="ae"/>
                  <w:rPr>
                    <w:color w:val="156082" w:themeColor="accent1"/>
                    <w:sz w:val="28"/>
                    <w:szCs w:val="28"/>
                  </w:rPr>
                </w:pPr>
                <w:r w:rsidRPr="0056125A">
                  <w:rPr>
                    <w:color w:val="156082" w:themeColor="accent1"/>
                    <w:sz w:val="28"/>
                    <w:szCs w:val="28"/>
                  </w:rPr>
                  <w:t>組</w:t>
                </w:r>
                <w:r w:rsidR="000F31D0">
                  <w:rPr>
                    <w:rFonts w:hint="eastAsia"/>
                    <w:color w:val="156082" w:themeColor="accent1"/>
                    <w:sz w:val="28"/>
                    <w:szCs w:val="28"/>
                  </w:rPr>
                  <w:t>員</w:t>
                </w:r>
                <w:r w:rsidR="000F31D0">
                  <w:rPr>
                    <w:rFonts w:hint="eastAsia"/>
                    <w:color w:val="156082" w:themeColor="accent1"/>
                    <w:sz w:val="28"/>
                    <w:szCs w:val="28"/>
                  </w:rPr>
                  <w:t>:</w:t>
                </w:r>
                <w:r w:rsidR="000F31D0">
                  <w:rPr>
                    <w:rFonts w:hint="eastAsia"/>
                    <w:color w:val="156082" w:themeColor="accent1"/>
                    <w:sz w:val="28"/>
                    <w:szCs w:val="28"/>
                  </w:rPr>
                  <w:t>蔡婷伃</w:t>
                </w:r>
                <w:r w:rsidR="000F31D0">
                  <w:rPr>
                    <w:rFonts w:asciiTheme="minorEastAsia" w:hAnsiTheme="minorEastAsia" w:hint="eastAsia"/>
                    <w:color w:val="156082" w:themeColor="accent1"/>
                    <w:sz w:val="28"/>
                    <w:szCs w:val="28"/>
                  </w:rPr>
                  <w:t>、</w:t>
                </w:r>
                <w:r w:rsidR="000F31D0">
                  <w:rPr>
                    <w:rFonts w:hint="eastAsia"/>
                    <w:color w:val="156082" w:themeColor="accent1"/>
                    <w:sz w:val="28"/>
                    <w:szCs w:val="28"/>
                  </w:rPr>
                  <w:t>黃柏栩</w:t>
                </w:r>
              </w:p>
              <w:p w14:paraId="18FA48E5" w14:textId="1CEDF072" w:rsidR="0056125A" w:rsidRDefault="0056125A">
                <w:pPr>
                  <w:pStyle w:val="ae"/>
                  <w:rPr>
                    <w:color w:val="156082" w:themeColor="accent1"/>
                    <w:sz w:val="28"/>
                    <w:szCs w:val="28"/>
                  </w:rPr>
                </w:pPr>
                <w:r w:rsidRPr="0056125A">
                  <w:rPr>
                    <w:color w:val="156082" w:themeColor="accent1"/>
                    <w:sz w:val="28"/>
                    <w:szCs w:val="28"/>
                  </w:rPr>
                  <w:t>負責年度</w:t>
                </w:r>
                <w:r>
                  <w:rPr>
                    <w:rFonts w:hint="eastAsia"/>
                    <w:color w:val="156082" w:themeColor="accent1"/>
                    <w:sz w:val="28"/>
                    <w:szCs w:val="28"/>
                  </w:rPr>
                  <w:t>:2020</w:t>
                </w:r>
              </w:p>
              <w:p w14:paraId="56129440" w14:textId="1B797306" w:rsidR="0056125A" w:rsidRDefault="0056125A">
                <w:pPr>
                  <w:pStyle w:val="ae"/>
                  <w:rPr>
                    <w:color w:val="156082" w:themeColor="accent1"/>
                  </w:rPr>
                </w:pPr>
                <w:r w:rsidRPr="0056125A">
                  <w:rPr>
                    <w:color w:val="156082" w:themeColor="accent1"/>
                    <w:sz w:val="28"/>
                    <w:szCs w:val="28"/>
                  </w:rPr>
                  <w:t>繳交日期</w:t>
                </w:r>
                <w:r>
                  <w:rPr>
                    <w:rFonts w:hint="eastAsia"/>
                    <w:color w:val="156082" w:themeColor="accent1"/>
                    <w:sz w:val="28"/>
                    <w:szCs w:val="28"/>
                  </w:rPr>
                  <w:t>:2026/04/</w:t>
                </w:r>
                <w:r w:rsidR="000F31D0">
                  <w:rPr>
                    <w:rFonts w:hint="eastAsia"/>
                    <w:color w:val="156082" w:themeColor="accent1"/>
                    <w:sz w:val="28"/>
                    <w:szCs w:val="28"/>
                  </w:rPr>
                  <w:t>08</w:t>
                </w:r>
              </w:p>
            </w:tc>
          </w:tr>
        </w:tbl>
        <w:p w14:paraId="50BDB0A2" w14:textId="28769257" w:rsidR="0056125A" w:rsidRDefault="0056125A">
          <w:pPr>
            <w:widowControl/>
            <w:rPr>
              <w:rFonts w:asciiTheme="majorHAnsi" w:eastAsiaTheme="majorEastAsia" w:hAnsiTheme="majorHAnsi" w:cstheme="majorBidi"/>
              <w:caps/>
              <w:color w:val="156082" w:themeColor="accent1"/>
              <w:kern w:val="0"/>
              <w:sz w:val="72"/>
              <w:szCs w:val="72"/>
              <w14:ligatures w14:val="none"/>
            </w:rPr>
          </w:pPr>
          <w:r>
            <w:rPr>
              <w:rFonts w:asciiTheme="majorHAnsi" w:eastAsiaTheme="majorEastAsia" w:hAnsiTheme="majorHAnsi" w:cstheme="majorBidi"/>
              <w:caps/>
              <w:color w:val="156082" w:themeColor="accent1"/>
              <w:kern w:val="0"/>
              <w:sz w:val="72"/>
              <w:szCs w:val="72"/>
              <w14:ligatures w14:val="none"/>
            </w:rPr>
            <w:br w:type="page"/>
          </w:r>
        </w:p>
      </w:sdtContent>
    </w:sdt>
    <w:p w14:paraId="21E817B8" w14:textId="4B2BD0F7" w:rsidR="00A1037E" w:rsidRPr="00AE2A29" w:rsidRDefault="0056125A" w:rsidP="00AE2A29">
      <w:pPr>
        <w:pStyle w:val="a9"/>
        <w:numPr>
          <w:ilvl w:val="0"/>
          <w:numId w:val="1"/>
        </w:numPr>
        <w:rPr>
          <w:rFonts w:ascii="標楷體" w:eastAsia="標楷體" w:hAnsi="標楷體"/>
          <w:sz w:val="36"/>
          <w:szCs w:val="36"/>
        </w:rPr>
      </w:pPr>
      <w:r w:rsidRPr="00AE2A29">
        <w:rPr>
          <w:rFonts w:ascii="標楷體" w:eastAsia="標楷體" w:hAnsi="標楷體" w:hint="eastAsia"/>
          <w:sz w:val="36"/>
          <w:szCs w:val="36"/>
        </w:rPr>
        <w:lastRenderedPageBreak/>
        <w:t>作業目的</w:t>
      </w:r>
    </w:p>
    <w:p w14:paraId="4AD43CC3" w14:textId="207D0CD5" w:rsidR="00AE2A29" w:rsidRDefault="00AE2A29" w:rsidP="00AE2A29">
      <w:pPr>
        <w:pStyle w:val="Web"/>
        <w:ind w:left="360"/>
        <w:rPr>
          <w:rFonts w:ascii="標楷體" w:eastAsia="標楷體" w:hAnsi="標楷體"/>
        </w:rPr>
      </w:pPr>
      <w:r w:rsidRPr="00AE2A29">
        <w:rPr>
          <w:rFonts w:ascii="標楷體" w:eastAsia="標楷體" w:hAnsi="標楷體"/>
        </w:rPr>
        <w:t>本作業旨在由原始交易日與標的收盤價資料出發，建構一套完整的一年期選擇權分析索引檔，作為後續選擇權定價與金融資料分析之基礎。透過資料整理與欄位建構，建立包含交易日期（Date）、標的價格（S0）、契約資訊（Contract）、到期日（</w:t>
      </w:r>
      <w:proofErr w:type="spellStart"/>
      <w:r w:rsidRPr="00AE2A29">
        <w:rPr>
          <w:rFonts w:ascii="標楷體" w:eastAsia="標楷體" w:hAnsi="標楷體"/>
        </w:rPr>
        <w:t>ContractExpiryDate</w:t>
      </w:r>
      <w:proofErr w:type="spellEnd"/>
      <w:r w:rsidRPr="00AE2A29">
        <w:rPr>
          <w:rFonts w:ascii="標楷體" w:eastAsia="標楷體" w:hAnsi="標楷體"/>
        </w:rPr>
        <w:t>）、剩餘天數（Maturity）以及無風險利率（Rf）等關鍵欄位，使資料具備可直接應用於選擇權模型（如 Black-Scholes 模型）之條件。</w:t>
      </w:r>
      <w:proofErr w:type="gramStart"/>
      <w:r w:rsidRPr="00AE2A29">
        <w:rPr>
          <w:rFonts w:ascii="標楷體" w:eastAsia="標楷體" w:hAnsi="標楷體"/>
        </w:rPr>
        <w:t>此外，</w:t>
      </w:r>
      <w:proofErr w:type="gramEnd"/>
      <w:r w:rsidRPr="00AE2A29">
        <w:rPr>
          <w:rFonts w:ascii="標楷體" w:eastAsia="標楷體" w:hAnsi="標楷體"/>
        </w:rPr>
        <w:t>本作業亦強調運用人工智慧工具協助資料處理流程，透過實際撰寫與優化 Prompt，提升資料清理、自動化處理與問題解決效率，並從中培養結合金融專業與AI工具應用之能力。最終成果將作為</w:t>
      </w:r>
      <w:r>
        <w:rPr>
          <w:rFonts w:ascii="標楷體" w:eastAsia="標楷體" w:hAnsi="標楷體" w:hint="eastAsia"/>
        </w:rPr>
        <w:t>後續</w:t>
      </w:r>
      <w:r w:rsidRPr="00AE2A29">
        <w:rPr>
          <w:rFonts w:ascii="標楷體" w:eastAsia="標楷體" w:hAnsi="標楷體"/>
        </w:rPr>
        <w:t>三年期選擇權分析報告之基礎資料，確保資料格式一致且具備延伸分析價值。</w:t>
      </w:r>
    </w:p>
    <w:p w14:paraId="66DAE9A7" w14:textId="1B9BE354" w:rsidR="00AE2A29" w:rsidRDefault="001B1095" w:rsidP="00584F65">
      <w:pPr>
        <w:pStyle w:val="a9"/>
        <w:numPr>
          <w:ilvl w:val="0"/>
          <w:numId w:val="1"/>
        </w:numPr>
        <w:rPr>
          <w:rFonts w:ascii="標楷體" w:eastAsia="標楷體" w:hAnsi="標楷體"/>
          <w:sz w:val="36"/>
          <w:szCs w:val="36"/>
        </w:rPr>
      </w:pPr>
      <w:r w:rsidRPr="00584F65">
        <w:rPr>
          <w:rFonts w:ascii="標楷體" w:eastAsia="標楷體" w:hAnsi="標楷體"/>
          <w:sz w:val="36"/>
          <w:szCs w:val="36"/>
        </w:rPr>
        <w:t>原始資料說明</w:t>
      </w:r>
    </w:p>
    <w:p w14:paraId="130872D5" w14:textId="576E768A" w:rsidR="00424ECB" w:rsidRDefault="00424ECB" w:rsidP="00424ECB">
      <w:pPr>
        <w:pStyle w:val="a9"/>
        <w:ind w:left="360"/>
        <w:rPr>
          <w:rFonts w:ascii="標楷體" w:eastAsia="標楷體" w:hAnsi="標楷體"/>
          <w:sz w:val="36"/>
          <w:szCs w:val="36"/>
        </w:rPr>
      </w:pPr>
      <w:r>
        <w:rPr>
          <w:rFonts w:ascii="標楷體" w:eastAsia="標楷體" w:hAnsi="標楷體" w:hint="eastAsia"/>
          <w:noProof/>
          <w:sz w:val="36"/>
          <w:szCs w:val="36"/>
        </w:rPr>
        <w:drawing>
          <wp:inline distT="0" distB="0" distL="0" distR="0" wp14:anchorId="43C65E54" wp14:editId="079C4189">
            <wp:extent cx="3867690" cy="2191056"/>
            <wp:effectExtent l="0" t="0" r="0" b="0"/>
            <wp:docPr id="9421481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48148" name="圖片 942148148"/>
                    <pic:cNvPicPr/>
                  </pic:nvPicPr>
                  <pic:blipFill>
                    <a:blip r:embed="rId8">
                      <a:extLst>
                        <a:ext uri="{28A0092B-C50C-407E-A947-70E740481C1C}">
                          <a14:useLocalDpi xmlns:a14="http://schemas.microsoft.com/office/drawing/2010/main" val="0"/>
                        </a:ext>
                      </a:extLst>
                    </a:blip>
                    <a:stretch>
                      <a:fillRect/>
                    </a:stretch>
                  </pic:blipFill>
                  <pic:spPr>
                    <a:xfrm>
                      <a:off x="0" y="0"/>
                      <a:ext cx="3867690" cy="2191056"/>
                    </a:xfrm>
                    <a:prstGeom prst="rect">
                      <a:avLst/>
                    </a:prstGeom>
                  </pic:spPr>
                </pic:pic>
              </a:graphicData>
            </a:graphic>
          </wp:inline>
        </w:drawing>
      </w:r>
    </w:p>
    <w:p w14:paraId="38769002" w14:textId="2CE02822" w:rsidR="005E276A" w:rsidRDefault="005E276A" w:rsidP="005E276A">
      <w:pPr>
        <w:pStyle w:val="a9"/>
        <w:ind w:left="360"/>
        <w:rPr>
          <w:rFonts w:ascii="標楷體" w:eastAsia="標楷體" w:hAnsi="標楷體"/>
        </w:rPr>
      </w:pPr>
      <w:r w:rsidRPr="005E276A">
        <w:rPr>
          <w:rFonts w:ascii="標楷體" w:eastAsia="標楷體" w:hAnsi="標楷體"/>
        </w:rPr>
        <w:t>本作業使用</w:t>
      </w:r>
      <w:r>
        <w:rPr>
          <w:rFonts w:ascii="標楷體" w:eastAsia="標楷體" w:hAnsi="標楷體" w:hint="eastAsia"/>
        </w:rPr>
        <w:t>TEJ PRO</w:t>
      </w:r>
      <w:r w:rsidRPr="005E276A">
        <w:rPr>
          <w:rFonts w:ascii="標楷體" w:eastAsia="標楷體" w:hAnsi="標楷體"/>
        </w:rPr>
        <w:t>之原始資料</w:t>
      </w:r>
      <w:proofErr w:type="gramStart"/>
      <w:r w:rsidRPr="005E276A">
        <w:rPr>
          <w:rFonts w:ascii="標楷體" w:eastAsia="標楷體" w:hAnsi="標楷體"/>
        </w:rPr>
        <w:t>檔</w:t>
      </w:r>
      <w:proofErr w:type="gramEnd"/>
      <w:r w:rsidRPr="005E276A">
        <w:rPr>
          <w:rFonts w:ascii="標楷體" w:eastAsia="標楷體" w:hAnsi="標楷體"/>
        </w:rPr>
        <w:t>進行選擇權分析索引檔之建構。主要資料來源為「資料來源1.xlsx」，內容包含每日交易日期與標的資產收盤價，作為建立選擇權分析資料的基礎。其中交易日期（Date）用於建立每日資料索引，標的收盤價則作為選擇權定價模型中的標的價格（S0）。</w:t>
      </w:r>
    </w:p>
    <w:p w14:paraId="46795493" w14:textId="45F86798" w:rsidR="00001C8B" w:rsidRPr="005E276A" w:rsidRDefault="00001C8B" w:rsidP="005E276A">
      <w:pPr>
        <w:pStyle w:val="a9"/>
        <w:ind w:left="360"/>
        <w:rPr>
          <w:rFonts w:ascii="標楷體" w:eastAsia="標楷體" w:hAnsi="標楷體"/>
        </w:rPr>
      </w:pPr>
      <w:r w:rsidRPr="00001C8B">
        <w:rPr>
          <w:rFonts w:ascii="標楷體" w:eastAsia="標楷體" w:hAnsi="標楷體"/>
        </w:rPr>
        <w:t>原始資料在處理過程中，需先進行日期格式統一、欄位名稱整理，並依序建立 File、Contract、</w:t>
      </w:r>
      <w:proofErr w:type="spellStart"/>
      <w:r w:rsidRPr="00001C8B">
        <w:rPr>
          <w:rFonts w:ascii="標楷體" w:eastAsia="標楷體" w:hAnsi="標楷體"/>
        </w:rPr>
        <w:t>ContractExpiryDate</w:t>
      </w:r>
      <w:proofErr w:type="spellEnd"/>
      <w:r w:rsidRPr="00001C8B">
        <w:rPr>
          <w:rFonts w:ascii="標楷體" w:eastAsia="標楷體" w:hAnsi="標楷體"/>
        </w:rPr>
        <w:t>、Maturity 與 Rf 等欄位，最終形成可用於後續選擇權定價與金融資料分析之完整索引資料表。</w:t>
      </w:r>
    </w:p>
    <w:p w14:paraId="52162088" w14:textId="75DEBD89" w:rsidR="002B6E02" w:rsidRDefault="002B6E02" w:rsidP="00584F65">
      <w:pPr>
        <w:pStyle w:val="a9"/>
        <w:numPr>
          <w:ilvl w:val="0"/>
          <w:numId w:val="1"/>
        </w:numPr>
        <w:rPr>
          <w:rFonts w:ascii="標楷體" w:eastAsia="標楷體" w:hAnsi="標楷體"/>
          <w:sz w:val="36"/>
          <w:szCs w:val="36"/>
        </w:rPr>
      </w:pPr>
      <w:r w:rsidRPr="002B6E02">
        <w:rPr>
          <w:rFonts w:ascii="標楷體" w:eastAsia="標楷體" w:hAnsi="標楷體"/>
          <w:sz w:val="36"/>
          <w:szCs w:val="36"/>
        </w:rPr>
        <w:t>資料建構流程</w:t>
      </w:r>
    </w:p>
    <w:p w14:paraId="6DE75408" w14:textId="291A6264" w:rsidR="002B6E02" w:rsidRDefault="005B4928" w:rsidP="002B6E02">
      <w:pPr>
        <w:pStyle w:val="a9"/>
        <w:ind w:left="360"/>
        <w:rPr>
          <w:rFonts w:ascii="標楷體" w:eastAsia="標楷體" w:hAnsi="標楷體"/>
        </w:rPr>
      </w:pPr>
      <w:r>
        <w:rPr>
          <w:rFonts w:ascii="標楷體" w:eastAsia="標楷體" w:hAnsi="標楷體" w:hint="eastAsia"/>
        </w:rPr>
        <w:t>3.1</w:t>
      </w:r>
      <w:r w:rsidR="00F51778">
        <w:rPr>
          <w:rFonts w:ascii="標楷體" w:eastAsia="標楷體" w:hAnsi="標楷體" w:hint="eastAsia"/>
        </w:rPr>
        <w:t>從TEJ</w:t>
      </w:r>
      <w:r w:rsidR="00305B5A">
        <w:rPr>
          <w:rFonts w:ascii="標楷體" w:eastAsia="標楷體" w:hAnsi="標楷體" w:hint="eastAsia"/>
        </w:rPr>
        <w:t xml:space="preserve"> PRO</w:t>
      </w:r>
      <w:r>
        <w:rPr>
          <w:rFonts w:ascii="標楷體" w:eastAsia="標楷體" w:hAnsi="標楷體" w:hint="eastAsia"/>
        </w:rPr>
        <w:t>下載原始資料</w:t>
      </w:r>
      <w:r w:rsidR="00305B5A" w:rsidRPr="00305B5A">
        <w:rPr>
          <w:rFonts w:ascii="標楷體" w:eastAsia="標楷體" w:hAnsi="標楷體"/>
        </w:rPr>
        <w:t>提供交易日與收盤價</w:t>
      </w:r>
      <w:r w:rsidR="00734F22">
        <w:rPr>
          <w:rFonts w:ascii="標楷體" w:eastAsia="標楷體" w:hAnsi="標楷體" w:hint="eastAsia"/>
        </w:rPr>
        <w:t>形成檔案</w:t>
      </w:r>
      <w:r w:rsidR="002F1E7B" w:rsidRPr="00ED4690">
        <w:rPr>
          <w:rFonts w:ascii="標楷體" w:eastAsia="標楷體" w:hAnsi="標楷體"/>
        </w:rPr>
        <w:t>“</w:t>
      </w:r>
      <w:r w:rsidR="00734F22">
        <w:rPr>
          <w:rFonts w:ascii="標楷體" w:eastAsia="標楷體" w:hAnsi="標楷體" w:hint="eastAsia"/>
        </w:rPr>
        <w:t>資料來源1</w:t>
      </w:r>
      <w:r w:rsidR="002F1E7B">
        <w:rPr>
          <w:rFonts w:ascii="標楷體" w:eastAsia="標楷體" w:hAnsi="標楷體"/>
        </w:rPr>
        <w:t>”</w:t>
      </w:r>
    </w:p>
    <w:p w14:paraId="4A2FE8D0" w14:textId="10120DA8" w:rsidR="00B63E15" w:rsidRPr="007F4BA5" w:rsidRDefault="00B63E15" w:rsidP="007F4BA5">
      <w:pPr>
        <w:pStyle w:val="a9"/>
        <w:ind w:left="360"/>
        <w:rPr>
          <w:rFonts w:ascii="標楷體" w:eastAsia="標楷體" w:hAnsi="標楷體"/>
        </w:rPr>
      </w:pPr>
      <w:r>
        <w:rPr>
          <w:rFonts w:ascii="標楷體" w:eastAsia="標楷體" w:hAnsi="標楷體" w:hint="eastAsia"/>
        </w:rPr>
        <w:t>3.2</w:t>
      </w:r>
      <w:r w:rsidR="007F4BA5" w:rsidRPr="00ED4690">
        <w:rPr>
          <w:rFonts w:ascii="標楷體" w:eastAsia="標楷體" w:hAnsi="標楷體"/>
        </w:rPr>
        <w:t>根據</w:t>
      </w:r>
      <w:r w:rsidR="00223207">
        <w:rPr>
          <w:rFonts w:ascii="標楷體" w:eastAsia="標楷體" w:hAnsi="標楷體" w:hint="eastAsia"/>
        </w:rPr>
        <w:t>檔案</w:t>
      </w:r>
      <w:r w:rsidR="007F4BA5" w:rsidRPr="00ED4690">
        <w:rPr>
          <w:rFonts w:ascii="標楷體" w:eastAsia="標楷體" w:hAnsi="標楷體"/>
        </w:rPr>
        <w:t>“Path_教學_0305.csv</w:t>
      </w:r>
      <w:proofErr w:type="gramStart"/>
      <w:r w:rsidR="007F4BA5" w:rsidRPr="00ED4690">
        <w:rPr>
          <w:rFonts w:ascii="標楷體" w:eastAsia="標楷體" w:hAnsi="標楷體"/>
        </w:rPr>
        <w:t>”</w:t>
      </w:r>
      <w:proofErr w:type="gramEnd"/>
      <w:r w:rsidR="007F4BA5" w:rsidRPr="00ED4690">
        <w:rPr>
          <w:rFonts w:ascii="標楷體" w:eastAsia="標楷體" w:hAnsi="標楷體"/>
        </w:rPr>
        <w:t>的格式設定，依據每日的交易日，新</w:t>
      </w:r>
      <w:r w:rsidR="007F4BA5" w:rsidRPr="00ED4690">
        <w:rPr>
          <w:rFonts w:ascii="標楷體" w:eastAsia="標楷體" w:hAnsi="標楷體"/>
        </w:rPr>
        <w:lastRenderedPageBreak/>
        <w:t>增一個欄位File</w:t>
      </w:r>
      <w:r w:rsidR="00464F32" w:rsidRPr="007F4BA5">
        <w:rPr>
          <w:rFonts w:ascii="標楷體" w:eastAsia="標楷體" w:hAnsi="標楷體" w:hint="eastAsia"/>
        </w:rPr>
        <w:t>形成</w:t>
      </w:r>
      <w:r w:rsidR="002F1E7B">
        <w:rPr>
          <w:rFonts w:ascii="標楷體" w:eastAsia="標楷體" w:hAnsi="標楷體" w:hint="eastAsia"/>
        </w:rPr>
        <w:t>檔案</w:t>
      </w:r>
      <w:r w:rsidR="002F1E7B" w:rsidRPr="00ED4690">
        <w:rPr>
          <w:rFonts w:ascii="標楷體" w:eastAsia="標楷體" w:hAnsi="標楷體"/>
        </w:rPr>
        <w:t>“</w:t>
      </w:r>
      <w:r w:rsidR="0007314F" w:rsidRPr="0007314F">
        <w:rPr>
          <w:rFonts w:ascii="標楷體" w:eastAsia="標楷體" w:hAnsi="標楷體"/>
        </w:rPr>
        <w:t>資料來源1_增加File欄位</w:t>
      </w:r>
      <w:r w:rsidR="002F1E7B">
        <w:rPr>
          <w:rFonts w:ascii="標楷體" w:eastAsia="標楷體" w:hAnsi="標楷體"/>
        </w:rPr>
        <w:t>”</w:t>
      </w:r>
      <w:r w:rsidR="00464F32" w:rsidRPr="007F4BA5">
        <w:rPr>
          <w:rFonts w:ascii="標楷體" w:eastAsia="標楷體" w:hAnsi="標楷體" w:hint="eastAsia"/>
        </w:rPr>
        <w:t>。</w:t>
      </w:r>
    </w:p>
    <w:p w14:paraId="64E1E4F1" w14:textId="29F8BE82" w:rsidR="0019461B" w:rsidRDefault="0019461B" w:rsidP="000C6E62">
      <w:pPr>
        <w:pStyle w:val="a9"/>
        <w:ind w:left="360"/>
        <w:rPr>
          <w:rFonts w:ascii="標楷體" w:eastAsia="標楷體" w:hAnsi="標楷體"/>
        </w:rPr>
      </w:pPr>
      <w:r>
        <w:rPr>
          <w:rFonts w:ascii="標楷體" w:eastAsia="標楷體" w:hAnsi="標楷體" w:hint="eastAsia"/>
        </w:rPr>
        <w:t>3.3</w:t>
      </w:r>
      <w:r w:rsidR="000C6E62" w:rsidRPr="0019461B">
        <w:rPr>
          <w:rFonts w:ascii="標楷體" w:eastAsia="標楷體" w:hAnsi="標楷體"/>
        </w:rPr>
        <w:t xml:space="preserve"> </w:t>
      </w:r>
      <w:r w:rsidR="00591AFA">
        <w:rPr>
          <w:rFonts w:ascii="標楷體" w:eastAsia="標楷體" w:hAnsi="標楷體" w:hint="eastAsia"/>
        </w:rPr>
        <w:t>從期貨交易所網站</w:t>
      </w:r>
      <w:r w:rsidR="005553D0">
        <w:rPr>
          <w:rFonts w:ascii="標楷體" w:eastAsia="標楷體" w:hAnsi="標楷體" w:hint="eastAsia"/>
        </w:rPr>
        <w:t>獲得</w:t>
      </w:r>
      <w:r w:rsidR="00BD6BB1" w:rsidRPr="00AE1A07">
        <w:rPr>
          <w:rFonts w:ascii="標楷體" w:eastAsia="標楷體" w:hAnsi="標楷體" w:hint="eastAsia"/>
        </w:rPr>
        <w:t>選擇權到期日資料</w:t>
      </w:r>
      <w:r w:rsidR="00BD6BB1">
        <w:rPr>
          <w:rFonts w:ascii="標楷體" w:eastAsia="標楷體" w:hAnsi="標楷體" w:hint="eastAsia"/>
        </w:rPr>
        <w:t>檔案</w:t>
      </w:r>
      <w:r w:rsidR="00BD6BB1" w:rsidRPr="00ED4690">
        <w:rPr>
          <w:rFonts w:ascii="標楷體" w:eastAsia="標楷體" w:hAnsi="標楷體"/>
        </w:rPr>
        <w:t>“</w:t>
      </w:r>
      <w:r w:rsidR="005553D0">
        <w:rPr>
          <w:rFonts w:ascii="標楷體" w:eastAsia="標楷體" w:hAnsi="標楷體" w:hint="eastAsia"/>
        </w:rPr>
        <w:t>資料來源</w:t>
      </w:r>
      <w:r w:rsidR="00DA155E">
        <w:rPr>
          <w:rFonts w:ascii="標楷體" w:eastAsia="標楷體" w:hAnsi="標楷體" w:hint="eastAsia"/>
        </w:rPr>
        <w:t>2</w:t>
      </w:r>
      <w:r w:rsidR="00BD6BB1">
        <w:rPr>
          <w:rFonts w:ascii="標楷體" w:eastAsia="標楷體" w:hAnsi="標楷體"/>
        </w:rPr>
        <w:t>”</w:t>
      </w:r>
      <w:r w:rsidR="00AE1A07">
        <w:rPr>
          <w:rFonts w:ascii="標楷體" w:eastAsia="標楷體" w:hAnsi="標楷體" w:hint="eastAsia"/>
        </w:rPr>
        <w:t>。</w:t>
      </w:r>
    </w:p>
    <w:p w14:paraId="175D7251" w14:textId="4542F1F4" w:rsidR="00756030" w:rsidRDefault="00AE1A07" w:rsidP="0061623B">
      <w:pPr>
        <w:pStyle w:val="a9"/>
        <w:ind w:left="360"/>
        <w:rPr>
          <w:rFonts w:ascii="標楷體" w:eastAsia="標楷體" w:hAnsi="標楷體"/>
        </w:rPr>
      </w:pPr>
      <w:r>
        <w:rPr>
          <w:rFonts w:ascii="標楷體" w:eastAsia="標楷體" w:hAnsi="標楷體" w:hint="eastAsia"/>
        </w:rPr>
        <w:t>3.4</w:t>
      </w:r>
      <w:r w:rsidR="00756030" w:rsidRPr="00756030">
        <w:rPr>
          <w:rFonts w:ascii="標楷體" w:eastAsia="標楷體" w:hAnsi="標楷體"/>
        </w:rPr>
        <w:t>檔案"</w:t>
      </w:r>
      <w:r w:rsidR="0061623B" w:rsidRPr="0007314F">
        <w:rPr>
          <w:rFonts w:ascii="標楷體" w:eastAsia="標楷體" w:hAnsi="標楷體"/>
        </w:rPr>
        <w:t>資料來源1_增加File欄位</w:t>
      </w:r>
      <w:r w:rsidR="00756030" w:rsidRPr="00756030">
        <w:rPr>
          <w:rFonts w:ascii="標楷體" w:eastAsia="標楷體" w:hAnsi="標楷體"/>
        </w:rPr>
        <w:t>"的Date欄位，找到對應最近一個月選擇權，條件是該交易日距離最後結算日需大於1，將"</w:t>
      </w:r>
      <w:r w:rsidR="00426E2A" w:rsidRPr="0007314F">
        <w:rPr>
          <w:rFonts w:ascii="標楷體" w:eastAsia="標楷體" w:hAnsi="標楷體"/>
        </w:rPr>
        <w:t>資料來源1_增加File欄位</w:t>
      </w:r>
      <w:r w:rsidR="00756030" w:rsidRPr="0061623B">
        <w:rPr>
          <w:rFonts w:ascii="標楷體" w:eastAsia="標楷體" w:hAnsi="標楷體"/>
        </w:rPr>
        <w:t>新增一個欄位為"Contract</w:t>
      </w:r>
      <w:proofErr w:type="gramStart"/>
      <w:r w:rsidR="00756030" w:rsidRPr="0061623B">
        <w:rPr>
          <w:rFonts w:ascii="標楷體" w:eastAsia="標楷體" w:hAnsi="標楷體"/>
        </w:rPr>
        <w:t>”</w:t>
      </w:r>
      <w:proofErr w:type="gramEnd"/>
      <w:r w:rsidR="00756030" w:rsidRPr="0061623B">
        <w:rPr>
          <w:rFonts w:ascii="標楷體" w:eastAsia="標楷體" w:hAnsi="標楷體"/>
        </w:rPr>
        <w:t>標</w:t>
      </w:r>
      <w:proofErr w:type="gramStart"/>
      <w:r w:rsidR="00756030" w:rsidRPr="0061623B">
        <w:rPr>
          <w:rFonts w:ascii="標楷體" w:eastAsia="標楷體" w:hAnsi="標楷體"/>
        </w:rPr>
        <w:t>註</w:t>
      </w:r>
      <w:proofErr w:type="gramEnd"/>
      <w:r w:rsidR="00756030" w:rsidRPr="0061623B">
        <w:rPr>
          <w:rFonts w:ascii="標楷體" w:eastAsia="標楷體" w:hAnsi="標楷體"/>
        </w:rPr>
        <w:t>該日</w:t>
      </w:r>
      <w:r w:rsidR="008878E2">
        <w:rPr>
          <w:rFonts w:ascii="標楷體" w:eastAsia="標楷體" w:hAnsi="標楷體" w:hint="eastAsia"/>
        </w:rPr>
        <w:t>最近一個月得選擇權，並在新增一個欄位</w:t>
      </w:r>
      <w:r w:rsidR="00756030" w:rsidRPr="0061623B">
        <w:rPr>
          <w:rFonts w:ascii="標楷體" w:eastAsia="標楷體" w:hAnsi="標楷體"/>
        </w:rPr>
        <w:t>為"</w:t>
      </w:r>
      <w:proofErr w:type="spellStart"/>
      <w:r w:rsidR="00756030" w:rsidRPr="0061623B">
        <w:rPr>
          <w:rFonts w:ascii="標楷體" w:eastAsia="標楷體" w:hAnsi="標楷體"/>
        </w:rPr>
        <w:t>ContractExpiryDate</w:t>
      </w:r>
      <w:proofErr w:type="spellEnd"/>
      <w:r w:rsidR="00756030" w:rsidRPr="0061623B">
        <w:rPr>
          <w:rFonts w:ascii="標楷體" w:eastAsia="標楷體" w:hAnsi="標楷體"/>
        </w:rPr>
        <w:t>"為該月選擇權的到期日，及新增一個欄位"Maturity"為該交易日距離最後結算日剩餘幾天。</w:t>
      </w:r>
    </w:p>
    <w:p w14:paraId="27862B2D" w14:textId="2EE31DF2" w:rsidR="0045776A" w:rsidRPr="0045776A" w:rsidRDefault="0045776A" w:rsidP="0045776A">
      <w:pPr>
        <w:pStyle w:val="a9"/>
        <w:ind w:left="360"/>
        <w:rPr>
          <w:rFonts w:ascii="標楷體" w:eastAsia="標楷體" w:hAnsi="標楷體"/>
        </w:rPr>
      </w:pPr>
      <w:r>
        <w:rPr>
          <w:rFonts w:ascii="標楷體" w:eastAsia="標楷體" w:hAnsi="標楷體" w:hint="eastAsia"/>
        </w:rPr>
        <w:t>3.5</w:t>
      </w:r>
      <w:r w:rsidRPr="0045776A">
        <w:rPr>
          <w:rFonts w:ascii="標楷體" w:eastAsia="標楷體" w:hAnsi="標楷體"/>
        </w:rPr>
        <w:t>根據檔案"</w:t>
      </w:r>
      <w:r w:rsidRPr="0007314F">
        <w:rPr>
          <w:rFonts w:ascii="標楷體" w:eastAsia="標楷體" w:hAnsi="標楷體"/>
        </w:rPr>
        <w:t>資料來源1_增加File欄位</w:t>
      </w:r>
      <w:proofErr w:type="gramStart"/>
      <w:r w:rsidRPr="0045776A">
        <w:rPr>
          <w:rFonts w:ascii="標楷體" w:eastAsia="標楷體" w:hAnsi="標楷體"/>
        </w:rPr>
        <w:t>”</w:t>
      </w:r>
      <w:proofErr w:type="gramEnd"/>
      <w:r w:rsidRPr="0045776A">
        <w:rPr>
          <w:rFonts w:ascii="標楷體" w:eastAsia="標楷體" w:hAnsi="標楷體"/>
        </w:rPr>
        <w:t>的Date欄位，找到對應最近一個月選擇權，條件是該交易日距離最後結算日需大於等於1</w:t>
      </w:r>
      <w:r>
        <w:rPr>
          <w:rFonts w:ascii="標楷體" w:eastAsia="標楷體" w:hAnsi="標楷體" w:hint="eastAsia"/>
        </w:rPr>
        <w:t>。</w:t>
      </w:r>
      <w:r w:rsidRPr="0045776A">
        <w:rPr>
          <w:rFonts w:ascii="標楷體" w:eastAsia="標楷體" w:hAnsi="標楷體"/>
        </w:rPr>
        <w:t xml:space="preserve"> </w:t>
      </w:r>
    </w:p>
    <w:p w14:paraId="5807ED8D" w14:textId="10F4D9BA" w:rsidR="0045776A" w:rsidRDefault="005C20F3" w:rsidP="0061623B">
      <w:pPr>
        <w:pStyle w:val="a9"/>
        <w:ind w:left="360"/>
        <w:rPr>
          <w:rFonts w:ascii="標楷體" w:eastAsia="標楷體" w:hAnsi="標楷體"/>
        </w:rPr>
      </w:pPr>
      <w:r>
        <w:rPr>
          <w:rFonts w:ascii="標楷體" w:eastAsia="標楷體" w:hAnsi="標楷體" w:hint="eastAsia"/>
        </w:rPr>
        <w:t>3.6</w:t>
      </w:r>
      <w:r w:rsidR="00E700AD" w:rsidRPr="00E700AD">
        <w:rPr>
          <w:rFonts w:ascii="標楷體" w:eastAsia="標楷體" w:hAnsi="標楷體"/>
        </w:rPr>
        <w:t>新增一個欄位為Rf以交易日對照台灣銀行，定期儲蓄存款，金額一股，機動利率。將此利率數據填入Rf欄位中以</w:t>
      </w:r>
      <w:proofErr w:type="spellStart"/>
      <w:r w:rsidR="00E700AD" w:rsidRPr="00E700AD">
        <w:rPr>
          <w:rFonts w:ascii="標楷體" w:eastAsia="標楷體" w:hAnsi="標楷體"/>
        </w:rPr>
        <w:t>Colab</w:t>
      </w:r>
      <w:proofErr w:type="spellEnd"/>
      <w:r w:rsidR="00E700AD" w:rsidRPr="00E700AD">
        <w:rPr>
          <w:rFonts w:ascii="標楷體" w:eastAsia="標楷體" w:hAnsi="標楷體"/>
        </w:rPr>
        <w:t>可執行的Python程式執行</w:t>
      </w:r>
      <w:r w:rsidR="00A62FCB">
        <w:rPr>
          <w:rFonts w:ascii="標楷體" w:eastAsia="標楷體" w:hAnsi="標楷體" w:hint="eastAsia"/>
        </w:rPr>
        <w:t>。</w:t>
      </w:r>
    </w:p>
    <w:p w14:paraId="1F9C3635" w14:textId="4918DFC5" w:rsidR="0019461B" w:rsidRPr="002B6E02" w:rsidRDefault="0019461B" w:rsidP="002B6E02">
      <w:pPr>
        <w:pStyle w:val="a9"/>
        <w:ind w:left="360"/>
        <w:rPr>
          <w:rFonts w:ascii="標楷體" w:eastAsia="標楷體" w:hAnsi="標楷體"/>
        </w:rPr>
      </w:pPr>
    </w:p>
    <w:p w14:paraId="098A5998" w14:textId="1F441B7C" w:rsidR="00584F65" w:rsidRPr="00F26DB8" w:rsidRDefault="00F26DB8" w:rsidP="00F26DB8">
      <w:pPr>
        <w:pStyle w:val="a9"/>
        <w:numPr>
          <w:ilvl w:val="0"/>
          <w:numId w:val="1"/>
        </w:numPr>
        <w:rPr>
          <w:rFonts w:ascii="標楷體" w:eastAsia="標楷體" w:hAnsi="標楷體"/>
          <w:sz w:val="36"/>
          <w:szCs w:val="36"/>
        </w:rPr>
      </w:pPr>
      <w:r w:rsidRPr="00F26DB8">
        <w:rPr>
          <w:rFonts w:ascii="標楷體" w:eastAsia="標楷體" w:hAnsi="標楷體"/>
          <w:sz w:val="36"/>
          <w:szCs w:val="36"/>
        </w:rPr>
        <w:t>最終索引</w:t>
      </w:r>
      <w:proofErr w:type="gramStart"/>
      <w:r w:rsidRPr="00F26DB8">
        <w:rPr>
          <w:rFonts w:ascii="標楷體" w:eastAsia="標楷體" w:hAnsi="標楷體"/>
          <w:sz w:val="36"/>
          <w:szCs w:val="36"/>
        </w:rPr>
        <w:t>檔</w:t>
      </w:r>
      <w:proofErr w:type="gramEnd"/>
      <w:r w:rsidRPr="00F26DB8">
        <w:rPr>
          <w:rFonts w:ascii="標楷體" w:eastAsia="標楷體" w:hAnsi="標楷體"/>
          <w:sz w:val="36"/>
          <w:szCs w:val="36"/>
        </w:rPr>
        <w:t>欄位說明</w:t>
      </w:r>
    </w:p>
    <w:p w14:paraId="0B38DB5C" w14:textId="77777777" w:rsidR="00F26DB8" w:rsidRDefault="00F26DB8" w:rsidP="00F26DB8">
      <w:pPr>
        <w:pStyle w:val="a9"/>
        <w:ind w:left="360"/>
        <w:rPr>
          <w:rFonts w:ascii="標楷體" w:eastAsia="標楷體" w:hAnsi="標楷體"/>
        </w:rPr>
      </w:pPr>
    </w:p>
    <w:tbl>
      <w:tblPr>
        <w:tblStyle w:val="af4"/>
        <w:tblW w:w="8642" w:type="dxa"/>
        <w:tblLook w:val="04A0" w:firstRow="1" w:lastRow="0" w:firstColumn="1" w:lastColumn="0" w:noHBand="0" w:noVBand="1"/>
      </w:tblPr>
      <w:tblGrid>
        <w:gridCol w:w="2736"/>
        <w:gridCol w:w="1416"/>
        <w:gridCol w:w="1797"/>
        <w:gridCol w:w="2693"/>
      </w:tblGrid>
      <w:tr w:rsidR="00104B9A" w:rsidRPr="00104B9A" w14:paraId="7BFDD482" w14:textId="77777777" w:rsidTr="003B53D4">
        <w:tc>
          <w:tcPr>
            <w:tcW w:w="2736" w:type="dxa"/>
            <w:hideMark/>
          </w:tcPr>
          <w:p w14:paraId="2CB70824" w14:textId="77777777" w:rsidR="00104B9A" w:rsidRPr="00104B9A" w:rsidRDefault="00104B9A" w:rsidP="00104B9A">
            <w:pPr>
              <w:pStyle w:val="a9"/>
              <w:ind w:left="360"/>
              <w:rPr>
                <w:rFonts w:ascii="標楷體" w:eastAsia="標楷體" w:hAnsi="標楷體"/>
                <w:b/>
                <w:bCs/>
              </w:rPr>
            </w:pPr>
            <w:r w:rsidRPr="00104B9A">
              <w:rPr>
                <w:rFonts w:ascii="標楷體" w:eastAsia="標楷體" w:hAnsi="標楷體"/>
                <w:b/>
                <w:bCs/>
              </w:rPr>
              <w:t>欄位名稱</w:t>
            </w:r>
          </w:p>
        </w:tc>
        <w:tc>
          <w:tcPr>
            <w:tcW w:w="1416" w:type="dxa"/>
            <w:hideMark/>
          </w:tcPr>
          <w:p w14:paraId="04C01490" w14:textId="77777777" w:rsidR="00104B9A" w:rsidRPr="00104B9A" w:rsidRDefault="00104B9A" w:rsidP="00104B9A">
            <w:pPr>
              <w:pStyle w:val="a9"/>
              <w:ind w:left="360"/>
              <w:rPr>
                <w:rFonts w:ascii="標楷體" w:eastAsia="標楷體" w:hAnsi="標楷體"/>
                <w:b/>
                <w:bCs/>
              </w:rPr>
            </w:pPr>
            <w:r w:rsidRPr="00104B9A">
              <w:rPr>
                <w:rFonts w:ascii="標楷體" w:eastAsia="標楷體" w:hAnsi="標楷體"/>
                <w:b/>
                <w:bCs/>
              </w:rPr>
              <w:t>資料型態</w:t>
            </w:r>
          </w:p>
        </w:tc>
        <w:tc>
          <w:tcPr>
            <w:tcW w:w="1797" w:type="dxa"/>
            <w:hideMark/>
          </w:tcPr>
          <w:p w14:paraId="57E196BA" w14:textId="77777777" w:rsidR="00104B9A" w:rsidRPr="00104B9A" w:rsidRDefault="00104B9A" w:rsidP="00104B9A">
            <w:pPr>
              <w:pStyle w:val="a9"/>
              <w:ind w:left="360"/>
              <w:rPr>
                <w:rFonts w:ascii="標楷體" w:eastAsia="標楷體" w:hAnsi="標楷體"/>
                <w:b/>
                <w:bCs/>
              </w:rPr>
            </w:pPr>
            <w:r w:rsidRPr="00104B9A">
              <w:rPr>
                <w:rFonts w:ascii="標楷體" w:eastAsia="標楷體" w:hAnsi="標楷體"/>
                <w:b/>
                <w:bCs/>
              </w:rPr>
              <w:t>欄位說明</w:t>
            </w:r>
          </w:p>
        </w:tc>
        <w:tc>
          <w:tcPr>
            <w:tcW w:w="2693" w:type="dxa"/>
            <w:hideMark/>
          </w:tcPr>
          <w:p w14:paraId="0460432D" w14:textId="77777777" w:rsidR="00104B9A" w:rsidRPr="00104B9A" w:rsidRDefault="00104B9A" w:rsidP="00104B9A">
            <w:pPr>
              <w:pStyle w:val="a9"/>
              <w:ind w:left="360"/>
              <w:rPr>
                <w:rFonts w:ascii="標楷體" w:eastAsia="標楷體" w:hAnsi="標楷體"/>
                <w:b/>
                <w:bCs/>
              </w:rPr>
            </w:pPr>
            <w:r w:rsidRPr="00104B9A">
              <w:rPr>
                <w:rFonts w:ascii="標楷體" w:eastAsia="標楷體" w:hAnsi="標楷體"/>
                <w:b/>
                <w:bCs/>
              </w:rPr>
              <w:t>用途</w:t>
            </w:r>
          </w:p>
        </w:tc>
      </w:tr>
      <w:tr w:rsidR="00104B9A" w:rsidRPr="00104B9A" w14:paraId="3E1D3A3B" w14:textId="77777777" w:rsidTr="003B53D4">
        <w:tc>
          <w:tcPr>
            <w:tcW w:w="2736" w:type="dxa"/>
            <w:hideMark/>
          </w:tcPr>
          <w:p w14:paraId="53CE8426"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Date</w:t>
            </w:r>
          </w:p>
        </w:tc>
        <w:tc>
          <w:tcPr>
            <w:tcW w:w="1416" w:type="dxa"/>
            <w:hideMark/>
          </w:tcPr>
          <w:p w14:paraId="34B088A3"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Date</w:t>
            </w:r>
          </w:p>
        </w:tc>
        <w:tc>
          <w:tcPr>
            <w:tcW w:w="1797" w:type="dxa"/>
            <w:hideMark/>
          </w:tcPr>
          <w:p w14:paraId="73769F17"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交易日</w:t>
            </w:r>
          </w:p>
        </w:tc>
        <w:tc>
          <w:tcPr>
            <w:tcW w:w="2693" w:type="dxa"/>
            <w:hideMark/>
          </w:tcPr>
          <w:p w14:paraId="28C2394E"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作為每日資料索引鍵，用於資料排序與合併</w:t>
            </w:r>
          </w:p>
        </w:tc>
      </w:tr>
      <w:tr w:rsidR="00104B9A" w:rsidRPr="00104B9A" w14:paraId="0F7FB624" w14:textId="77777777" w:rsidTr="003B53D4">
        <w:tc>
          <w:tcPr>
            <w:tcW w:w="2736" w:type="dxa"/>
            <w:hideMark/>
          </w:tcPr>
          <w:p w14:paraId="024FBB8F"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File</w:t>
            </w:r>
          </w:p>
        </w:tc>
        <w:tc>
          <w:tcPr>
            <w:tcW w:w="1416" w:type="dxa"/>
            <w:hideMark/>
          </w:tcPr>
          <w:p w14:paraId="47DB136C"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String</w:t>
            </w:r>
          </w:p>
        </w:tc>
        <w:tc>
          <w:tcPr>
            <w:tcW w:w="1797" w:type="dxa"/>
            <w:hideMark/>
          </w:tcPr>
          <w:p w14:paraId="3A84F219"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每日選擇權資料檔名</w:t>
            </w:r>
          </w:p>
        </w:tc>
        <w:tc>
          <w:tcPr>
            <w:tcW w:w="2693" w:type="dxa"/>
            <w:hideMark/>
          </w:tcPr>
          <w:p w14:paraId="19488E17"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用於對應每日選擇權原始資料檔</w:t>
            </w:r>
          </w:p>
        </w:tc>
      </w:tr>
      <w:tr w:rsidR="00104B9A" w:rsidRPr="00104B9A" w14:paraId="45F7684E" w14:textId="77777777" w:rsidTr="003B53D4">
        <w:tc>
          <w:tcPr>
            <w:tcW w:w="2736" w:type="dxa"/>
            <w:hideMark/>
          </w:tcPr>
          <w:p w14:paraId="317B35E1"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S0</w:t>
            </w:r>
          </w:p>
        </w:tc>
        <w:tc>
          <w:tcPr>
            <w:tcW w:w="1416" w:type="dxa"/>
            <w:hideMark/>
          </w:tcPr>
          <w:p w14:paraId="5ECED86C"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Float</w:t>
            </w:r>
          </w:p>
        </w:tc>
        <w:tc>
          <w:tcPr>
            <w:tcW w:w="1797" w:type="dxa"/>
            <w:hideMark/>
          </w:tcPr>
          <w:p w14:paraId="40517F5A"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標的資產收盤價</w:t>
            </w:r>
          </w:p>
        </w:tc>
        <w:tc>
          <w:tcPr>
            <w:tcW w:w="2693" w:type="dxa"/>
            <w:hideMark/>
          </w:tcPr>
          <w:p w14:paraId="118F6A8D"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作為選擇權定價模型之標的價格</w:t>
            </w:r>
          </w:p>
        </w:tc>
      </w:tr>
      <w:tr w:rsidR="00104B9A" w:rsidRPr="00104B9A" w14:paraId="1D8C17BC" w14:textId="77777777" w:rsidTr="003B53D4">
        <w:tc>
          <w:tcPr>
            <w:tcW w:w="2736" w:type="dxa"/>
            <w:hideMark/>
          </w:tcPr>
          <w:p w14:paraId="3F69644F"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Contract</w:t>
            </w:r>
          </w:p>
        </w:tc>
        <w:tc>
          <w:tcPr>
            <w:tcW w:w="1416" w:type="dxa"/>
            <w:hideMark/>
          </w:tcPr>
          <w:p w14:paraId="4939FAB9"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String</w:t>
            </w:r>
          </w:p>
        </w:tc>
        <w:tc>
          <w:tcPr>
            <w:tcW w:w="1797" w:type="dxa"/>
            <w:hideMark/>
          </w:tcPr>
          <w:p w14:paraId="505464BF"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近月選擇權契約月份</w:t>
            </w:r>
          </w:p>
        </w:tc>
        <w:tc>
          <w:tcPr>
            <w:tcW w:w="2693" w:type="dxa"/>
            <w:hideMark/>
          </w:tcPr>
          <w:p w14:paraId="50A9CF8C"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判定每</w:t>
            </w:r>
            <w:proofErr w:type="gramStart"/>
            <w:r w:rsidRPr="00104B9A">
              <w:rPr>
                <w:rFonts w:ascii="標楷體" w:eastAsia="標楷體" w:hAnsi="標楷體"/>
              </w:rPr>
              <w:t>個</w:t>
            </w:r>
            <w:proofErr w:type="gramEnd"/>
            <w:r w:rsidRPr="00104B9A">
              <w:rPr>
                <w:rFonts w:ascii="標楷體" w:eastAsia="標楷體" w:hAnsi="標楷體"/>
              </w:rPr>
              <w:t>交易日對應之近月契約</w:t>
            </w:r>
          </w:p>
        </w:tc>
      </w:tr>
      <w:tr w:rsidR="00104B9A" w:rsidRPr="00104B9A" w14:paraId="41CC77B3" w14:textId="77777777" w:rsidTr="003B53D4">
        <w:tc>
          <w:tcPr>
            <w:tcW w:w="2736" w:type="dxa"/>
            <w:hideMark/>
          </w:tcPr>
          <w:p w14:paraId="22775407" w14:textId="77777777" w:rsidR="00104B9A" w:rsidRPr="00104B9A" w:rsidRDefault="00104B9A" w:rsidP="00104B9A">
            <w:pPr>
              <w:pStyle w:val="a9"/>
              <w:ind w:left="360"/>
              <w:rPr>
                <w:rFonts w:ascii="標楷體" w:eastAsia="標楷體" w:hAnsi="標楷體"/>
              </w:rPr>
            </w:pPr>
            <w:proofErr w:type="spellStart"/>
            <w:r w:rsidRPr="00104B9A">
              <w:rPr>
                <w:rFonts w:ascii="標楷體" w:eastAsia="標楷體" w:hAnsi="標楷體"/>
              </w:rPr>
              <w:t>ContractExpiryDate</w:t>
            </w:r>
            <w:proofErr w:type="spellEnd"/>
          </w:p>
        </w:tc>
        <w:tc>
          <w:tcPr>
            <w:tcW w:w="1416" w:type="dxa"/>
            <w:hideMark/>
          </w:tcPr>
          <w:p w14:paraId="56DF4405"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Date</w:t>
            </w:r>
          </w:p>
        </w:tc>
        <w:tc>
          <w:tcPr>
            <w:tcW w:w="1797" w:type="dxa"/>
            <w:hideMark/>
          </w:tcPr>
          <w:p w14:paraId="4E41457D"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契約到期日</w:t>
            </w:r>
          </w:p>
        </w:tc>
        <w:tc>
          <w:tcPr>
            <w:tcW w:w="2693" w:type="dxa"/>
            <w:hideMark/>
          </w:tcPr>
          <w:p w14:paraId="3913A5CD"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計算剩餘到期時間與選擇權定價使用</w:t>
            </w:r>
          </w:p>
        </w:tc>
      </w:tr>
      <w:tr w:rsidR="00104B9A" w:rsidRPr="00104B9A" w14:paraId="3295C392" w14:textId="77777777" w:rsidTr="003B53D4">
        <w:tc>
          <w:tcPr>
            <w:tcW w:w="2736" w:type="dxa"/>
            <w:hideMark/>
          </w:tcPr>
          <w:p w14:paraId="5C18D9C7"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Maturity</w:t>
            </w:r>
          </w:p>
        </w:tc>
        <w:tc>
          <w:tcPr>
            <w:tcW w:w="1416" w:type="dxa"/>
            <w:hideMark/>
          </w:tcPr>
          <w:p w14:paraId="406799A2"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Integer</w:t>
            </w:r>
          </w:p>
        </w:tc>
        <w:tc>
          <w:tcPr>
            <w:tcW w:w="1797" w:type="dxa"/>
            <w:hideMark/>
          </w:tcPr>
          <w:p w14:paraId="617DBCBB"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距離到期日之日曆天數</w:t>
            </w:r>
          </w:p>
        </w:tc>
        <w:tc>
          <w:tcPr>
            <w:tcW w:w="2693" w:type="dxa"/>
            <w:hideMark/>
          </w:tcPr>
          <w:p w14:paraId="2FBE4CD1"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選擇權定價模型之時間變數</w:t>
            </w:r>
          </w:p>
        </w:tc>
      </w:tr>
      <w:tr w:rsidR="00104B9A" w:rsidRPr="00104B9A" w14:paraId="659332C5" w14:textId="77777777" w:rsidTr="003B53D4">
        <w:tc>
          <w:tcPr>
            <w:tcW w:w="2736" w:type="dxa"/>
            <w:hideMark/>
          </w:tcPr>
          <w:p w14:paraId="367C831E"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Rf</w:t>
            </w:r>
          </w:p>
        </w:tc>
        <w:tc>
          <w:tcPr>
            <w:tcW w:w="1416" w:type="dxa"/>
            <w:hideMark/>
          </w:tcPr>
          <w:p w14:paraId="61BEEFE3"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Float</w:t>
            </w:r>
          </w:p>
        </w:tc>
        <w:tc>
          <w:tcPr>
            <w:tcW w:w="1797" w:type="dxa"/>
            <w:hideMark/>
          </w:tcPr>
          <w:p w14:paraId="7505B712"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無風險利率</w:t>
            </w:r>
          </w:p>
        </w:tc>
        <w:tc>
          <w:tcPr>
            <w:tcW w:w="2693" w:type="dxa"/>
            <w:hideMark/>
          </w:tcPr>
          <w:p w14:paraId="774D250C" w14:textId="77777777" w:rsidR="00104B9A" w:rsidRPr="00104B9A" w:rsidRDefault="00104B9A" w:rsidP="00104B9A">
            <w:pPr>
              <w:pStyle w:val="a9"/>
              <w:ind w:left="360"/>
              <w:rPr>
                <w:rFonts w:ascii="標楷體" w:eastAsia="標楷體" w:hAnsi="標楷體"/>
              </w:rPr>
            </w:pPr>
            <w:r w:rsidRPr="00104B9A">
              <w:rPr>
                <w:rFonts w:ascii="標楷體" w:eastAsia="標楷體" w:hAnsi="標楷體"/>
              </w:rPr>
              <w:t>用於選擇權定價模型折現率</w:t>
            </w:r>
          </w:p>
        </w:tc>
      </w:tr>
    </w:tbl>
    <w:p w14:paraId="055AE724" w14:textId="77777777" w:rsidR="00FD7592" w:rsidRDefault="00FD7592" w:rsidP="00A505F2">
      <w:pPr>
        <w:pStyle w:val="a9"/>
        <w:numPr>
          <w:ilvl w:val="0"/>
          <w:numId w:val="1"/>
        </w:numPr>
        <w:rPr>
          <w:rFonts w:ascii="標楷體" w:eastAsia="標楷體" w:hAnsi="標楷體"/>
          <w:sz w:val="36"/>
          <w:szCs w:val="36"/>
        </w:rPr>
      </w:pPr>
      <w:proofErr w:type="gramStart"/>
      <w:r w:rsidRPr="00FD7592">
        <w:rPr>
          <w:rFonts w:ascii="標楷體" w:eastAsia="標楷體" w:hAnsi="標楷體"/>
          <w:sz w:val="36"/>
          <w:szCs w:val="36"/>
        </w:rPr>
        <w:t>缺值與</w:t>
      </w:r>
      <w:proofErr w:type="gramEnd"/>
      <w:r w:rsidRPr="00FD7592">
        <w:rPr>
          <w:rFonts w:ascii="標楷體" w:eastAsia="標楷體" w:hAnsi="標楷體"/>
          <w:sz w:val="36"/>
          <w:szCs w:val="36"/>
        </w:rPr>
        <w:t>異常檢核</w:t>
      </w:r>
    </w:p>
    <w:p w14:paraId="09A3BD94" w14:textId="77777777" w:rsidR="000D0603" w:rsidRPr="000D0603" w:rsidRDefault="000D0603" w:rsidP="000D0603">
      <w:pPr>
        <w:pStyle w:val="a9"/>
        <w:ind w:left="360"/>
        <w:rPr>
          <w:rFonts w:ascii="標楷體" w:eastAsia="標楷體" w:hAnsi="標楷體"/>
        </w:rPr>
      </w:pPr>
      <w:r w:rsidRPr="000D0603">
        <w:rPr>
          <w:rFonts w:ascii="標楷體" w:eastAsia="標楷體" w:hAnsi="標楷體"/>
        </w:rPr>
        <w:t>為提升資料品質與確保索引</w:t>
      </w:r>
      <w:proofErr w:type="gramStart"/>
      <w:r w:rsidRPr="000D0603">
        <w:rPr>
          <w:rFonts w:ascii="標楷體" w:eastAsia="標楷體" w:hAnsi="標楷體"/>
        </w:rPr>
        <w:t>檔</w:t>
      </w:r>
      <w:proofErr w:type="gramEnd"/>
      <w:r w:rsidRPr="000D0603">
        <w:rPr>
          <w:rFonts w:ascii="標楷體" w:eastAsia="標楷體" w:hAnsi="標楷體"/>
        </w:rPr>
        <w:t>正確性，本研究建立集中式資料檢核流程，</w:t>
      </w:r>
      <w:proofErr w:type="gramStart"/>
      <w:r w:rsidRPr="000D0603">
        <w:rPr>
          <w:rFonts w:ascii="標楷體" w:eastAsia="標楷體" w:hAnsi="標楷體"/>
        </w:rPr>
        <w:t>針</w:t>
      </w:r>
      <w:r w:rsidRPr="000D0603">
        <w:rPr>
          <w:rFonts w:ascii="標楷體" w:eastAsia="標楷體" w:hAnsi="標楷體"/>
        </w:rPr>
        <w:lastRenderedPageBreak/>
        <w:t>對缺值與</w:t>
      </w:r>
      <w:proofErr w:type="gramEnd"/>
      <w:r w:rsidRPr="000D0603">
        <w:rPr>
          <w:rFonts w:ascii="標楷體" w:eastAsia="標楷體" w:hAnsi="標楷體"/>
        </w:rPr>
        <w:t>異常值進行統一檢查，包含日期、價格、契約與利率等關鍵欄位。檢核內容如下：</w:t>
      </w:r>
    </w:p>
    <w:p w14:paraId="69AC8718" w14:textId="77777777" w:rsidR="000D0603" w:rsidRPr="000D0603" w:rsidRDefault="000D0603" w:rsidP="000D0603">
      <w:pPr>
        <w:pStyle w:val="a9"/>
        <w:numPr>
          <w:ilvl w:val="0"/>
          <w:numId w:val="2"/>
        </w:numPr>
        <w:rPr>
          <w:rFonts w:ascii="標楷體" w:eastAsia="標楷體" w:hAnsi="標楷體"/>
        </w:rPr>
      </w:pPr>
      <w:r w:rsidRPr="000D0603">
        <w:rPr>
          <w:rFonts w:ascii="標楷體" w:eastAsia="標楷體" w:hAnsi="標楷體"/>
        </w:rPr>
        <w:t>檢查各欄位是否</w:t>
      </w:r>
      <w:proofErr w:type="gramStart"/>
      <w:r w:rsidRPr="000D0603">
        <w:rPr>
          <w:rFonts w:ascii="標楷體" w:eastAsia="標楷體" w:hAnsi="標楷體"/>
        </w:rPr>
        <w:t>存在缺值</w:t>
      </w:r>
      <w:proofErr w:type="gramEnd"/>
      <w:r w:rsidRPr="000D0603">
        <w:rPr>
          <w:rFonts w:ascii="標楷體" w:eastAsia="標楷體" w:hAnsi="標楷體"/>
        </w:rPr>
        <w:t xml:space="preserve">（Missing Values） </w:t>
      </w:r>
    </w:p>
    <w:p w14:paraId="1AC783A1" w14:textId="77777777" w:rsidR="000D0603" w:rsidRPr="000D0603" w:rsidRDefault="000D0603" w:rsidP="000D0603">
      <w:pPr>
        <w:pStyle w:val="a9"/>
        <w:numPr>
          <w:ilvl w:val="0"/>
          <w:numId w:val="2"/>
        </w:numPr>
        <w:rPr>
          <w:rFonts w:ascii="標楷體" w:eastAsia="標楷體" w:hAnsi="標楷體"/>
        </w:rPr>
      </w:pPr>
      <w:r w:rsidRPr="000D0603">
        <w:rPr>
          <w:rFonts w:ascii="標楷體" w:eastAsia="標楷體" w:hAnsi="標楷體"/>
        </w:rPr>
        <w:t xml:space="preserve">確認交易日（Date）是否重複或未排序 </w:t>
      </w:r>
    </w:p>
    <w:p w14:paraId="73117E25" w14:textId="77777777" w:rsidR="000D0603" w:rsidRPr="000D0603" w:rsidRDefault="000D0603" w:rsidP="000D0603">
      <w:pPr>
        <w:pStyle w:val="a9"/>
        <w:numPr>
          <w:ilvl w:val="0"/>
          <w:numId w:val="2"/>
        </w:numPr>
        <w:rPr>
          <w:rFonts w:ascii="標楷體" w:eastAsia="標楷體" w:hAnsi="標楷體"/>
        </w:rPr>
      </w:pPr>
      <w:r w:rsidRPr="000D0603">
        <w:rPr>
          <w:rFonts w:ascii="標楷體" w:eastAsia="標楷體" w:hAnsi="標楷體"/>
        </w:rPr>
        <w:t xml:space="preserve">檢查 Maturity 是否為負值（避免契約錯誤） </w:t>
      </w:r>
    </w:p>
    <w:p w14:paraId="0121364D" w14:textId="77777777" w:rsidR="000D0603" w:rsidRPr="000D0603" w:rsidRDefault="000D0603" w:rsidP="000D0603">
      <w:pPr>
        <w:pStyle w:val="a9"/>
        <w:numPr>
          <w:ilvl w:val="0"/>
          <w:numId w:val="2"/>
        </w:numPr>
        <w:rPr>
          <w:rFonts w:ascii="標楷體" w:eastAsia="標楷體" w:hAnsi="標楷體"/>
        </w:rPr>
      </w:pPr>
      <w:r w:rsidRPr="000D0603">
        <w:rPr>
          <w:rFonts w:ascii="標楷體" w:eastAsia="標楷體" w:hAnsi="標楷體"/>
        </w:rPr>
        <w:t xml:space="preserve">檢查標的價格（S0）是否為非正數 </w:t>
      </w:r>
    </w:p>
    <w:p w14:paraId="722CC7F7" w14:textId="77777777" w:rsidR="000D0603" w:rsidRPr="000D0603" w:rsidRDefault="000D0603" w:rsidP="000D0603">
      <w:pPr>
        <w:pStyle w:val="a9"/>
        <w:numPr>
          <w:ilvl w:val="0"/>
          <w:numId w:val="2"/>
        </w:numPr>
        <w:rPr>
          <w:rFonts w:ascii="標楷體" w:eastAsia="標楷體" w:hAnsi="標楷體"/>
        </w:rPr>
      </w:pPr>
      <w:r w:rsidRPr="000D0603">
        <w:rPr>
          <w:rFonts w:ascii="標楷體" w:eastAsia="標楷體" w:hAnsi="標楷體"/>
        </w:rPr>
        <w:t>檢查無風險利率（Rf）是否落於合理範圍</w:t>
      </w:r>
    </w:p>
    <w:p w14:paraId="2ACFDF1E" w14:textId="77777777" w:rsidR="000D0603" w:rsidRPr="000D0603" w:rsidRDefault="000D0603" w:rsidP="000D0603">
      <w:pPr>
        <w:pStyle w:val="a9"/>
        <w:ind w:left="360"/>
        <w:rPr>
          <w:rFonts w:ascii="標楷體" w:eastAsia="標楷體" w:hAnsi="標楷體"/>
        </w:rPr>
      </w:pPr>
    </w:p>
    <w:p w14:paraId="16868573" w14:textId="5BB1D019" w:rsidR="000D0603" w:rsidRPr="003B53D4" w:rsidRDefault="00FD7592" w:rsidP="003B53D4">
      <w:pPr>
        <w:pStyle w:val="a9"/>
        <w:ind w:left="360"/>
        <w:rPr>
          <w:rFonts w:ascii="標楷體" w:eastAsia="標楷體" w:hAnsi="標楷體" w:hint="eastAsia"/>
          <w:sz w:val="36"/>
          <w:szCs w:val="36"/>
        </w:rPr>
      </w:pPr>
      <w:r>
        <w:rPr>
          <w:rFonts w:ascii="標楷體" w:eastAsia="標楷體" w:hAnsi="標楷體" w:hint="eastAsia"/>
          <w:noProof/>
          <w:sz w:val="36"/>
          <w:szCs w:val="36"/>
        </w:rPr>
        <w:drawing>
          <wp:inline distT="0" distB="0" distL="0" distR="0" wp14:anchorId="792D0B57" wp14:editId="21C81BBD">
            <wp:extent cx="4824436" cy="3009900"/>
            <wp:effectExtent l="0" t="0" r="0" b="0"/>
            <wp:docPr id="192186883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8835" name="圖片 1921868835"/>
                    <pic:cNvPicPr/>
                  </pic:nvPicPr>
                  <pic:blipFill>
                    <a:blip r:embed="rId9">
                      <a:extLst>
                        <a:ext uri="{28A0092B-C50C-407E-A947-70E740481C1C}">
                          <a14:useLocalDpi xmlns:a14="http://schemas.microsoft.com/office/drawing/2010/main" val="0"/>
                        </a:ext>
                      </a:extLst>
                    </a:blip>
                    <a:stretch>
                      <a:fillRect/>
                    </a:stretch>
                  </pic:blipFill>
                  <pic:spPr>
                    <a:xfrm>
                      <a:off x="0" y="0"/>
                      <a:ext cx="4828902" cy="3012686"/>
                    </a:xfrm>
                    <a:prstGeom prst="rect">
                      <a:avLst/>
                    </a:prstGeom>
                  </pic:spPr>
                </pic:pic>
              </a:graphicData>
            </a:graphic>
          </wp:inline>
        </w:drawing>
      </w:r>
    </w:p>
    <w:p w14:paraId="58337A4D" w14:textId="325516DD" w:rsidR="00D80408" w:rsidRPr="00A505F2" w:rsidRDefault="00D80408" w:rsidP="00A505F2">
      <w:pPr>
        <w:pStyle w:val="a9"/>
        <w:numPr>
          <w:ilvl w:val="0"/>
          <w:numId w:val="1"/>
        </w:numPr>
        <w:rPr>
          <w:rFonts w:ascii="標楷體" w:eastAsia="標楷體" w:hAnsi="標楷體"/>
          <w:sz w:val="36"/>
          <w:szCs w:val="36"/>
        </w:rPr>
      </w:pPr>
      <w:r w:rsidRPr="00A505F2">
        <w:rPr>
          <w:rFonts w:ascii="標楷體" w:eastAsia="標楷體" w:hAnsi="標楷體"/>
          <w:sz w:val="36"/>
          <w:szCs w:val="36"/>
        </w:rPr>
        <w:t>成果展示</w:t>
      </w:r>
    </w:p>
    <w:p w14:paraId="2008BB82" w14:textId="22425D3F" w:rsidR="00A505F2" w:rsidRDefault="00D60734" w:rsidP="00A505F2">
      <w:pPr>
        <w:pStyle w:val="a9"/>
        <w:ind w:left="360"/>
        <w:rPr>
          <w:rFonts w:ascii="標楷體" w:eastAsia="標楷體" w:hAnsi="標楷體"/>
          <w:sz w:val="36"/>
          <w:szCs w:val="36"/>
        </w:rPr>
      </w:pPr>
      <w:r>
        <w:rPr>
          <w:rFonts w:ascii="標楷體" w:eastAsia="標楷體" w:hAnsi="標楷體" w:hint="eastAsia"/>
          <w:noProof/>
          <w:sz w:val="36"/>
          <w:szCs w:val="36"/>
        </w:rPr>
        <w:drawing>
          <wp:inline distT="0" distB="0" distL="0" distR="0" wp14:anchorId="66FFF441" wp14:editId="23B2E893">
            <wp:extent cx="5274310" cy="2797175"/>
            <wp:effectExtent l="0" t="0" r="2540" b="3175"/>
            <wp:docPr id="2092192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92603" name="圖片 2092192603"/>
                    <pic:cNvPicPr/>
                  </pic:nvPicPr>
                  <pic:blipFill>
                    <a:blip r:embed="rId10">
                      <a:extLst>
                        <a:ext uri="{28A0092B-C50C-407E-A947-70E740481C1C}">
                          <a14:useLocalDpi xmlns:a14="http://schemas.microsoft.com/office/drawing/2010/main" val="0"/>
                        </a:ext>
                      </a:extLst>
                    </a:blip>
                    <a:stretch>
                      <a:fillRect/>
                    </a:stretch>
                  </pic:blipFill>
                  <pic:spPr>
                    <a:xfrm>
                      <a:off x="0" y="0"/>
                      <a:ext cx="5274310" cy="2797175"/>
                    </a:xfrm>
                    <a:prstGeom prst="rect">
                      <a:avLst/>
                    </a:prstGeom>
                  </pic:spPr>
                </pic:pic>
              </a:graphicData>
            </a:graphic>
          </wp:inline>
        </w:drawing>
      </w:r>
    </w:p>
    <w:p w14:paraId="52E222FA" w14:textId="5DA75A2F" w:rsidR="003D5D68" w:rsidRPr="003D5D68" w:rsidRDefault="00013B88" w:rsidP="003D5D68">
      <w:pPr>
        <w:pStyle w:val="a9"/>
        <w:numPr>
          <w:ilvl w:val="0"/>
          <w:numId w:val="1"/>
        </w:numPr>
        <w:rPr>
          <w:rFonts w:ascii="標楷體" w:eastAsia="標楷體" w:hAnsi="標楷體"/>
          <w:sz w:val="36"/>
          <w:szCs w:val="36"/>
        </w:rPr>
      </w:pPr>
      <w:r w:rsidRPr="00013B88">
        <w:rPr>
          <w:rFonts w:ascii="標楷體" w:eastAsia="標楷體" w:hAnsi="標楷體"/>
          <w:sz w:val="36"/>
          <w:szCs w:val="36"/>
        </w:rPr>
        <w:lastRenderedPageBreak/>
        <w:t>問題與修正</w:t>
      </w:r>
    </w:p>
    <w:p w14:paraId="679581DE" w14:textId="66EE4BEA" w:rsidR="00013B88" w:rsidRDefault="00E6097C" w:rsidP="00013B88">
      <w:pPr>
        <w:pStyle w:val="a9"/>
        <w:ind w:left="360"/>
        <w:rPr>
          <w:rFonts w:ascii="標楷體" w:eastAsia="標楷體" w:hAnsi="標楷體"/>
        </w:rPr>
      </w:pPr>
      <w:r w:rsidRPr="00E6097C">
        <w:rPr>
          <w:rFonts w:ascii="標楷體" w:eastAsia="標楷體" w:hAnsi="標楷體"/>
        </w:rPr>
        <w:t>在建立近月契約（Contract）時，需要判定交易日是否已超過當月契約到期日。若交易日已超過到期日，則契約需轉為下一個月份契約。初期在判定契約時出現部分日期仍對應當月契約之問題，後續透過加入到期日判斷條件後修正，使契約月份對應正確。</w:t>
      </w:r>
    </w:p>
    <w:p w14:paraId="63A8F32A" w14:textId="77777777" w:rsidR="00B93E9B" w:rsidRPr="00B93E9B" w:rsidRDefault="00B93E9B" w:rsidP="00B93E9B">
      <w:pPr>
        <w:pStyle w:val="a9"/>
        <w:ind w:left="360"/>
        <w:rPr>
          <w:rFonts w:ascii="標楷體" w:eastAsia="標楷體" w:hAnsi="標楷體"/>
        </w:rPr>
      </w:pPr>
      <w:r w:rsidRPr="00B93E9B">
        <w:rPr>
          <w:rFonts w:ascii="標楷體" w:eastAsia="標楷體" w:hAnsi="標楷體"/>
        </w:rPr>
        <w:t>在讀取原始資料或輸出檔案時，曾出現中文字亂碼或無法正確讀取之情況。此問題主要來自於不同檔案使用不同編碼格式（如 UTF-8 或 Big5），若未指定正確編碼，將導致資料內容顯示異常或讀取錯誤。</w:t>
      </w:r>
    </w:p>
    <w:p w14:paraId="6385826C" w14:textId="2506E18E" w:rsidR="00B93E9B" w:rsidRPr="00B93E9B" w:rsidRDefault="00B93E9B" w:rsidP="00B93E9B">
      <w:pPr>
        <w:pStyle w:val="a9"/>
        <w:ind w:left="360"/>
        <w:rPr>
          <w:rFonts w:ascii="標楷體" w:eastAsia="標楷體" w:hAnsi="標楷體"/>
        </w:rPr>
      </w:pPr>
      <w:r w:rsidRPr="00B93E9B">
        <w:rPr>
          <w:rFonts w:ascii="標楷體" w:eastAsia="標楷體" w:hAnsi="標楷體"/>
        </w:rPr>
        <w:t xml:space="preserve">為解決此問題，在使用 Python 讀取與輸出檔案時，明確指定編碼格式， </w:t>
      </w:r>
    </w:p>
    <w:p w14:paraId="7C0324EB" w14:textId="77777777" w:rsidR="00B93E9B" w:rsidRPr="00B93E9B" w:rsidRDefault="00B93E9B" w:rsidP="00B93E9B">
      <w:pPr>
        <w:pStyle w:val="a9"/>
        <w:ind w:left="360"/>
        <w:rPr>
          <w:rFonts w:ascii="標楷體" w:eastAsia="標楷體" w:hAnsi="標楷體"/>
        </w:rPr>
      </w:pPr>
      <w:r w:rsidRPr="00B93E9B">
        <w:rPr>
          <w:rFonts w:ascii="標楷體" w:eastAsia="標楷體" w:hAnsi="標楷體"/>
        </w:rPr>
        <w:t>其中，UTF-8 為較通用之編碼格式，而 Big5 常用於繁體中文資料。輸出時使用 utf-8-sig 可避免 Excel 開啟時出現亂碼問題。</w:t>
      </w:r>
    </w:p>
    <w:p w14:paraId="1FAC3C84" w14:textId="77777777" w:rsidR="00B93E9B" w:rsidRDefault="00B93E9B" w:rsidP="00B93E9B">
      <w:pPr>
        <w:pStyle w:val="a9"/>
        <w:ind w:left="360"/>
        <w:rPr>
          <w:rFonts w:ascii="標楷體" w:eastAsia="標楷體" w:hAnsi="標楷體"/>
        </w:rPr>
      </w:pPr>
      <w:r w:rsidRPr="00B93E9B">
        <w:rPr>
          <w:rFonts w:ascii="標楷體" w:eastAsia="標楷體" w:hAnsi="標楷體"/>
        </w:rPr>
        <w:t>透過指定正確編碼格式後，成功解決資料讀取與顯示異常問題，確保資料內容正確性與後續分析之順利進行。</w:t>
      </w:r>
    </w:p>
    <w:p w14:paraId="0898C437" w14:textId="77777777" w:rsidR="008A0ACE" w:rsidRDefault="008A0ACE" w:rsidP="008A0ACE">
      <w:pPr>
        <w:pStyle w:val="a9"/>
        <w:numPr>
          <w:ilvl w:val="0"/>
          <w:numId w:val="1"/>
        </w:numPr>
        <w:rPr>
          <w:rFonts w:ascii="標楷體" w:eastAsia="標楷體" w:hAnsi="標楷體"/>
          <w:sz w:val="36"/>
          <w:szCs w:val="36"/>
        </w:rPr>
      </w:pPr>
      <w:r w:rsidRPr="008A0ACE">
        <w:rPr>
          <w:rFonts w:ascii="標楷體" w:eastAsia="標楷體" w:hAnsi="標楷體"/>
          <w:sz w:val="36"/>
          <w:szCs w:val="36"/>
        </w:rPr>
        <w:t>人工與 AI 處理差異比較</w:t>
      </w:r>
    </w:p>
    <w:tbl>
      <w:tblPr>
        <w:tblStyle w:val="af4"/>
        <w:tblW w:w="0" w:type="auto"/>
        <w:tblLook w:val="04A0" w:firstRow="1" w:lastRow="0" w:firstColumn="1" w:lastColumn="0" w:noHBand="0" w:noVBand="1"/>
      </w:tblPr>
      <w:tblGrid>
        <w:gridCol w:w="1643"/>
        <w:gridCol w:w="2888"/>
        <w:gridCol w:w="3765"/>
      </w:tblGrid>
      <w:tr w:rsidR="003B53D4" w:rsidRPr="008A0ACE" w14:paraId="7AF1B3A6" w14:textId="77777777" w:rsidTr="003B53D4">
        <w:tc>
          <w:tcPr>
            <w:tcW w:w="0" w:type="auto"/>
            <w:hideMark/>
          </w:tcPr>
          <w:p w14:paraId="0B68C619" w14:textId="77777777" w:rsidR="003B53D4" w:rsidRPr="008A0ACE" w:rsidRDefault="003B53D4" w:rsidP="008A0ACE">
            <w:pPr>
              <w:pStyle w:val="a9"/>
              <w:ind w:left="360"/>
              <w:rPr>
                <w:rFonts w:ascii="標楷體" w:eastAsia="標楷體" w:hAnsi="標楷體"/>
                <w:b/>
                <w:bCs/>
              </w:rPr>
            </w:pPr>
            <w:r w:rsidRPr="008A0ACE">
              <w:rPr>
                <w:rFonts w:ascii="標楷體" w:eastAsia="標楷體" w:hAnsi="標楷體"/>
                <w:b/>
                <w:bCs/>
              </w:rPr>
              <w:t>比較面向</w:t>
            </w:r>
          </w:p>
        </w:tc>
        <w:tc>
          <w:tcPr>
            <w:tcW w:w="2888" w:type="dxa"/>
            <w:hideMark/>
          </w:tcPr>
          <w:p w14:paraId="4D845E29" w14:textId="7EA07385" w:rsidR="003B53D4" w:rsidRPr="008A0ACE" w:rsidRDefault="003B53D4" w:rsidP="008A0ACE">
            <w:pPr>
              <w:pStyle w:val="a9"/>
              <w:ind w:left="360"/>
              <w:rPr>
                <w:rFonts w:ascii="標楷體" w:eastAsia="標楷體" w:hAnsi="標楷體"/>
                <w:b/>
                <w:bCs/>
              </w:rPr>
            </w:pPr>
            <w:r w:rsidRPr="008A0ACE">
              <w:rPr>
                <w:rFonts w:ascii="標楷體" w:eastAsia="標楷體" w:hAnsi="標楷體"/>
                <w:b/>
                <w:bCs/>
              </w:rPr>
              <w:t>人工處理</w:t>
            </w:r>
          </w:p>
        </w:tc>
        <w:tc>
          <w:tcPr>
            <w:tcW w:w="3765" w:type="dxa"/>
            <w:hideMark/>
          </w:tcPr>
          <w:p w14:paraId="6A1D23C2" w14:textId="77777777" w:rsidR="003B53D4" w:rsidRPr="008A0ACE" w:rsidRDefault="003B53D4" w:rsidP="008A0ACE">
            <w:pPr>
              <w:pStyle w:val="a9"/>
              <w:ind w:left="360"/>
              <w:rPr>
                <w:rFonts w:ascii="標楷體" w:eastAsia="標楷體" w:hAnsi="標楷體"/>
                <w:b/>
                <w:bCs/>
              </w:rPr>
            </w:pPr>
            <w:r w:rsidRPr="008A0ACE">
              <w:rPr>
                <w:rFonts w:ascii="標楷體" w:eastAsia="標楷體" w:hAnsi="標楷體"/>
                <w:b/>
                <w:bCs/>
              </w:rPr>
              <w:t>AI 輔助處理</w:t>
            </w:r>
          </w:p>
        </w:tc>
      </w:tr>
      <w:tr w:rsidR="003B53D4" w:rsidRPr="008A0ACE" w14:paraId="07E7A146" w14:textId="77777777" w:rsidTr="003B53D4">
        <w:tc>
          <w:tcPr>
            <w:tcW w:w="0" w:type="auto"/>
            <w:hideMark/>
          </w:tcPr>
          <w:p w14:paraId="2585CFE8"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處理效率</w:t>
            </w:r>
          </w:p>
        </w:tc>
        <w:tc>
          <w:tcPr>
            <w:tcW w:w="2888" w:type="dxa"/>
            <w:hideMark/>
          </w:tcPr>
          <w:p w14:paraId="1985C0A4" w14:textId="2A12E025" w:rsidR="003B53D4" w:rsidRPr="008A0ACE" w:rsidRDefault="003B53D4" w:rsidP="008A0ACE">
            <w:pPr>
              <w:pStyle w:val="a9"/>
              <w:ind w:left="360"/>
              <w:rPr>
                <w:rFonts w:ascii="標楷體" w:eastAsia="標楷體" w:hAnsi="標楷體"/>
              </w:rPr>
            </w:pPr>
            <w:r w:rsidRPr="008A0ACE">
              <w:rPr>
                <w:rFonts w:ascii="標楷體" w:eastAsia="標楷體" w:hAnsi="標楷體"/>
              </w:rPr>
              <w:t>需逐步手動操作，耗時較長</w:t>
            </w:r>
          </w:p>
        </w:tc>
        <w:tc>
          <w:tcPr>
            <w:tcW w:w="3765" w:type="dxa"/>
            <w:hideMark/>
          </w:tcPr>
          <w:p w14:paraId="3B3C0063"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可快速生成程式，自動化處理，效率高</w:t>
            </w:r>
          </w:p>
        </w:tc>
      </w:tr>
      <w:tr w:rsidR="003B53D4" w:rsidRPr="008A0ACE" w14:paraId="7713824A" w14:textId="77777777" w:rsidTr="003B53D4">
        <w:tc>
          <w:tcPr>
            <w:tcW w:w="0" w:type="auto"/>
            <w:hideMark/>
          </w:tcPr>
          <w:p w14:paraId="5C229C98"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準確性</w:t>
            </w:r>
          </w:p>
        </w:tc>
        <w:tc>
          <w:tcPr>
            <w:tcW w:w="2888" w:type="dxa"/>
            <w:hideMark/>
          </w:tcPr>
          <w:p w14:paraId="36DE6CD4" w14:textId="33C0D9F8" w:rsidR="003B53D4" w:rsidRPr="008A0ACE" w:rsidRDefault="003B53D4" w:rsidP="008A0ACE">
            <w:pPr>
              <w:pStyle w:val="a9"/>
              <w:ind w:left="360"/>
              <w:rPr>
                <w:rFonts w:ascii="標楷體" w:eastAsia="標楷體" w:hAnsi="標楷體"/>
              </w:rPr>
            </w:pPr>
            <w:r w:rsidRPr="008A0ACE">
              <w:rPr>
                <w:rFonts w:ascii="標楷體" w:eastAsia="標楷體" w:hAnsi="標楷體"/>
              </w:rPr>
              <w:t>易受人為疏忽影響</w:t>
            </w:r>
          </w:p>
        </w:tc>
        <w:tc>
          <w:tcPr>
            <w:tcW w:w="3765" w:type="dxa"/>
            <w:hideMark/>
          </w:tcPr>
          <w:p w14:paraId="0E01D34A"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在指令明確下結果穩定，但需驗證</w:t>
            </w:r>
          </w:p>
        </w:tc>
      </w:tr>
      <w:tr w:rsidR="003B53D4" w:rsidRPr="008A0ACE" w14:paraId="7D4E0032" w14:textId="77777777" w:rsidTr="003B53D4">
        <w:tc>
          <w:tcPr>
            <w:tcW w:w="0" w:type="auto"/>
            <w:hideMark/>
          </w:tcPr>
          <w:p w14:paraId="427A4ADE"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資料邏輯理解</w:t>
            </w:r>
          </w:p>
        </w:tc>
        <w:tc>
          <w:tcPr>
            <w:tcW w:w="2888" w:type="dxa"/>
            <w:hideMark/>
          </w:tcPr>
          <w:p w14:paraId="6896F565" w14:textId="3A9C4626" w:rsidR="003B53D4" w:rsidRPr="008A0ACE" w:rsidRDefault="003B53D4" w:rsidP="008A0ACE">
            <w:pPr>
              <w:pStyle w:val="a9"/>
              <w:ind w:left="360"/>
              <w:rPr>
                <w:rFonts w:ascii="標楷體" w:eastAsia="標楷體" w:hAnsi="標楷體"/>
              </w:rPr>
            </w:pPr>
            <w:r w:rsidRPr="008A0ACE">
              <w:rPr>
                <w:rFonts w:ascii="標楷體" w:eastAsia="標楷體" w:hAnsi="標楷體"/>
              </w:rPr>
              <w:t>可深入理解資料結構與金融邏輯</w:t>
            </w:r>
          </w:p>
        </w:tc>
        <w:tc>
          <w:tcPr>
            <w:tcW w:w="3765" w:type="dxa"/>
            <w:hideMark/>
          </w:tcPr>
          <w:p w14:paraId="0251203A"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不具理解能力，依指令執行</w:t>
            </w:r>
          </w:p>
        </w:tc>
      </w:tr>
      <w:tr w:rsidR="003B53D4" w:rsidRPr="008A0ACE" w14:paraId="74A0F410" w14:textId="77777777" w:rsidTr="003B53D4">
        <w:tc>
          <w:tcPr>
            <w:tcW w:w="0" w:type="auto"/>
            <w:hideMark/>
          </w:tcPr>
          <w:p w14:paraId="346A8809"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錯誤排除</w:t>
            </w:r>
          </w:p>
        </w:tc>
        <w:tc>
          <w:tcPr>
            <w:tcW w:w="2888" w:type="dxa"/>
            <w:hideMark/>
          </w:tcPr>
          <w:p w14:paraId="75F19436" w14:textId="77E850C7" w:rsidR="003B53D4" w:rsidRPr="008A0ACE" w:rsidRDefault="003B53D4" w:rsidP="008A0ACE">
            <w:pPr>
              <w:pStyle w:val="a9"/>
              <w:ind w:left="360"/>
              <w:rPr>
                <w:rFonts w:ascii="標楷體" w:eastAsia="標楷體" w:hAnsi="標楷體"/>
              </w:rPr>
            </w:pPr>
            <w:r w:rsidRPr="008A0ACE">
              <w:rPr>
                <w:rFonts w:ascii="標楷體" w:eastAsia="標楷體" w:hAnsi="標楷體"/>
              </w:rPr>
              <w:t>可依經驗</w:t>
            </w:r>
            <w:proofErr w:type="gramStart"/>
            <w:r w:rsidRPr="008A0ACE">
              <w:rPr>
                <w:rFonts w:ascii="標楷體" w:eastAsia="標楷體" w:hAnsi="標楷體"/>
              </w:rPr>
              <w:t>逐步排查問題</w:t>
            </w:r>
            <w:proofErr w:type="gramEnd"/>
          </w:p>
        </w:tc>
        <w:tc>
          <w:tcPr>
            <w:tcW w:w="3765" w:type="dxa"/>
            <w:hideMark/>
          </w:tcPr>
          <w:p w14:paraId="4FCFDEBE"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可提供解法建議，加速除錯</w:t>
            </w:r>
          </w:p>
        </w:tc>
      </w:tr>
      <w:tr w:rsidR="003B53D4" w:rsidRPr="008A0ACE" w14:paraId="1257624B" w14:textId="77777777" w:rsidTr="003B53D4">
        <w:tc>
          <w:tcPr>
            <w:tcW w:w="0" w:type="auto"/>
            <w:hideMark/>
          </w:tcPr>
          <w:p w14:paraId="5DC0103B"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彈性</w:t>
            </w:r>
          </w:p>
        </w:tc>
        <w:tc>
          <w:tcPr>
            <w:tcW w:w="2888" w:type="dxa"/>
            <w:hideMark/>
          </w:tcPr>
          <w:p w14:paraId="2C3BA28B" w14:textId="327A7118" w:rsidR="003B53D4" w:rsidRPr="008A0ACE" w:rsidRDefault="003B53D4" w:rsidP="008A0ACE">
            <w:pPr>
              <w:pStyle w:val="a9"/>
              <w:ind w:left="360"/>
              <w:rPr>
                <w:rFonts w:ascii="標楷體" w:eastAsia="標楷體" w:hAnsi="標楷體"/>
              </w:rPr>
            </w:pPr>
            <w:r w:rsidRPr="008A0ACE">
              <w:rPr>
                <w:rFonts w:ascii="標楷體" w:eastAsia="標楷體" w:hAnsi="標楷體"/>
              </w:rPr>
              <w:t>可依情況靈活調整</w:t>
            </w:r>
          </w:p>
        </w:tc>
        <w:tc>
          <w:tcPr>
            <w:tcW w:w="3765" w:type="dxa"/>
            <w:hideMark/>
          </w:tcPr>
          <w:p w14:paraId="06D772AF"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需透過修改 Prompt 調整</w:t>
            </w:r>
          </w:p>
        </w:tc>
      </w:tr>
      <w:tr w:rsidR="003B53D4" w:rsidRPr="008A0ACE" w14:paraId="4006CCA9" w14:textId="77777777" w:rsidTr="003B53D4">
        <w:tc>
          <w:tcPr>
            <w:tcW w:w="0" w:type="auto"/>
            <w:hideMark/>
          </w:tcPr>
          <w:p w14:paraId="3D628BFF"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學習效果</w:t>
            </w:r>
          </w:p>
        </w:tc>
        <w:tc>
          <w:tcPr>
            <w:tcW w:w="2888" w:type="dxa"/>
            <w:hideMark/>
          </w:tcPr>
          <w:p w14:paraId="08A18AAF" w14:textId="15D15371" w:rsidR="003B53D4" w:rsidRPr="008A0ACE" w:rsidRDefault="003B53D4" w:rsidP="008A0ACE">
            <w:pPr>
              <w:pStyle w:val="a9"/>
              <w:ind w:left="360"/>
              <w:rPr>
                <w:rFonts w:ascii="標楷體" w:eastAsia="標楷體" w:hAnsi="標楷體"/>
              </w:rPr>
            </w:pPr>
            <w:r w:rsidRPr="008A0ACE">
              <w:rPr>
                <w:rFonts w:ascii="標楷體" w:eastAsia="標楷體" w:hAnsi="標楷體"/>
              </w:rPr>
              <w:t>有助於建立專業知識</w:t>
            </w:r>
          </w:p>
        </w:tc>
        <w:tc>
          <w:tcPr>
            <w:tcW w:w="3765" w:type="dxa"/>
            <w:hideMark/>
          </w:tcPr>
          <w:p w14:paraId="38521545" w14:textId="77777777" w:rsidR="003B53D4" w:rsidRPr="008A0ACE" w:rsidRDefault="003B53D4" w:rsidP="008A0ACE">
            <w:pPr>
              <w:pStyle w:val="a9"/>
              <w:ind w:left="360"/>
              <w:rPr>
                <w:rFonts w:ascii="標楷體" w:eastAsia="標楷體" w:hAnsi="標楷體"/>
              </w:rPr>
            </w:pPr>
            <w:r w:rsidRPr="008A0ACE">
              <w:rPr>
                <w:rFonts w:ascii="標楷體" w:eastAsia="標楷體" w:hAnsi="標楷體"/>
              </w:rPr>
              <w:t>有助於提升工具使用能力</w:t>
            </w:r>
          </w:p>
        </w:tc>
      </w:tr>
    </w:tbl>
    <w:p w14:paraId="5492AF3E" w14:textId="77777777" w:rsidR="008A0ACE" w:rsidRPr="008A0ACE" w:rsidRDefault="008A0ACE" w:rsidP="008A0ACE">
      <w:pPr>
        <w:pStyle w:val="a9"/>
        <w:ind w:left="360"/>
        <w:rPr>
          <w:rFonts w:ascii="標楷體" w:eastAsia="標楷體" w:hAnsi="標楷體"/>
        </w:rPr>
      </w:pPr>
    </w:p>
    <w:p w14:paraId="2857674D" w14:textId="6BCF3E5F" w:rsidR="007445D6" w:rsidRPr="008A0ACE" w:rsidRDefault="008A0ACE" w:rsidP="008A0ACE">
      <w:pPr>
        <w:pStyle w:val="a9"/>
        <w:numPr>
          <w:ilvl w:val="0"/>
          <w:numId w:val="1"/>
        </w:numPr>
        <w:rPr>
          <w:rFonts w:ascii="標楷體" w:eastAsia="標楷體" w:hAnsi="標楷體"/>
          <w:sz w:val="36"/>
          <w:szCs w:val="36"/>
        </w:rPr>
      </w:pPr>
      <w:r w:rsidRPr="003D5D68">
        <w:rPr>
          <w:rFonts w:ascii="標楷體" w:eastAsia="標楷體" w:hAnsi="標楷體"/>
          <w:sz w:val="36"/>
          <w:szCs w:val="36"/>
        </w:rPr>
        <w:t>AI Prompt 實作與優化紀錄摘要</w:t>
      </w:r>
    </w:p>
    <w:p w14:paraId="174BD19F" w14:textId="022793EB" w:rsidR="00292026" w:rsidRPr="00C17ECC" w:rsidRDefault="00292026" w:rsidP="00E37907">
      <w:pPr>
        <w:pStyle w:val="Web"/>
        <w:ind w:left="360"/>
        <w:rPr>
          <w:rFonts w:ascii="標楷體" w:eastAsia="標楷體" w:hAnsi="標楷體"/>
        </w:rPr>
      </w:pPr>
      <w:r w:rsidRPr="00C17ECC">
        <w:rPr>
          <w:rFonts w:ascii="標楷體" w:eastAsia="標楷體" w:hAnsi="標楷體"/>
        </w:rPr>
        <w:t>在本次作業中，我主要運用 AI 協助完成「建立選擇權分析索引檔」之資料處理任務，包含欄位轉換、File 欄位建立以及 Python 程式撰寫。透過 AI 工具，可以快速將原始資料轉換為符合指定格式之索引資料，大幅提升資料處理效率。在初始 Prompt 中，我僅簡單描述需依照指定格式新增 File 欄位並轉換欄位名稱，但由於未明確說明檔案位置與編碼格式，導致 AI 在讀</w:t>
      </w:r>
      <w:r w:rsidRPr="00C17ECC">
        <w:rPr>
          <w:rFonts w:ascii="標楷體" w:eastAsia="標楷體" w:hAnsi="標楷體"/>
        </w:rPr>
        <w:lastRenderedPageBreak/>
        <w:t xml:space="preserve">取資料時出現錯誤或亂碼問題，無法直接執行。因此在後續修正過程中，我補充了關鍵資訊，包括：明確指定檔案路徑、說明欄位名稱對應關係，並加入「使用 UTF-8 或 Big5 編碼讀取」等條件，使 AI 能正確處理中文資料與檔案讀取問題。在最佳 Prompt 中，我完整描述資料來源、欄位轉換規則與輸出需求，並要求產出可於 </w:t>
      </w:r>
      <w:proofErr w:type="spellStart"/>
      <w:r w:rsidRPr="00C17ECC">
        <w:rPr>
          <w:rFonts w:ascii="標楷體" w:eastAsia="標楷體" w:hAnsi="標楷體"/>
        </w:rPr>
        <w:t>Colab</w:t>
      </w:r>
      <w:proofErr w:type="spellEnd"/>
      <w:r w:rsidRPr="00C17ECC">
        <w:rPr>
          <w:rFonts w:ascii="標楷體" w:eastAsia="標楷體" w:hAnsi="標楷體"/>
        </w:rPr>
        <w:t xml:space="preserve"> 執行之 Python 程式，使 AI 能一次生成可直接使用之程式碼。最終成功完成 File 欄位建立與 S0 欄位轉換，並順利輸出符合格式之資料表。整體而言，透過 Prompt 迭代過程，我學習到在使用 AI 時，需清楚描述資料結構、處理條件與技術細節（如編碼與執行環境），才能有效提升 AI 回應的準確性與實用性，並成功應用於金融資料處理任務中。</w:t>
      </w:r>
    </w:p>
    <w:p w14:paraId="13160642" w14:textId="3D1D2A2F" w:rsidR="003D5D68" w:rsidRDefault="00A318BC" w:rsidP="003D5D68">
      <w:pPr>
        <w:pStyle w:val="a9"/>
        <w:numPr>
          <w:ilvl w:val="0"/>
          <w:numId w:val="1"/>
        </w:numPr>
        <w:rPr>
          <w:rFonts w:ascii="標楷體" w:eastAsia="標楷體" w:hAnsi="標楷體"/>
          <w:sz w:val="36"/>
          <w:szCs w:val="36"/>
        </w:rPr>
      </w:pPr>
      <w:r w:rsidRPr="00A318BC">
        <w:rPr>
          <w:rFonts w:ascii="標楷體" w:eastAsia="標楷體" w:hAnsi="標楷體"/>
          <w:sz w:val="36"/>
          <w:szCs w:val="36"/>
        </w:rPr>
        <w:t>學習反思</w:t>
      </w:r>
    </w:p>
    <w:p w14:paraId="242D5490" w14:textId="77777777" w:rsidR="00C17ECC" w:rsidRPr="00C17ECC" w:rsidRDefault="00C17ECC" w:rsidP="00C17ECC">
      <w:pPr>
        <w:pStyle w:val="Web"/>
        <w:ind w:left="360"/>
        <w:rPr>
          <w:rFonts w:ascii="標楷體" w:eastAsia="標楷體" w:hAnsi="標楷體"/>
        </w:rPr>
      </w:pPr>
      <w:r w:rsidRPr="00C17ECC">
        <w:rPr>
          <w:rFonts w:ascii="標楷體" w:eastAsia="標楷體" w:hAnsi="標楷體"/>
        </w:rPr>
        <w:t>透過本次作業，我從原始交易資料出發，實際完成一年期選擇權分析索引檔的建構流程，對金融資料在進行分析前所需的前處理步驟有了更完整且具體的理解。本次作業的重點不僅在於產出一份整理完成的資料表，更重要的是理解資料如何從原始型態，經過日期整理、欄位轉換、契約判定、到期日對應與無風險利率整合等步驟，逐步建構成可供分析使用的索引檔。這樣的過程讓我對選擇權資料的結構與邏輯有更深入的認識。</w:t>
      </w:r>
    </w:p>
    <w:p w14:paraId="7A11E111" w14:textId="77777777" w:rsidR="00C17ECC" w:rsidRPr="00C17ECC" w:rsidRDefault="00C17ECC" w:rsidP="00C17ECC">
      <w:pPr>
        <w:pStyle w:val="Web"/>
        <w:ind w:left="360"/>
        <w:rPr>
          <w:rFonts w:ascii="標楷體" w:eastAsia="標楷體" w:hAnsi="標楷體"/>
        </w:rPr>
      </w:pPr>
      <w:r w:rsidRPr="00C17ECC">
        <w:rPr>
          <w:rFonts w:ascii="標楷體" w:eastAsia="標楷體" w:hAnsi="標楷體"/>
        </w:rPr>
        <w:t>在技術層面上，本次作業提升了我使用 Python 進行資料處理的能力，包含日期運算、資料合併（merge）與欄位建立等操作。同時，在實務操作中也遇到如資料編碼（UTF-8、Big5）、欄位格式不一致等問題，透過不斷測試與修正，使我更熟悉資料清理流程與錯誤排除方法。</w:t>
      </w:r>
    </w:p>
    <w:p w14:paraId="1AF43154" w14:textId="77777777" w:rsidR="00C17ECC" w:rsidRPr="00C17ECC" w:rsidRDefault="00C17ECC" w:rsidP="00C17ECC">
      <w:pPr>
        <w:pStyle w:val="Web"/>
        <w:ind w:left="360"/>
        <w:rPr>
          <w:rFonts w:ascii="標楷體" w:eastAsia="標楷體" w:hAnsi="標楷體"/>
        </w:rPr>
      </w:pPr>
      <w:r w:rsidRPr="00C17ECC">
        <w:rPr>
          <w:rFonts w:ascii="標楷體" w:eastAsia="標楷體" w:hAnsi="標楷體"/>
        </w:rPr>
        <w:t>在 AI 工具應用方面，我體會到 AI 雖然可以大幅提升資料處理與程式撰寫的效率，但並不能取代使用者對金融資料邏輯的理解與驗證。若缺乏對資料結構與處理流程的掌握，即使 AI 產生結果，也難以判斷其正確性。因此，在使用 AI 的過程中，我學習到必須同時具備專業知識與批判思考能力，才能有效運用 AI 工具並確保分析結果的可靠性。</w:t>
      </w:r>
    </w:p>
    <w:p w14:paraId="25152993" w14:textId="77777777" w:rsidR="00C17ECC" w:rsidRPr="00C17ECC" w:rsidRDefault="00C17ECC" w:rsidP="00C17ECC">
      <w:pPr>
        <w:pStyle w:val="Web"/>
        <w:ind w:left="360"/>
        <w:rPr>
          <w:rFonts w:ascii="標楷體" w:eastAsia="標楷體" w:hAnsi="標楷體"/>
        </w:rPr>
      </w:pPr>
      <w:r w:rsidRPr="00C17ECC">
        <w:rPr>
          <w:rFonts w:ascii="標楷體" w:eastAsia="標楷體" w:hAnsi="標楷體"/>
        </w:rPr>
        <w:t>整體而言，本次作業不僅讓我建立了選擇權資料處理的完整概念，也強化了我結合 AI 工具與金融專業知識進行資料分析的能力，對未來進行更進階的金融資料探</w:t>
      </w:r>
      <w:proofErr w:type="gramStart"/>
      <w:r w:rsidRPr="00C17ECC">
        <w:rPr>
          <w:rFonts w:ascii="標楷體" w:eastAsia="標楷體" w:hAnsi="標楷體"/>
        </w:rPr>
        <w:t>勘</w:t>
      </w:r>
      <w:proofErr w:type="gramEnd"/>
      <w:r w:rsidRPr="00C17ECC">
        <w:rPr>
          <w:rFonts w:ascii="標楷體" w:eastAsia="標楷體" w:hAnsi="標楷體"/>
        </w:rPr>
        <w:t>與選擇權分析具有重要幫助。</w:t>
      </w:r>
    </w:p>
    <w:p w14:paraId="3E9FB6E3" w14:textId="77777777" w:rsidR="00A318BC" w:rsidRPr="00C17ECC" w:rsidRDefault="00A318BC" w:rsidP="00A318BC">
      <w:pPr>
        <w:pStyle w:val="a9"/>
        <w:ind w:left="360"/>
        <w:rPr>
          <w:rFonts w:ascii="標楷體" w:eastAsia="標楷體" w:hAnsi="標楷體"/>
        </w:rPr>
      </w:pPr>
    </w:p>
    <w:p w14:paraId="4EC4B232" w14:textId="77777777" w:rsidR="003D5D68" w:rsidRPr="00B93E9B" w:rsidRDefault="003D5D68" w:rsidP="00B93E9B">
      <w:pPr>
        <w:pStyle w:val="a9"/>
        <w:ind w:left="360"/>
        <w:rPr>
          <w:rFonts w:ascii="標楷體" w:eastAsia="標楷體" w:hAnsi="標楷體"/>
        </w:rPr>
      </w:pPr>
    </w:p>
    <w:p w14:paraId="4C9B5A37" w14:textId="5D927ED7" w:rsidR="00B93E9B" w:rsidRPr="00B93E9B" w:rsidRDefault="00B93E9B" w:rsidP="00013B88">
      <w:pPr>
        <w:pStyle w:val="a9"/>
        <w:ind w:left="360"/>
        <w:rPr>
          <w:rFonts w:ascii="標楷體" w:eastAsia="標楷體" w:hAnsi="標楷體"/>
        </w:rPr>
      </w:pPr>
    </w:p>
    <w:sectPr w:rsidR="00B93E9B" w:rsidRPr="00B93E9B" w:rsidSect="0056125A">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85814" w14:textId="77777777" w:rsidR="00E76095" w:rsidRDefault="00E76095" w:rsidP="00B93E9B">
      <w:pPr>
        <w:spacing w:after="0" w:line="240" w:lineRule="auto"/>
      </w:pPr>
      <w:r>
        <w:separator/>
      </w:r>
    </w:p>
  </w:endnote>
  <w:endnote w:type="continuationSeparator" w:id="0">
    <w:p w14:paraId="68BCC751" w14:textId="77777777" w:rsidR="00E76095" w:rsidRDefault="00E76095" w:rsidP="00B93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95BAC" w14:textId="77777777" w:rsidR="00E76095" w:rsidRDefault="00E76095" w:rsidP="00B93E9B">
      <w:pPr>
        <w:spacing w:after="0" w:line="240" w:lineRule="auto"/>
      </w:pPr>
      <w:r>
        <w:separator/>
      </w:r>
    </w:p>
  </w:footnote>
  <w:footnote w:type="continuationSeparator" w:id="0">
    <w:p w14:paraId="1155682D" w14:textId="77777777" w:rsidR="00E76095" w:rsidRDefault="00E76095" w:rsidP="00B93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2280B"/>
    <w:multiLevelType w:val="multilevel"/>
    <w:tmpl w:val="C18A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FB7428"/>
    <w:multiLevelType w:val="hybridMultilevel"/>
    <w:tmpl w:val="BA56F59E"/>
    <w:lvl w:ilvl="0" w:tplc="5734C4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46009463">
    <w:abstractNumId w:val="1"/>
  </w:num>
  <w:num w:numId="2" w16cid:durableId="62974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5A"/>
    <w:rsid w:val="00001C8B"/>
    <w:rsid w:val="00013B88"/>
    <w:rsid w:val="000633B0"/>
    <w:rsid w:val="0007314F"/>
    <w:rsid w:val="000C6E62"/>
    <w:rsid w:val="000D0603"/>
    <w:rsid w:val="000E50AE"/>
    <w:rsid w:val="000F31D0"/>
    <w:rsid w:val="00104B9A"/>
    <w:rsid w:val="0011135B"/>
    <w:rsid w:val="00153C27"/>
    <w:rsid w:val="0019461B"/>
    <w:rsid w:val="001B1095"/>
    <w:rsid w:val="00223207"/>
    <w:rsid w:val="00292026"/>
    <w:rsid w:val="002B6E02"/>
    <w:rsid w:val="002F1E7B"/>
    <w:rsid w:val="00300352"/>
    <w:rsid w:val="00305B5A"/>
    <w:rsid w:val="0033226F"/>
    <w:rsid w:val="00334C74"/>
    <w:rsid w:val="003B53D4"/>
    <w:rsid w:val="003D5D68"/>
    <w:rsid w:val="003F3D39"/>
    <w:rsid w:val="00424ECB"/>
    <w:rsid w:val="00426E2A"/>
    <w:rsid w:val="0045776A"/>
    <w:rsid w:val="00464F32"/>
    <w:rsid w:val="0049160B"/>
    <w:rsid w:val="005553D0"/>
    <w:rsid w:val="0056125A"/>
    <w:rsid w:val="00584F65"/>
    <w:rsid w:val="00591AFA"/>
    <w:rsid w:val="005A664E"/>
    <w:rsid w:val="005B4928"/>
    <w:rsid w:val="005C20F3"/>
    <w:rsid w:val="005E276A"/>
    <w:rsid w:val="0061623B"/>
    <w:rsid w:val="006D3558"/>
    <w:rsid w:val="00734F22"/>
    <w:rsid w:val="007445D6"/>
    <w:rsid w:val="00756030"/>
    <w:rsid w:val="007F4BA5"/>
    <w:rsid w:val="00863443"/>
    <w:rsid w:val="008878E2"/>
    <w:rsid w:val="008A0ACE"/>
    <w:rsid w:val="00940356"/>
    <w:rsid w:val="00943F52"/>
    <w:rsid w:val="009670CC"/>
    <w:rsid w:val="00A1037E"/>
    <w:rsid w:val="00A318BC"/>
    <w:rsid w:val="00A505F2"/>
    <w:rsid w:val="00A62FCB"/>
    <w:rsid w:val="00AE1A07"/>
    <w:rsid w:val="00AE2A29"/>
    <w:rsid w:val="00B10024"/>
    <w:rsid w:val="00B47BE6"/>
    <w:rsid w:val="00B63E15"/>
    <w:rsid w:val="00B7333A"/>
    <w:rsid w:val="00B93E9B"/>
    <w:rsid w:val="00BD6BB1"/>
    <w:rsid w:val="00BE7AB0"/>
    <w:rsid w:val="00C17ECC"/>
    <w:rsid w:val="00C879B1"/>
    <w:rsid w:val="00D5511A"/>
    <w:rsid w:val="00D60734"/>
    <w:rsid w:val="00D80408"/>
    <w:rsid w:val="00DA155E"/>
    <w:rsid w:val="00E37907"/>
    <w:rsid w:val="00E6097C"/>
    <w:rsid w:val="00E700AD"/>
    <w:rsid w:val="00E76095"/>
    <w:rsid w:val="00EC59F3"/>
    <w:rsid w:val="00ED4690"/>
    <w:rsid w:val="00EE53FE"/>
    <w:rsid w:val="00F25B4C"/>
    <w:rsid w:val="00F26DB8"/>
    <w:rsid w:val="00F51778"/>
    <w:rsid w:val="00FD75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AE131"/>
  <w15:chartTrackingRefBased/>
  <w15:docId w15:val="{6D7BC1B1-C6C3-412A-B5BC-997009A88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12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12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125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6125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612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125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6125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125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6125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6125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6125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6125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6125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6125A"/>
    <w:rPr>
      <w:rFonts w:eastAsiaTheme="majorEastAsia" w:cstheme="majorBidi"/>
      <w:color w:val="0F4761" w:themeColor="accent1" w:themeShade="BF"/>
    </w:rPr>
  </w:style>
  <w:style w:type="character" w:customStyle="1" w:styleId="60">
    <w:name w:val="標題 6 字元"/>
    <w:basedOn w:val="a0"/>
    <w:link w:val="6"/>
    <w:uiPriority w:val="9"/>
    <w:semiHidden/>
    <w:rsid w:val="0056125A"/>
    <w:rPr>
      <w:rFonts w:eastAsiaTheme="majorEastAsia" w:cstheme="majorBidi"/>
      <w:color w:val="595959" w:themeColor="text1" w:themeTint="A6"/>
    </w:rPr>
  </w:style>
  <w:style w:type="character" w:customStyle="1" w:styleId="70">
    <w:name w:val="標題 7 字元"/>
    <w:basedOn w:val="a0"/>
    <w:link w:val="7"/>
    <w:uiPriority w:val="9"/>
    <w:semiHidden/>
    <w:rsid w:val="0056125A"/>
    <w:rPr>
      <w:rFonts w:eastAsiaTheme="majorEastAsia" w:cstheme="majorBidi"/>
      <w:color w:val="595959" w:themeColor="text1" w:themeTint="A6"/>
    </w:rPr>
  </w:style>
  <w:style w:type="character" w:customStyle="1" w:styleId="80">
    <w:name w:val="標題 8 字元"/>
    <w:basedOn w:val="a0"/>
    <w:link w:val="8"/>
    <w:uiPriority w:val="9"/>
    <w:semiHidden/>
    <w:rsid w:val="0056125A"/>
    <w:rPr>
      <w:rFonts w:eastAsiaTheme="majorEastAsia" w:cstheme="majorBidi"/>
      <w:color w:val="272727" w:themeColor="text1" w:themeTint="D8"/>
    </w:rPr>
  </w:style>
  <w:style w:type="character" w:customStyle="1" w:styleId="90">
    <w:name w:val="標題 9 字元"/>
    <w:basedOn w:val="a0"/>
    <w:link w:val="9"/>
    <w:uiPriority w:val="9"/>
    <w:semiHidden/>
    <w:rsid w:val="0056125A"/>
    <w:rPr>
      <w:rFonts w:eastAsiaTheme="majorEastAsia" w:cstheme="majorBidi"/>
      <w:color w:val="272727" w:themeColor="text1" w:themeTint="D8"/>
    </w:rPr>
  </w:style>
  <w:style w:type="paragraph" w:styleId="a3">
    <w:name w:val="Title"/>
    <w:basedOn w:val="a"/>
    <w:next w:val="a"/>
    <w:link w:val="a4"/>
    <w:uiPriority w:val="10"/>
    <w:qFormat/>
    <w:rsid w:val="005612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612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12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612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125A"/>
    <w:pPr>
      <w:spacing w:before="160"/>
      <w:jc w:val="center"/>
    </w:pPr>
    <w:rPr>
      <w:i/>
      <w:iCs/>
      <w:color w:val="404040" w:themeColor="text1" w:themeTint="BF"/>
    </w:rPr>
  </w:style>
  <w:style w:type="character" w:customStyle="1" w:styleId="a8">
    <w:name w:val="引文 字元"/>
    <w:basedOn w:val="a0"/>
    <w:link w:val="a7"/>
    <w:uiPriority w:val="29"/>
    <w:rsid w:val="0056125A"/>
    <w:rPr>
      <w:i/>
      <w:iCs/>
      <w:color w:val="404040" w:themeColor="text1" w:themeTint="BF"/>
    </w:rPr>
  </w:style>
  <w:style w:type="paragraph" w:styleId="a9">
    <w:name w:val="List Paragraph"/>
    <w:basedOn w:val="a"/>
    <w:uiPriority w:val="34"/>
    <w:qFormat/>
    <w:rsid w:val="0056125A"/>
    <w:pPr>
      <w:ind w:left="720"/>
      <w:contextualSpacing/>
    </w:pPr>
  </w:style>
  <w:style w:type="character" w:styleId="aa">
    <w:name w:val="Intense Emphasis"/>
    <w:basedOn w:val="a0"/>
    <w:uiPriority w:val="21"/>
    <w:qFormat/>
    <w:rsid w:val="0056125A"/>
    <w:rPr>
      <w:i/>
      <w:iCs/>
      <w:color w:val="0F4761" w:themeColor="accent1" w:themeShade="BF"/>
    </w:rPr>
  </w:style>
  <w:style w:type="paragraph" w:styleId="ab">
    <w:name w:val="Intense Quote"/>
    <w:basedOn w:val="a"/>
    <w:next w:val="a"/>
    <w:link w:val="ac"/>
    <w:uiPriority w:val="30"/>
    <w:qFormat/>
    <w:rsid w:val="00561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6125A"/>
    <w:rPr>
      <w:i/>
      <w:iCs/>
      <w:color w:val="0F4761" w:themeColor="accent1" w:themeShade="BF"/>
    </w:rPr>
  </w:style>
  <w:style w:type="character" w:styleId="ad">
    <w:name w:val="Intense Reference"/>
    <w:basedOn w:val="a0"/>
    <w:uiPriority w:val="32"/>
    <w:qFormat/>
    <w:rsid w:val="0056125A"/>
    <w:rPr>
      <w:b/>
      <w:bCs/>
      <w:smallCaps/>
      <w:color w:val="0F4761" w:themeColor="accent1" w:themeShade="BF"/>
      <w:spacing w:val="5"/>
    </w:rPr>
  </w:style>
  <w:style w:type="paragraph" w:styleId="ae">
    <w:name w:val="No Spacing"/>
    <w:link w:val="af"/>
    <w:uiPriority w:val="1"/>
    <w:qFormat/>
    <w:rsid w:val="0056125A"/>
    <w:pPr>
      <w:spacing w:after="0" w:line="240" w:lineRule="auto"/>
    </w:pPr>
    <w:rPr>
      <w:kern w:val="0"/>
      <w:sz w:val="22"/>
      <w:szCs w:val="22"/>
      <w14:ligatures w14:val="none"/>
    </w:rPr>
  </w:style>
  <w:style w:type="character" w:customStyle="1" w:styleId="af">
    <w:name w:val="無間距 字元"/>
    <w:basedOn w:val="a0"/>
    <w:link w:val="ae"/>
    <w:uiPriority w:val="1"/>
    <w:rsid w:val="0056125A"/>
    <w:rPr>
      <w:kern w:val="0"/>
      <w:sz w:val="22"/>
      <w:szCs w:val="22"/>
      <w14:ligatures w14:val="none"/>
    </w:rPr>
  </w:style>
  <w:style w:type="paragraph" w:styleId="Web">
    <w:name w:val="Normal (Web)"/>
    <w:basedOn w:val="a"/>
    <w:uiPriority w:val="99"/>
    <w:unhideWhenUsed/>
    <w:rsid w:val="00AE2A29"/>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0">
    <w:name w:val="header"/>
    <w:basedOn w:val="a"/>
    <w:link w:val="af1"/>
    <w:uiPriority w:val="99"/>
    <w:unhideWhenUsed/>
    <w:rsid w:val="00B93E9B"/>
    <w:pPr>
      <w:tabs>
        <w:tab w:val="center" w:pos="4153"/>
        <w:tab w:val="right" w:pos="8306"/>
      </w:tabs>
      <w:snapToGrid w:val="0"/>
    </w:pPr>
    <w:rPr>
      <w:sz w:val="20"/>
      <w:szCs w:val="20"/>
    </w:rPr>
  </w:style>
  <w:style w:type="character" w:customStyle="1" w:styleId="af1">
    <w:name w:val="頁首 字元"/>
    <w:basedOn w:val="a0"/>
    <w:link w:val="af0"/>
    <w:uiPriority w:val="99"/>
    <w:rsid w:val="00B93E9B"/>
    <w:rPr>
      <w:sz w:val="20"/>
      <w:szCs w:val="20"/>
    </w:rPr>
  </w:style>
  <w:style w:type="paragraph" w:styleId="af2">
    <w:name w:val="footer"/>
    <w:basedOn w:val="a"/>
    <w:link w:val="af3"/>
    <w:uiPriority w:val="99"/>
    <w:unhideWhenUsed/>
    <w:rsid w:val="00B93E9B"/>
    <w:pPr>
      <w:tabs>
        <w:tab w:val="center" w:pos="4153"/>
        <w:tab w:val="right" w:pos="8306"/>
      </w:tabs>
      <w:snapToGrid w:val="0"/>
    </w:pPr>
    <w:rPr>
      <w:sz w:val="20"/>
      <w:szCs w:val="20"/>
    </w:rPr>
  </w:style>
  <w:style w:type="character" w:customStyle="1" w:styleId="af3">
    <w:name w:val="頁尾 字元"/>
    <w:basedOn w:val="a0"/>
    <w:link w:val="af2"/>
    <w:uiPriority w:val="99"/>
    <w:rsid w:val="00B93E9B"/>
    <w:rPr>
      <w:sz w:val="20"/>
      <w:szCs w:val="20"/>
    </w:rPr>
  </w:style>
  <w:style w:type="table" w:styleId="af4">
    <w:name w:val="Table Grid"/>
    <w:basedOn w:val="a1"/>
    <w:uiPriority w:val="39"/>
    <w:rsid w:val="003B5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B53D98B6F74C458CFA0498556F29F1"/>
        <w:category>
          <w:name w:val="一般"/>
          <w:gallery w:val="placeholder"/>
        </w:category>
        <w:types>
          <w:type w:val="bbPlcHdr"/>
        </w:types>
        <w:behaviors>
          <w:behavior w:val="content"/>
        </w:behaviors>
        <w:guid w:val="{27F7DE9C-A98D-42D1-8412-586B6E0DF246}"/>
      </w:docPartPr>
      <w:docPartBody>
        <w:p w:rsidR="00F26271" w:rsidRDefault="007C6D2A" w:rsidP="007C6D2A">
          <w:pPr>
            <w:pStyle w:val="9EB53D98B6F74C458CFA0498556F29F1"/>
          </w:pPr>
          <w:r>
            <w:rPr>
              <w:rFonts w:asciiTheme="majorHAnsi" w:eastAsiaTheme="majorEastAsia" w:hAnsiTheme="majorHAnsi" w:cstheme="majorBidi"/>
              <w:color w:val="156082" w:themeColor="accent1"/>
              <w:sz w:val="88"/>
              <w:szCs w:val="88"/>
              <w:lang w:val="zh-TW"/>
            </w:rPr>
            <w:t>[</w:t>
          </w:r>
          <w:r>
            <w:rPr>
              <w:rFonts w:asciiTheme="majorHAnsi" w:eastAsiaTheme="majorEastAsia" w:hAnsiTheme="majorHAnsi" w:cstheme="majorBidi"/>
              <w:color w:val="156082" w:themeColor="accent1"/>
              <w:sz w:val="88"/>
              <w:szCs w:val="88"/>
              <w:lang w:val="zh-TW"/>
            </w:rPr>
            <w:t>文件標題</w:t>
          </w:r>
          <w:r>
            <w:rPr>
              <w:rFonts w:asciiTheme="majorHAnsi" w:eastAsiaTheme="majorEastAsia" w:hAnsiTheme="majorHAnsi" w:cstheme="majorBidi"/>
              <w:color w:val="156082" w:themeColor="accent1"/>
              <w:sz w:val="88"/>
              <w:szCs w:val="88"/>
              <w:lang w:val="zh-TW"/>
            </w:rPr>
            <w:t>]</w:t>
          </w:r>
        </w:p>
      </w:docPartBody>
    </w:docPart>
    <w:docPart>
      <w:docPartPr>
        <w:name w:val="9A01414681CE4062B284F3D304D9C4B3"/>
        <w:category>
          <w:name w:val="一般"/>
          <w:gallery w:val="placeholder"/>
        </w:category>
        <w:types>
          <w:type w:val="bbPlcHdr"/>
        </w:types>
        <w:behaviors>
          <w:behavior w:val="content"/>
        </w:behaviors>
        <w:guid w:val="{7FE98C65-2947-40DD-89F0-7AFBBF29C7EF}"/>
      </w:docPartPr>
      <w:docPartBody>
        <w:p w:rsidR="00F26271" w:rsidRDefault="007C6D2A" w:rsidP="007C6D2A">
          <w:pPr>
            <w:pStyle w:val="9A01414681CE4062B284F3D304D9C4B3"/>
          </w:pPr>
          <w:r>
            <w:rPr>
              <w:color w:val="0F4761" w:themeColor="accent1" w:themeShade="BF"/>
              <w:lang w:val="zh-TW"/>
            </w:rPr>
            <w:t>[</w:t>
          </w:r>
          <w:r>
            <w:rPr>
              <w:color w:val="0F4761" w:themeColor="accent1" w:themeShade="BF"/>
              <w:lang w:val="zh-TW"/>
            </w:rPr>
            <w:t>文件副標題</w:t>
          </w:r>
          <w:r>
            <w:rPr>
              <w:color w:val="0F4761" w:themeColor="accent1" w:themeShade="BF"/>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2A"/>
    <w:rsid w:val="0011135B"/>
    <w:rsid w:val="002370FF"/>
    <w:rsid w:val="003F3D39"/>
    <w:rsid w:val="0040641E"/>
    <w:rsid w:val="007C6D2A"/>
    <w:rsid w:val="00863443"/>
    <w:rsid w:val="00AF5F3A"/>
    <w:rsid w:val="00C662B0"/>
    <w:rsid w:val="00D5511A"/>
    <w:rsid w:val="00EC59F3"/>
    <w:rsid w:val="00F2627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EB53D98B6F74C458CFA0498556F29F1">
    <w:name w:val="9EB53D98B6F74C458CFA0498556F29F1"/>
    <w:rsid w:val="007C6D2A"/>
    <w:pPr>
      <w:widowControl w:val="0"/>
    </w:pPr>
  </w:style>
  <w:style w:type="paragraph" w:customStyle="1" w:styleId="9A01414681CE4062B284F3D304D9C4B3">
    <w:name w:val="9A01414681CE4062B284F3D304D9C4B3"/>
    <w:rsid w:val="007C6D2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44BB0-4664-4EF9-977E-7170FDE8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6</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金融資料探勘</dc:title>
  <dc:subject>運用 AI 協助建構一年份選擇權分析索引檔，並完成 Prompt 實作與優化紀錄</dc:subject>
  <dc:creator>朱家聰</dc:creator>
  <cp:keywords/>
  <dc:description/>
  <cp:lastModifiedBy>家聰 朱</cp:lastModifiedBy>
  <cp:revision>66</cp:revision>
  <cp:lastPrinted>2026-04-08T12:40:00Z</cp:lastPrinted>
  <dcterms:created xsi:type="dcterms:W3CDTF">2026-04-03T06:42:00Z</dcterms:created>
  <dcterms:modified xsi:type="dcterms:W3CDTF">2026-04-08T12:40:00Z</dcterms:modified>
</cp:coreProperties>
</file>