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18D3" w14:textId="31CDA411" w:rsidR="006B66FE" w:rsidRPr="001C2070" w:rsidRDefault="006B66FE" w:rsidP="001C2070">
      <w:pPr>
        <w:jc w:val="center"/>
        <w:rPr>
          <w:rFonts w:ascii="標楷體" w:eastAsia="標楷體" w:hAnsi="標楷體"/>
          <w:sz w:val="44"/>
          <w:szCs w:val="44"/>
        </w:rPr>
      </w:pPr>
      <w:r w:rsidRPr="001C2070">
        <w:rPr>
          <w:rFonts w:ascii="標楷體" w:eastAsia="標楷體" w:hAnsi="標楷體" w:hint="eastAsia"/>
          <w:sz w:val="44"/>
          <w:szCs w:val="44"/>
        </w:rPr>
        <w:t>金融資料探勘</w:t>
      </w:r>
    </w:p>
    <w:p w14:paraId="013C3E2A" w14:textId="3B6D3F15" w:rsidR="006B66FE" w:rsidRPr="001C2070" w:rsidRDefault="006B66FE" w:rsidP="001C2070">
      <w:pPr>
        <w:jc w:val="center"/>
        <w:rPr>
          <w:rFonts w:ascii="標楷體" w:eastAsia="標楷體" w:hAnsi="標楷體"/>
          <w:sz w:val="44"/>
          <w:szCs w:val="44"/>
        </w:rPr>
      </w:pPr>
      <w:r w:rsidRPr="001C2070">
        <w:rPr>
          <w:rFonts w:ascii="標楷體" w:eastAsia="標楷體" w:hAnsi="標楷體" w:hint="eastAsia"/>
          <w:sz w:val="44"/>
          <w:szCs w:val="44"/>
        </w:rPr>
        <w:t>個人作業報告</w:t>
      </w:r>
    </w:p>
    <w:p w14:paraId="03E305E5" w14:textId="77777777" w:rsidR="001C2070" w:rsidRDefault="001C2070" w:rsidP="001C2070">
      <w:pPr>
        <w:jc w:val="center"/>
        <w:rPr>
          <w:rFonts w:ascii="標楷體" w:eastAsia="標楷體" w:hAnsi="標楷體"/>
        </w:rPr>
      </w:pPr>
    </w:p>
    <w:p w14:paraId="55F15341" w14:textId="77777777" w:rsidR="001C2070" w:rsidRDefault="001C2070" w:rsidP="001C2070">
      <w:pPr>
        <w:jc w:val="center"/>
        <w:rPr>
          <w:rFonts w:ascii="標楷體" w:eastAsia="標楷體" w:hAnsi="標楷體"/>
        </w:rPr>
      </w:pPr>
    </w:p>
    <w:p w14:paraId="5E365D0B" w14:textId="77777777" w:rsidR="001C2070" w:rsidRDefault="001C2070" w:rsidP="001C2070">
      <w:pPr>
        <w:jc w:val="center"/>
        <w:rPr>
          <w:rFonts w:ascii="標楷體" w:eastAsia="標楷體" w:hAnsi="標楷體"/>
        </w:rPr>
      </w:pPr>
    </w:p>
    <w:p w14:paraId="1882BECD" w14:textId="77777777" w:rsidR="001C2070" w:rsidRDefault="001C2070" w:rsidP="001C2070">
      <w:pPr>
        <w:jc w:val="center"/>
        <w:rPr>
          <w:rFonts w:ascii="標楷體" w:eastAsia="標楷體" w:hAnsi="標楷體"/>
        </w:rPr>
      </w:pPr>
    </w:p>
    <w:p w14:paraId="725BEDBB" w14:textId="77777777" w:rsidR="001C2070" w:rsidRDefault="001C2070" w:rsidP="001C2070">
      <w:pPr>
        <w:jc w:val="center"/>
        <w:rPr>
          <w:rFonts w:ascii="標楷體" w:eastAsia="標楷體" w:hAnsi="標楷體"/>
        </w:rPr>
      </w:pPr>
    </w:p>
    <w:p w14:paraId="0ACF95CB" w14:textId="77777777" w:rsidR="001C2070" w:rsidRDefault="001C2070" w:rsidP="001C2070">
      <w:pPr>
        <w:jc w:val="center"/>
        <w:rPr>
          <w:rFonts w:ascii="標楷體" w:eastAsia="標楷體" w:hAnsi="標楷體"/>
        </w:rPr>
      </w:pPr>
    </w:p>
    <w:p w14:paraId="147FDA0E" w14:textId="4BBC1DC9" w:rsidR="006B66FE" w:rsidRPr="001C2070" w:rsidRDefault="006B66FE" w:rsidP="001C2070">
      <w:pPr>
        <w:jc w:val="center"/>
        <w:rPr>
          <w:rFonts w:ascii="標楷體" w:eastAsia="標楷體" w:hAnsi="標楷體"/>
          <w:sz w:val="32"/>
          <w:szCs w:val="32"/>
        </w:rPr>
      </w:pPr>
      <w:r w:rsidRPr="001C2070">
        <w:rPr>
          <w:rFonts w:ascii="標楷體" w:eastAsia="標楷體" w:hAnsi="標楷體" w:hint="eastAsia"/>
          <w:sz w:val="32"/>
          <w:szCs w:val="32"/>
        </w:rPr>
        <w:t>姓名：葉竹芸</w:t>
      </w:r>
    </w:p>
    <w:p w14:paraId="57BF4580" w14:textId="6750B188" w:rsidR="006B66FE" w:rsidRPr="001C2070" w:rsidRDefault="006B66FE" w:rsidP="001C2070">
      <w:pPr>
        <w:jc w:val="center"/>
        <w:rPr>
          <w:rFonts w:ascii="標楷體" w:eastAsia="標楷體" w:hAnsi="標楷體"/>
          <w:sz w:val="32"/>
          <w:szCs w:val="32"/>
        </w:rPr>
      </w:pPr>
      <w:r w:rsidRPr="001C2070">
        <w:rPr>
          <w:rFonts w:ascii="標楷體" w:eastAsia="標楷體" w:hAnsi="標楷體" w:hint="eastAsia"/>
          <w:sz w:val="32"/>
          <w:szCs w:val="32"/>
        </w:rPr>
        <w:t>學號：611436006</w:t>
      </w:r>
    </w:p>
    <w:p w14:paraId="1EF78599" w14:textId="7D43C3B9" w:rsidR="006B66FE" w:rsidRPr="001C2070" w:rsidRDefault="006B66FE" w:rsidP="001C2070">
      <w:pPr>
        <w:jc w:val="center"/>
        <w:rPr>
          <w:rFonts w:ascii="標楷體" w:eastAsia="標楷體" w:hAnsi="標楷體"/>
          <w:sz w:val="32"/>
          <w:szCs w:val="32"/>
        </w:rPr>
      </w:pPr>
      <w:r w:rsidRPr="001C2070">
        <w:rPr>
          <w:rFonts w:ascii="標楷體" w:eastAsia="標楷體" w:hAnsi="標楷體" w:hint="eastAsia"/>
          <w:sz w:val="32"/>
          <w:szCs w:val="32"/>
        </w:rPr>
        <w:t>負責年度：2023</w:t>
      </w:r>
    </w:p>
    <w:p w14:paraId="1E2C48A2" w14:textId="2BB33C0D" w:rsidR="006B66FE" w:rsidRPr="001C2070" w:rsidRDefault="006B66FE" w:rsidP="001C2070">
      <w:pPr>
        <w:jc w:val="center"/>
        <w:rPr>
          <w:rFonts w:ascii="標楷體" w:eastAsia="標楷體" w:hAnsi="標楷體"/>
          <w:sz w:val="32"/>
          <w:szCs w:val="32"/>
        </w:rPr>
      </w:pPr>
      <w:r w:rsidRPr="001C2070">
        <w:rPr>
          <w:rFonts w:ascii="標楷體" w:eastAsia="標楷體" w:hAnsi="標楷體" w:hint="eastAsia"/>
          <w:sz w:val="32"/>
          <w:szCs w:val="32"/>
        </w:rPr>
        <w:t>繳交日期：4月8日</w:t>
      </w:r>
    </w:p>
    <w:p w14:paraId="16139199" w14:textId="77777777" w:rsidR="006B66FE" w:rsidRPr="001C2070" w:rsidRDefault="006B66FE">
      <w:pPr>
        <w:widowControl/>
        <w:rPr>
          <w:sz w:val="32"/>
          <w:szCs w:val="32"/>
        </w:rPr>
      </w:pPr>
      <w:r w:rsidRPr="001C2070">
        <w:rPr>
          <w:sz w:val="32"/>
          <w:szCs w:val="32"/>
        </w:rPr>
        <w:br w:type="page"/>
      </w:r>
    </w:p>
    <w:p w14:paraId="2643A405" w14:textId="28F60D66" w:rsidR="006B66FE" w:rsidRPr="00FA3FEA" w:rsidRDefault="006B66FE" w:rsidP="006B66FE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 w:hint="eastAsia"/>
        </w:rPr>
        <w:lastRenderedPageBreak/>
        <w:t>1.作業目的</w:t>
      </w:r>
    </w:p>
    <w:p w14:paraId="4D5412C9" w14:textId="1E7A29FF" w:rsidR="008A6BA5" w:rsidRPr="00FA3FEA" w:rsidRDefault="008A6BA5" w:rsidP="008A6BA5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/>
        </w:rPr>
        <w:t>我負責年度為2023年</w:t>
      </w:r>
      <w:r w:rsidRPr="00FA3FEA">
        <w:rPr>
          <w:rFonts w:ascii="標楷體" w:eastAsia="標楷體" w:hAnsi="標楷體" w:hint="eastAsia"/>
        </w:rPr>
        <w:t>，</w:t>
      </w:r>
      <w:r w:rsidRPr="00FA3FEA">
        <w:rPr>
          <w:rFonts w:ascii="標楷體" w:eastAsia="標楷體" w:hAnsi="標楷體"/>
        </w:rPr>
        <w:t>過程中我先去查台灣證券的資料及台灣銀行的利率</w:t>
      </w:r>
      <w:r w:rsidRPr="00FA3FEA">
        <w:rPr>
          <w:rFonts w:ascii="標楷體" w:eastAsia="標楷體" w:hAnsi="標楷體" w:hint="eastAsia"/>
        </w:rPr>
        <w:t>，</w:t>
      </w:r>
      <w:r w:rsidRPr="00FA3FEA">
        <w:rPr>
          <w:rFonts w:ascii="標楷體" w:eastAsia="標楷體" w:hAnsi="標楷體"/>
        </w:rPr>
        <w:t>再利用ai進行多次指令產生程式</w:t>
      </w:r>
      <w:r w:rsidRPr="00FA3FEA">
        <w:rPr>
          <w:rFonts w:ascii="標楷體" w:eastAsia="標楷體" w:hAnsi="標楷體" w:hint="eastAsia"/>
        </w:rPr>
        <w:t>，</w:t>
      </w:r>
      <w:r w:rsidRPr="00FA3FEA">
        <w:rPr>
          <w:rFonts w:ascii="標楷體" w:eastAsia="標楷體" w:hAnsi="標楷體"/>
        </w:rPr>
        <w:t>再利用colab</w:t>
      </w:r>
      <w:r w:rsidR="00FA3FEA" w:rsidRPr="00FA3FEA">
        <w:rPr>
          <w:rFonts w:ascii="標楷體" w:eastAsia="標楷體" w:hAnsi="標楷體" w:hint="eastAsia"/>
        </w:rPr>
        <w:t>產出程式，</w:t>
      </w:r>
      <w:r w:rsidRPr="00FA3FEA">
        <w:rPr>
          <w:rFonts w:ascii="標楷體" w:eastAsia="標楷體" w:hAnsi="標楷體"/>
        </w:rPr>
        <w:t>做出老師所規定的exc</w:t>
      </w:r>
      <w:r w:rsidR="00FA3FEA">
        <w:rPr>
          <w:rFonts w:ascii="標楷體" w:eastAsia="標楷體" w:hAnsi="標楷體" w:hint="eastAsia"/>
        </w:rPr>
        <w:t>el</w:t>
      </w:r>
      <w:r w:rsidRPr="00FA3FEA">
        <w:rPr>
          <w:rFonts w:ascii="標楷體" w:eastAsia="標楷體" w:hAnsi="標楷體"/>
        </w:rPr>
        <w:t xml:space="preserve">格式 </w:t>
      </w:r>
    </w:p>
    <w:p w14:paraId="0BF82006" w14:textId="0C27ED16" w:rsidR="006B66FE" w:rsidRDefault="006B66FE" w:rsidP="006B66FE">
      <w:r>
        <w:rPr>
          <w:rFonts w:hint="eastAsia"/>
        </w:rPr>
        <w:t>。</w:t>
      </w:r>
    </w:p>
    <w:p w14:paraId="6B393C59" w14:textId="4FA9EBCF" w:rsidR="006B66FE" w:rsidRPr="00FA3FEA" w:rsidRDefault="006B66FE" w:rsidP="006B66FE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 w:hint="eastAsia"/>
        </w:rPr>
        <w:t>2.原始資料說明</w:t>
      </w:r>
    </w:p>
    <w:p w14:paraId="3E1F0F32" w14:textId="37B9E49C" w:rsidR="008A6BA5" w:rsidRPr="00FA3FEA" w:rsidRDefault="008A6BA5" w:rsidP="008A6BA5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/>
        </w:rPr>
        <w:t>股價資料來源台灣加權股價指數，期間為2023年1月1日至2023年12月 31 日</w:t>
      </w:r>
      <w:r w:rsidRPr="00FA3FEA">
        <w:rPr>
          <w:rFonts w:ascii="標楷體" w:eastAsia="標楷體" w:hAnsi="標楷體" w:hint="eastAsia"/>
        </w:rPr>
        <w:t>，此</w:t>
      </w:r>
      <w:r w:rsidRPr="00FA3FEA">
        <w:rPr>
          <w:rFonts w:ascii="標楷體" w:eastAsia="標楷體" w:hAnsi="標楷體"/>
        </w:rPr>
        <w:t>作業</w:t>
      </w:r>
      <w:r w:rsidRPr="00FA3FEA">
        <w:rPr>
          <w:rFonts w:ascii="標楷體" w:eastAsia="標楷體" w:hAnsi="標楷體" w:hint="eastAsia"/>
        </w:rPr>
        <w:t>只需日期與</w:t>
      </w:r>
      <w:r w:rsidRPr="00FA3FEA">
        <w:rPr>
          <w:rFonts w:ascii="標楷體" w:eastAsia="標楷體" w:hAnsi="標楷體"/>
        </w:rPr>
        <w:t>收盤價作為選擇權定價所需的標的資產現貨價格 S0。</w:t>
      </w:r>
    </w:p>
    <w:p w14:paraId="38FB9D6E" w14:textId="6E733432" w:rsidR="008A6BA5" w:rsidRPr="00FA3FEA" w:rsidRDefault="008A6BA5" w:rsidP="008A6BA5">
      <w:pPr>
        <w:tabs>
          <w:tab w:val="num" w:pos="720"/>
        </w:tabs>
        <w:rPr>
          <w:rFonts w:ascii="標楷體" w:eastAsia="標楷體" w:hAnsi="標楷體"/>
        </w:rPr>
      </w:pPr>
      <w:r w:rsidRPr="00FA3FEA">
        <w:rPr>
          <w:rFonts w:ascii="標楷體" w:eastAsia="標楷體" w:hAnsi="標楷體"/>
        </w:rPr>
        <w:t>無風險利率資料來源為台灣銀行公告之一年期定期存款固定利率，人工查詢後</w:t>
      </w:r>
      <w:r w:rsidRPr="00FA3FEA">
        <w:rPr>
          <w:rFonts w:ascii="標楷體" w:eastAsia="標楷體" w:hAnsi="標楷體" w:hint="eastAsia"/>
        </w:rPr>
        <w:t>發現</w:t>
      </w:r>
      <w:r w:rsidRPr="00FA3FEA">
        <w:rPr>
          <w:rFonts w:ascii="標楷體" w:eastAsia="標楷體" w:hAnsi="標楷體"/>
        </w:rPr>
        <w:t>2023/01/01起</w:t>
      </w:r>
      <w:r w:rsidRPr="00FA3FEA">
        <w:rPr>
          <w:rFonts w:ascii="標楷體" w:eastAsia="標楷體" w:hAnsi="標楷體" w:hint="eastAsia"/>
        </w:rPr>
        <w:t>為</w:t>
      </w:r>
      <w:r w:rsidRPr="00FA3FEA">
        <w:rPr>
          <w:rFonts w:ascii="標楷體" w:eastAsia="標楷體" w:hAnsi="標楷體"/>
        </w:rPr>
        <w:t>1.44%</w:t>
      </w:r>
      <w:r w:rsidRPr="00FA3FEA">
        <w:rPr>
          <w:rFonts w:ascii="標楷體" w:eastAsia="標楷體" w:hAnsi="標楷體" w:hint="eastAsia"/>
        </w:rPr>
        <w:t>、</w:t>
      </w:r>
      <w:r w:rsidRPr="00FA3FEA">
        <w:rPr>
          <w:rFonts w:ascii="標楷體" w:eastAsia="標楷體" w:hAnsi="標楷體"/>
        </w:rPr>
        <w:t>2023/04/01起</w:t>
      </w:r>
      <w:r w:rsidRPr="00FA3FEA">
        <w:rPr>
          <w:rFonts w:ascii="標楷體" w:eastAsia="標楷體" w:hAnsi="標楷體" w:hint="eastAsia"/>
        </w:rPr>
        <w:t>為</w:t>
      </w:r>
      <w:r w:rsidRPr="00FA3FEA">
        <w:rPr>
          <w:rFonts w:ascii="標楷體" w:eastAsia="標楷體" w:hAnsi="標楷體"/>
        </w:rPr>
        <w:t>1.565%</w:t>
      </w:r>
      <w:r w:rsidRPr="00FA3FEA">
        <w:rPr>
          <w:rFonts w:ascii="標楷體" w:eastAsia="標楷體" w:hAnsi="標楷體" w:hint="eastAsia"/>
        </w:rPr>
        <w:t>。</w:t>
      </w:r>
      <w:r w:rsidRPr="00FA3FEA">
        <w:rPr>
          <w:rFonts w:ascii="標楷體" w:eastAsia="標楷體" w:hAnsi="標楷體"/>
        </w:rPr>
        <w:t xml:space="preserve"> </w:t>
      </w:r>
    </w:p>
    <w:p w14:paraId="0DCD2097" w14:textId="0E9E385D" w:rsidR="006B66FE" w:rsidRPr="00FA3FEA" w:rsidRDefault="008A6BA5" w:rsidP="006B66FE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/>
        </w:rPr>
        <w:t>參考檔案為老師提供之</w:t>
      </w:r>
      <w:r w:rsidR="002552FE" w:rsidRPr="00FA3FEA">
        <w:rPr>
          <w:rFonts w:ascii="標楷體" w:eastAsia="標楷體" w:hAnsi="標楷體" w:hint="eastAsia"/>
        </w:rPr>
        <w:t>excel資料</w:t>
      </w:r>
    </w:p>
    <w:p w14:paraId="11680545" w14:textId="330A5AE5" w:rsidR="006B66FE" w:rsidRPr="00FA3FEA" w:rsidRDefault="006B66FE" w:rsidP="006B66FE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 w:hint="eastAsia"/>
        </w:rPr>
        <w:t>3. 資料建構流程</w:t>
      </w:r>
    </w:p>
    <w:p w14:paraId="33FBD4D7" w14:textId="5A0B0321" w:rsidR="002552FE" w:rsidRPr="00FA3FEA" w:rsidRDefault="002552FE" w:rsidP="002552FE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/>
        </w:rPr>
        <w:t>步驟一：下載與欄位整理</w:t>
      </w:r>
      <w:r w:rsidR="00FA3FEA">
        <w:rPr>
          <w:rFonts w:ascii="標楷體" w:eastAsia="標楷體" w:hAnsi="標楷體" w:hint="eastAsia"/>
        </w:rPr>
        <w:t>，</w:t>
      </w:r>
      <w:r w:rsidRPr="00FA3FEA">
        <w:rPr>
          <w:rFonts w:ascii="標楷體" w:eastAsia="標楷體" w:hAnsi="標楷體"/>
        </w:rPr>
        <w:t>下載台灣證券的</w:t>
      </w:r>
      <w:r w:rsidRPr="00FA3FEA">
        <w:rPr>
          <w:rFonts w:ascii="標楷體" w:eastAsia="標楷體" w:hAnsi="標楷體" w:hint="eastAsia"/>
        </w:rPr>
        <w:t>2023</w:t>
      </w:r>
      <w:r w:rsidRPr="00FA3FEA">
        <w:rPr>
          <w:rFonts w:ascii="標楷體" w:eastAsia="標楷體" w:hAnsi="標楷體"/>
        </w:rPr>
        <w:t>資料</w:t>
      </w:r>
      <w:r w:rsidRPr="00FA3FEA">
        <w:rPr>
          <w:rFonts w:ascii="標楷體" w:eastAsia="標楷體" w:hAnsi="標楷體" w:hint="eastAsia"/>
        </w:rPr>
        <w:t>所需的收盤，</w:t>
      </w:r>
      <w:r w:rsidRPr="00FA3FEA">
        <w:rPr>
          <w:rFonts w:ascii="標楷體" w:eastAsia="標楷體" w:hAnsi="標楷體"/>
        </w:rPr>
        <w:t>欄</w:t>
      </w:r>
      <w:r w:rsidR="00FA3FEA">
        <w:rPr>
          <w:rFonts w:ascii="標楷體" w:eastAsia="標楷體" w:hAnsi="標楷體" w:hint="eastAsia"/>
        </w:rPr>
        <w:t>位</w:t>
      </w:r>
      <w:r w:rsidRPr="00FA3FEA">
        <w:rPr>
          <w:rFonts w:ascii="標楷體" w:eastAsia="標楷體" w:hAnsi="標楷體"/>
        </w:rPr>
        <w:t>重新命名為S0</w:t>
      </w:r>
    </w:p>
    <w:p w14:paraId="5F210024" w14:textId="24E3F93A" w:rsidR="002552FE" w:rsidRPr="00FA3FEA" w:rsidRDefault="002552FE" w:rsidP="002552FE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/>
        </w:rPr>
        <w:t>步驟二：建立File欄位</w:t>
      </w:r>
      <w:r w:rsidR="00FA3FEA">
        <w:rPr>
          <w:rFonts w:ascii="標楷體" w:eastAsia="標楷體" w:hAnsi="標楷體" w:hint="eastAsia"/>
        </w:rPr>
        <w:t>，</w:t>
      </w:r>
      <w:r w:rsidRPr="00FA3FEA">
        <w:rPr>
          <w:rFonts w:ascii="標楷體" w:eastAsia="標楷體" w:hAnsi="標楷體"/>
        </w:rPr>
        <w:t>根據日期索引格式化為 OptionsDaily_YYYY_MM_DD.csv 字串，對應每日選擇權原始資料檔案名稱</w:t>
      </w:r>
      <w:r w:rsidR="00492DBB" w:rsidRPr="00FA3FEA">
        <w:rPr>
          <w:rFonts w:ascii="標楷體" w:eastAsia="標楷體" w:hAnsi="標楷體" w:hint="eastAsia"/>
        </w:rPr>
        <w:t>。</w:t>
      </w:r>
    </w:p>
    <w:p w14:paraId="100F3C39" w14:textId="1B22ECF8" w:rsidR="002552FE" w:rsidRPr="00FA3FEA" w:rsidRDefault="002552FE" w:rsidP="002552FE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/>
        </w:rPr>
        <w:t>步驟三：建立到期日</w:t>
      </w:r>
      <w:r w:rsidR="00FA3FEA">
        <w:rPr>
          <w:rFonts w:ascii="標楷體" w:eastAsia="標楷體" w:hAnsi="標楷體" w:hint="eastAsia"/>
        </w:rPr>
        <w:t>，</w:t>
      </w:r>
      <w:r w:rsidRPr="00FA3FEA">
        <w:rPr>
          <w:rFonts w:ascii="標楷體" w:eastAsia="標楷體" w:hAnsi="標楷體"/>
        </w:rPr>
        <w:t>台指選擇權到期日為每月第三個星期三</w:t>
      </w:r>
      <w:r w:rsidR="00FA3FEA">
        <w:rPr>
          <w:rFonts w:ascii="標楷體" w:eastAsia="標楷體" w:hAnsi="標楷體" w:hint="eastAsia"/>
        </w:rPr>
        <w:t>，</w:t>
      </w:r>
      <w:r w:rsidRPr="00FA3FEA">
        <w:rPr>
          <w:rFonts w:ascii="標楷體" w:eastAsia="標楷體" w:hAnsi="標楷體"/>
        </w:rPr>
        <w:t>先以 third_wednesday()函數計算當月第三個星期三，再以get_expiry()判斷：若當日已達或超過該月到期日，則改用下個月的到期日，確保每筆資料對應的是尚未到期的最近契約</w:t>
      </w:r>
    </w:p>
    <w:p w14:paraId="338613B3" w14:textId="1944946A" w:rsidR="002552FE" w:rsidRPr="00FA3FEA" w:rsidRDefault="002552FE" w:rsidP="002552FE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/>
        </w:rPr>
        <w:t>步驟四：建立Contract欄位</w:t>
      </w:r>
      <w:r w:rsidR="00FA3FEA">
        <w:rPr>
          <w:rFonts w:ascii="標楷體" w:eastAsia="標楷體" w:hAnsi="標楷體" w:hint="eastAsia"/>
        </w:rPr>
        <w:t>，</w:t>
      </w:r>
      <w:r w:rsidRPr="00FA3FEA">
        <w:rPr>
          <w:rFonts w:ascii="標楷體" w:eastAsia="標楷體" w:hAnsi="標楷體"/>
        </w:rPr>
        <w:t>將到期日格式化為YYYYMM並轉為整數，代表所屬契約月份，例如 202301</w:t>
      </w:r>
    </w:p>
    <w:p w14:paraId="39AE8E53" w14:textId="17533B47" w:rsidR="002552FE" w:rsidRPr="00FA3FEA" w:rsidRDefault="002552FE" w:rsidP="002552FE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/>
        </w:rPr>
        <w:t>步驟五：建立 Maturity 欄位</w:t>
      </w:r>
      <w:r w:rsidR="00FA3FEA">
        <w:rPr>
          <w:rFonts w:ascii="標楷體" w:eastAsia="標楷體" w:hAnsi="標楷體" w:hint="eastAsia"/>
        </w:rPr>
        <w:t>，</w:t>
      </w:r>
      <w:r w:rsidRPr="00FA3FEA">
        <w:rPr>
          <w:rFonts w:ascii="標楷體" w:eastAsia="標楷體" w:hAnsi="標楷體"/>
        </w:rPr>
        <w:t>計算當日距離到期日的剩餘日曆天數，公式為 ContractExpiryDate - Date，結果為整數天數，作為選擇權定價的到期期間 T（需再除以 365 換算為年）。</w:t>
      </w:r>
    </w:p>
    <w:p w14:paraId="7896C6E3" w14:textId="699BCA0C" w:rsidR="002552FE" w:rsidRPr="00FA3FEA" w:rsidRDefault="002552FE" w:rsidP="002552FE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/>
        </w:rPr>
        <w:t>步驟六：建立Rf欄位</w:t>
      </w:r>
      <w:r w:rsidR="00FA3FEA">
        <w:rPr>
          <w:rFonts w:ascii="標楷體" w:eastAsia="標楷體" w:hAnsi="標楷體" w:hint="eastAsia"/>
        </w:rPr>
        <w:t>，</w:t>
      </w:r>
      <w:r w:rsidRPr="00FA3FEA">
        <w:rPr>
          <w:rFonts w:ascii="標楷體" w:eastAsia="標楷體" w:hAnsi="標楷體"/>
        </w:rPr>
        <w:t>以台灣銀行一年期定存固定利率作為無風險利率，分兩段填入：2023 年1月至3月為1.44%，4月起調整為1.565%</w:t>
      </w:r>
      <w:r w:rsidR="00492DBB" w:rsidRPr="00FA3FEA">
        <w:rPr>
          <w:rFonts w:ascii="標楷體" w:eastAsia="標楷體" w:hAnsi="標楷體"/>
        </w:rPr>
        <w:t xml:space="preserve"> </w:t>
      </w:r>
    </w:p>
    <w:p w14:paraId="4B58F045" w14:textId="20BD3025" w:rsidR="002552FE" w:rsidRPr="00FA3FEA" w:rsidRDefault="002552FE" w:rsidP="002552FE">
      <w:pPr>
        <w:rPr>
          <w:rFonts w:ascii="標楷體" w:eastAsia="標楷體" w:hAnsi="標楷體"/>
        </w:rPr>
      </w:pPr>
      <w:r w:rsidRPr="00FA3FEA">
        <w:rPr>
          <w:rFonts w:ascii="標楷體" w:eastAsia="標楷體" w:hAnsi="標楷體"/>
        </w:rPr>
        <w:t>步驟七：欄位篩選與輸出重設索引後，依序保留 Date、File、S0、Maturity、</w:t>
      </w:r>
      <w:r w:rsidRPr="00FA3FEA">
        <w:rPr>
          <w:rFonts w:ascii="標楷體" w:eastAsia="標楷體" w:hAnsi="標楷體"/>
        </w:rPr>
        <w:lastRenderedPageBreak/>
        <w:t>Contract、ContractExpiryDate、Rf</w:t>
      </w:r>
      <w:r w:rsidR="00FA3FEA">
        <w:rPr>
          <w:rFonts w:ascii="標楷體" w:eastAsia="標楷體" w:hAnsi="標楷體" w:hint="eastAsia"/>
        </w:rPr>
        <w:t>七</w:t>
      </w:r>
      <w:r w:rsidRPr="00FA3FEA">
        <w:rPr>
          <w:rFonts w:ascii="標楷體" w:eastAsia="標楷體" w:hAnsi="標楷體"/>
        </w:rPr>
        <w:t>個欄位，並將日期型態轉為date（去除時間部分），最終輸出為Excel檔Index_611436006_202</w:t>
      </w:r>
      <w:r w:rsidR="00FA3FEA" w:rsidRPr="00FA3FEA">
        <w:rPr>
          <w:rFonts w:ascii="標楷體" w:eastAsia="標楷體" w:hAnsi="標楷體" w:hint="eastAsia"/>
        </w:rPr>
        <w:t>3</w:t>
      </w:r>
      <w:r w:rsidRPr="00FA3FEA">
        <w:rPr>
          <w:rFonts w:ascii="標楷體" w:eastAsia="標楷體" w:hAnsi="標楷體"/>
        </w:rPr>
        <w:t>.xlsx</w:t>
      </w:r>
    </w:p>
    <w:p w14:paraId="0E6A9FE8" w14:textId="5A3F00E7" w:rsidR="006B66FE" w:rsidRPr="00C6629C" w:rsidRDefault="006B66FE" w:rsidP="006B66FE">
      <w:pPr>
        <w:rPr>
          <w:rFonts w:ascii="標楷體" w:eastAsia="標楷體" w:hAnsi="標楷體"/>
        </w:rPr>
      </w:pPr>
      <w:r w:rsidRPr="00C6629C">
        <w:rPr>
          <w:rFonts w:ascii="標楷體" w:eastAsia="標楷體" w:hAnsi="標楷體" w:hint="eastAsia"/>
        </w:rPr>
        <w:t>4. 最終索引檔欄位說明</w:t>
      </w:r>
    </w:p>
    <w:tbl>
      <w:tblPr>
        <w:tblW w:w="872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294"/>
        <w:gridCol w:w="3196"/>
      </w:tblGrid>
      <w:tr w:rsidR="00327AA6" w:rsidRPr="00C6629C" w14:paraId="44979093" w14:textId="77777777" w:rsidTr="00C6629C">
        <w:trPr>
          <w:trHeight w:val="377"/>
          <w:tblHeader/>
          <w:tblCellSpacing w:w="15" w:type="dxa"/>
        </w:trPr>
        <w:tc>
          <w:tcPr>
            <w:tcW w:w="2190" w:type="dxa"/>
            <w:vAlign w:val="center"/>
            <w:hideMark/>
          </w:tcPr>
          <w:p w14:paraId="0406B9BF" w14:textId="77777777" w:rsidR="00327AA6" w:rsidRPr="00C6629C" w:rsidRDefault="00327AA6" w:rsidP="00327AA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3264" w:type="dxa"/>
            <w:vAlign w:val="center"/>
            <w:hideMark/>
          </w:tcPr>
          <w:p w14:paraId="41A6618E" w14:textId="77777777" w:rsidR="00327AA6" w:rsidRPr="00C6629C" w:rsidRDefault="00327AA6" w:rsidP="00327AA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意義</w:t>
            </w:r>
          </w:p>
        </w:tc>
        <w:tc>
          <w:tcPr>
            <w:tcW w:w="3151" w:type="dxa"/>
            <w:vAlign w:val="center"/>
            <w:hideMark/>
          </w:tcPr>
          <w:p w14:paraId="26F949F9" w14:textId="77777777" w:rsidR="00327AA6" w:rsidRPr="00C6629C" w:rsidRDefault="00327AA6" w:rsidP="00327AA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用途</w:t>
            </w:r>
          </w:p>
        </w:tc>
      </w:tr>
      <w:tr w:rsidR="00327AA6" w:rsidRPr="00C6629C" w14:paraId="4065E6CC" w14:textId="77777777" w:rsidTr="00C6629C">
        <w:trPr>
          <w:trHeight w:val="778"/>
          <w:tblCellSpacing w:w="15" w:type="dxa"/>
        </w:trPr>
        <w:tc>
          <w:tcPr>
            <w:tcW w:w="2190" w:type="dxa"/>
            <w:vAlign w:val="center"/>
            <w:hideMark/>
          </w:tcPr>
          <w:p w14:paraId="05923D4F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3264" w:type="dxa"/>
            <w:vAlign w:val="center"/>
            <w:hideMark/>
          </w:tcPr>
          <w:p w14:paraId="718294F3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交易日期</w:t>
            </w:r>
          </w:p>
        </w:tc>
        <w:tc>
          <w:tcPr>
            <w:tcW w:w="3151" w:type="dxa"/>
            <w:vAlign w:val="center"/>
            <w:hideMark/>
          </w:tcPr>
          <w:p w14:paraId="39991275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作為主鍵，對應每日資料</w:t>
            </w:r>
          </w:p>
        </w:tc>
      </w:tr>
      <w:tr w:rsidR="00327AA6" w:rsidRPr="00C6629C" w14:paraId="63890B65" w14:textId="77777777" w:rsidTr="00C6629C">
        <w:trPr>
          <w:trHeight w:val="932"/>
          <w:tblCellSpacing w:w="15" w:type="dxa"/>
        </w:trPr>
        <w:tc>
          <w:tcPr>
            <w:tcW w:w="2190" w:type="dxa"/>
            <w:vAlign w:val="center"/>
            <w:hideMark/>
          </w:tcPr>
          <w:p w14:paraId="20540737" w14:textId="5D32CF0F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File</w:t>
            </w:r>
          </w:p>
        </w:tc>
        <w:tc>
          <w:tcPr>
            <w:tcW w:w="3264" w:type="dxa"/>
            <w:vAlign w:val="center"/>
            <w:hideMark/>
          </w:tcPr>
          <w:p w14:paraId="31486A51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當日選擇權資料檔案名稱</w:t>
            </w:r>
          </w:p>
        </w:tc>
        <w:tc>
          <w:tcPr>
            <w:tcW w:w="3151" w:type="dxa"/>
            <w:vAlign w:val="center"/>
            <w:hideMark/>
          </w:tcPr>
          <w:p w14:paraId="4223693C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對應 OptionsDaily_YYYY_MM_DD.csv</w:t>
            </w:r>
          </w:p>
        </w:tc>
      </w:tr>
      <w:tr w:rsidR="00327AA6" w:rsidRPr="00C6629C" w14:paraId="6D310879" w14:textId="77777777" w:rsidTr="00C6629C">
        <w:trPr>
          <w:trHeight w:val="507"/>
          <w:tblCellSpacing w:w="15" w:type="dxa"/>
        </w:trPr>
        <w:tc>
          <w:tcPr>
            <w:tcW w:w="2190" w:type="dxa"/>
            <w:vAlign w:val="center"/>
            <w:hideMark/>
          </w:tcPr>
          <w:p w14:paraId="1B871169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S0</w:t>
            </w:r>
          </w:p>
        </w:tc>
        <w:tc>
          <w:tcPr>
            <w:tcW w:w="3264" w:type="dxa"/>
            <w:vAlign w:val="center"/>
            <w:hideMark/>
          </w:tcPr>
          <w:p w14:paraId="354C3ABB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台灣加權指數收盤價</w:t>
            </w:r>
          </w:p>
        </w:tc>
        <w:tc>
          <w:tcPr>
            <w:tcW w:w="3151" w:type="dxa"/>
            <w:vAlign w:val="center"/>
            <w:hideMark/>
          </w:tcPr>
          <w:p w14:paraId="4875E077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選擇權定價之現貨價格</w:t>
            </w:r>
          </w:p>
        </w:tc>
      </w:tr>
      <w:tr w:rsidR="00327AA6" w:rsidRPr="00C6629C" w14:paraId="6E8B811F" w14:textId="77777777" w:rsidTr="00C6629C">
        <w:trPr>
          <w:trHeight w:val="940"/>
          <w:tblCellSpacing w:w="15" w:type="dxa"/>
        </w:trPr>
        <w:tc>
          <w:tcPr>
            <w:tcW w:w="2190" w:type="dxa"/>
            <w:vAlign w:val="center"/>
            <w:hideMark/>
          </w:tcPr>
          <w:p w14:paraId="0D1F0298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Maturity</w:t>
            </w:r>
          </w:p>
        </w:tc>
        <w:tc>
          <w:tcPr>
            <w:tcW w:w="3264" w:type="dxa"/>
            <w:vAlign w:val="center"/>
            <w:hideMark/>
          </w:tcPr>
          <w:p w14:paraId="6D88C4D9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距到期日之剩餘日曆天數</w:t>
            </w:r>
          </w:p>
        </w:tc>
        <w:tc>
          <w:tcPr>
            <w:tcW w:w="3151" w:type="dxa"/>
            <w:vAlign w:val="center"/>
            <w:hideMark/>
          </w:tcPr>
          <w:p w14:paraId="32F4A5DB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換算為年後作為定價期間 T</w:t>
            </w:r>
          </w:p>
        </w:tc>
      </w:tr>
      <w:tr w:rsidR="00327AA6" w:rsidRPr="00C6629C" w14:paraId="72428FC9" w14:textId="77777777" w:rsidTr="00C6629C">
        <w:trPr>
          <w:trHeight w:val="501"/>
          <w:tblCellSpacing w:w="15" w:type="dxa"/>
        </w:trPr>
        <w:tc>
          <w:tcPr>
            <w:tcW w:w="2190" w:type="dxa"/>
            <w:vAlign w:val="center"/>
            <w:hideMark/>
          </w:tcPr>
          <w:p w14:paraId="78E575CC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Contract</w:t>
            </w:r>
          </w:p>
        </w:tc>
        <w:tc>
          <w:tcPr>
            <w:tcW w:w="3264" w:type="dxa"/>
            <w:vAlign w:val="center"/>
            <w:hideMark/>
          </w:tcPr>
          <w:p w14:paraId="10ACAF9B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契約月份（YYYYMM）</w:t>
            </w:r>
          </w:p>
        </w:tc>
        <w:tc>
          <w:tcPr>
            <w:tcW w:w="3151" w:type="dxa"/>
            <w:vAlign w:val="center"/>
            <w:hideMark/>
          </w:tcPr>
          <w:p w14:paraId="4BD9814F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識別所屬月份契約</w:t>
            </w:r>
          </w:p>
        </w:tc>
      </w:tr>
      <w:tr w:rsidR="00327AA6" w:rsidRPr="00C6629C" w14:paraId="2CF896D9" w14:textId="77777777" w:rsidTr="00C6629C">
        <w:trPr>
          <w:trHeight w:val="1076"/>
          <w:tblCellSpacing w:w="15" w:type="dxa"/>
        </w:trPr>
        <w:tc>
          <w:tcPr>
            <w:tcW w:w="2190" w:type="dxa"/>
            <w:vAlign w:val="center"/>
            <w:hideMark/>
          </w:tcPr>
          <w:p w14:paraId="7E92F4EC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ContractExpiryDate</w:t>
            </w:r>
          </w:p>
        </w:tc>
        <w:tc>
          <w:tcPr>
            <w:tcW w:w="3264" w:type="dxa"/>
            <w:vAlign w:val="center"/>
            <w:hideMark/>
          </w:tcPr>
          <w:p w14:paraId="13BD3575" w14:textId="1EB56D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該契約到期日</w:t>
            </w:r>
          </w:p>
        </w:tc>
        <w:tc>
          <w:tcPr>
            <w:tcW w:w="3151" w:type="dxa"/>
            <w:vAlign w:val="center"/>
            <w:hideMark/>
          </w:tcPr>
          <w:p w14:paraId="5CB87F4D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計算 Maturity 之基準日</w:t>
            </w:r>
          </w:p>
        </w:tc>
      </w:tr>
      <w:tr w:rsidR="00327AA6" w:rsidRPr="00C6629C" w14:paraId="7953315C" w14:textId="77777777" w:rsidTr="00C6629C">
        <w:trPr>
          <w:trHeight w:val="377"/>
          <w:tblCellSpacing w:w="15" w:type="dxa"/>
        </w:trPr>
        <w:tc>
          <w:tcPr>
            <w:tcW w:w="2190" w:type="dxa"/>
            <w:vAlign w:val="center"/>
            <w:hideMark/>
          </w:tcPr>
          <w:p w14:paraId="57BFCF8F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Rf</w:t>
            </w:r>
          </w:p>
        </w:tc>
        <w:tc>
          <w:tcPr>
            <w:tcW w:w="3264" w:type="dxa"/>
            <w:vAlign w:val="center"/>
            <w:hideMark/>
          </w:tcPr>
          <w:p w14:paraId="7F95690D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無風險利率（年化）</w:t>
            </w:r>
          </w:p>
        </w:tc>
        <w:tc>
          <w:tcPr>
            <w:tcW w:w="3151" w:type="dxa"/>
            <w:vAlign w:val="center"/>
            <w:hideMark/>
          </w:tcPr>
          <w:p w14:paraId="21EC17A1" w14:textId="77777777" w:rsidR="00327AA6" w:rsidRPr="00C6629C" w:rsidRDefault="00327AA6" w:rsidP="00327AA6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</w:pPr>
            <w:r w:rsidRPr="00C6629C">
              <w:rPr>
                <w:rFonts w:ascii="標楷體" w:eastAsia="標楷體" w:hAnsi="標楷體" w:cs="新細明體"/>
                <w:kern w:val="0"/>
                <w:sz w:val="22"/>
                <w:szCs w:val="22"/>
                <w14:ligatures w14:val="none"/>
              </w:rPr>
              <w:t>Black-Scholes 定價之折現率</w:t>
            </w:r>
          </w:p>
        </w:tc>
      </w:tr>
    </w:tbl>
    <w:p w14:paraId="3D778566" w14:textId="77777777" w:rsidR="007B0806" w:rsidRPr="00C6629C" w:rsidRDefault="007B0806" w:rsidP="00F21C06">
      <w:pPr>
        <w:rPr>
          <w:rFonts w:ascii="標楷體" w:eastAsia="標楷體" w:hAnsi="標楷體"/>
          <w:b/>
          <w:bCs/>
        </w:rPr>
      </w:pPr>
    </w:p>
    <w:p w14:paraId="5A488336" w14:textId="78A3F82F" w:rsidR="007B0806" w:rsidRPr="00C402C7" w:rsidRDefault="007B0806" w:rsidP="00F21C06">
      <w:pPr>
        <w:rPr>
          <w:rFonts w:ascii="標楷體" w:eastAsia="標楷體" w:hAnsi="標楷體"/>
        </w:rPr>
      </w:pPr>
      <w:r w:rsidRPr="00C402C7">
        <w:rPr>
          <w:rFonts w:ascii="標楷體" w:eastAsia="標楷體" w:hAnsi="標楷體" w:hint="eastAsia"/>
        </w:rPr>
        <w:t>5. 成果展示</w:t>
      </w:r>
    </w:p>
    <w:p w14:paraId="3664FF55" w14:textId="5F9950AD" w:rsidR="007B0806" w:rsidRDefault="007B0806" w:rsidP="00F21C06">
      <w:pPr>
        <w:rPr>
          <w:b/>
          <w:bCs/>
        </w:rPr>
      </w:pPr>
      <w:r w:rsidRPr="007B0806">
        <w:rPr>
          <w:b/>
          <w:bCs/>
          <w:noProof/>
        </w:rPr>
        <w:drawing>
          <wp:inline distT="0" distB="0" distL="0" distR="0" wp14:anchorId="17B8DC75" wp14:editId="738615BC">
            <wp:extent cx="5274310" cy="1898015"/>
            <wp:effectExtent l="0" t="0" r="2540" b="6985"/>
            <wp:docPr id="11998452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5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564F" w14:textId="77777777" w:rsidR="007B0806" w:rsidRDefault="007B0806" w:rsidP="00F21C06">
      <w:pPr>
        <w:rPr>
          <w:b/>
          <w:bCs/>
        </w:rPr>
      </w:pPr>
    </w:p>
    <w:p w14:paraId="07E9D5AA" w14:textId="3BE2AA03" w:rsidR="00F21C06" w:rsidRPr="00C402C7" w:rsidRDefault="00F21C06" w:rsidP="00F21C06">
      <w:pPr>
        <w:rPr>
          <w:rFonts w:ascii="標楷體" w:eastAsia="標楷體" w:hAnsi="標楷體"/>
        </w:rPr>
      </w:pPr>
      <w:r w:rsidRPr="00C402C7">
        <w:rPr>
          <w:rFonts w:ascii="標楷體" w:eastAsia="標楷體" w:hAnsi="標楷體"/>
        </w:rPr>
        <w:t>6.問題與修正</w:t>
      </w:r>
    </w:p>
    <w:p w14:paraId="30B6955A" w14:textId="27DB9A8E" w:rsidR="00F21C06" w:rsidRPr="00C402C7" w:rsidRDefault="00F21C06" w:rsidP="00F21C06">
      <w:pPr>
        <w:rPr>
          <w:rFonts w:ascii="標楷體" w:eastAsia="標楷體" w:hAnsi="標楷體"/>
        </w:rPr>
      </w:pPr>
      <w:r w:rsidRPr="00C402C7">
        <w:rPr>
          <w:rFonts w:ascii="標楷體" w:eastAsia="標楷體" w:hAnsi="標楷體"/>
        </w:rPr>
        <w:t>問題一：日期格式含時間資訊原始yfinance回傳的日期索引為datetime格</w:t>
      </w:r>
      <w:r w:rsidRPr="00C402C7">
        <w:rPr>
          <w:rFonts w:ascii="標楷體" w:eastAsia="標楷體" w:hAnsi="標楷體"/>
        </w:rPr>
        <w:lastRenderedPageBreak/>
        <w:t>式，含時間部分（如 2023-01-02 00:00:00），不符合老師要求的純日期格式</w:t>
      </w:r>
      <w:r w:rsidR="00C402C7">
        <w:rPr>
          <w:rFonts w:ascii="標楷體" w:eastAsia="標楷體" w:hAnsi="標楷體" w:hint="eastAsia"/>
        </w:rPr>
        <w:t>，</w:t>
      </w:r>
      <w:r w:rsidRPr="00C402C7">
        <w:rPr>
          <w:rFonts w:ascii="標楷體" w:eastAsia="標楷體" w:hAnsi="標楷體"/>
        </w:rPr>
        <w:t>修正方式：在最終輸出前加入 df["Date"] = df["Date"].dt.date 及 df["ContractExpiryDate"] = df["ContractExpiryDate"].dt.date，轉為純 date 型態。</w:t>
      </w:r>
    </w:p>
    <w:p w14:paraId="678C792E" w14:textId="3A04C318" w:rsidR="00F21C06" w:rsidRPr="00C402C7" w:rsidRDefault="00F21C06" w:rsidP="00F21C06">
      <w:pPr>
        <w:rPr>
          <w:rFonts w:ascii="標楷體" w:eastAsia="標楷體" w:hAnsi="標楷體"/>
        </w:rPr>
      </w:pPr>
      <w:r w:rsidRPr="00C402C7">
        <w:rPr>
          <w:rFonts w:ascii="標楷體" w:eastAsia="標楷體" w:hAnsi="標楷體"/>
        </w:rPr>
        <w:t>問題二：Contract欄位型態為字串初始版本使用.strftime("%Y%m") 後未轉型，輸出為字串</w:t>
      </w:r>
      <w:r w:rsidR="00C402C7">
        <w:rPr>
          <w:rFonts w:ascii="標楷體" w:eastAsia="標楷體" w:hAnsi="標楷體" w:hint="eastAsia"/>
        </w:rPr>
        <w:t>，</w:t>
      </w:r>
      <w:r w:rsidRPr="00C402C7">
        <w:rPr>
          <w:rFonts w:ascii="標楷體" w:eastAsia="標楷體" w:hAnsi="標楷體"/>
        </w:rPr>
        <w:t>修正方式：加入 .astype(int)，確保欄位為整數型態，符合數值欄位規範。</w:t>
      </w:r>
    </w:p>
    <w:p w14:paraId="1311D199" w14:textId="792DAE77" w:rsidR="00F21C06" w:rsidRPr="00C402C7" w:rsidRDefault="00F21C06" w:rsidP="00F21C06">
      <w:pPr>
        <w:rPr>
          <w:rFonts w:ascii="標楷體" w:eastAsia="標楷體" w:hAnsi="標楷體"/>
        </w:rPr>
      </w:pPr>
      <w:r w:rsidRPr="00C402C7">
        <w:rPr>
          <w:rFonts w:ascii="標楷體" w:eastAsia="標楷體" w:hAnsi="標楷體"/>
        </w:rPr>
        <w:t>問題三：契約到期日判定邏輯錯誤</w:t>
      </w:r>
      <w:r w:rsidR="00C402C7">
        <w:rPr>
          <w:rFonts w:ascii="標楷體" w:eastAsia="標楷體" w:hAnsi="標楷體" w:hint="eastAsia"/>
        </w:rPr>
        <w:t>，</w:t>
      </w:r>
      <w:r w:rsidRPr="00C402C7">
        <w:rPr>
          <w:rFonts w:ascii="標楷體" w:eastAsia="標楷體" w:hAnsi="標楷體"/>
        </w:rPr>
        <w:t>初始版本未考慮「當日已達到期日」的情況，導致到期日當天仍對應到已到期的契約</w:t>
      </w:r>
      <w:r w:rsidR="00C402C7">
        <w:rPr>
          <w:rFonts w:ascii="標楷體" w:eastAsia="標楷體" w:hAnsi="標楷體" w:hint="eastAsia"/>
        </w:rPr>
        <w:t>，</w:t>
      </w:r>
      <w:r w:rsidRPr="00C402C7">
        <w:rPr>
          <w:rFonts w:ascii="標楷體" w:eastAsia="標楷體" w:hAnsi="標楷體"/>
        </w:rPr>
        <w:t>修正方式：在get_expiry()中以 if date &gt;= expiry 判斷，若當日已達或等於到期日則改取下個月契約，並特別處理 12 月跨年情況。</w:t>
      </w:r>
    </w:p>
    <w:p w14:paraId="2DA2A609" w14:textId="511B2022" w:rsidR="00F21C06" w:rsidRPr="00C402C7" w:rsidRDefault="00F21C06" w:rsidP="00F21C06">
      <w:pPr>
        <w:rPr>
          <w:rFonts w:ascii="標楷體" w:eastAsia="標楷體" w:hAnsi="標楷體"/>
        </w:rPr>
      </w:pPr>
      <w:r w:rsidRPr="00C402C7">
        <w:rPr>
          <w:rFonts w:ascii="標楷體" w:eastAsia="標楷體" w:hAnsi="標楷體"/>
        </w:rPr>
        <w:t>問題四：Rf分段條件設定錯誤</w:t>
      </w:r>
      <w:r w:rsidR="00C402C7">
        <w:rPr>
          <w:rFonts w:ascii="標楷體" w:eastAsia="標楷體" w:hAnsi="標楷體" w:hint="eastAsia"/>
        </w:rPr>
        <w:t>，</w:t>
      </w:r>
      <w:r w:rsidRPr="00C402C7">
        <w:rPr>
          <w:rFonts w:ascii="標楷體" w:eastAsia="標楷體" w:hAnsi="標楷體"/>
        </w:rPr>
        <w:t>初始版本僅設定單一利率，未反映央行升息</w:t>
      </w:r>
      <w:r w:rsidR="00C402C7">
        <w:rPr>
          <w:rFonts w:ascii="標楷體" w:eastAsia="標楷體" w:hAnsi="標楷體" w:hint="eastAsia"/>
        </w:rPr>
        <w:t>，</w:t>
      </w:r>
      <w:r w:rsidRPr="00C402C7">
        <w:rPr>
          <w:rFonts w:ascii="標楷體" w:eastAsia="標楷體" w:hAnsi="標楷體"/>
        </w:rPr>
        <w:t xml:space="preserve"> 修正方式：以 df.loc[df.index &gt;= "2023-04-01", "Rf"] = 0.01565 進行條件覆蓋，正確對應兩段利率期間。</w:t>
      </w:r>
    </w:p>
    <w:p w14:paraId="39817FBD" w14:textId="77777777" w:rsidR="00F21C06" w:rsidRPr="000900E1" w:rsidRDefault="00F21C06" w:rsidP="00F21C06">
      <w:pPr>
        <w:rPr>
          <w:rFonts w:ascii="標楷體" w:eastAsia="標楷體" w:hAnsi="標楷體"/>
          <w:b/>
          <w:bCs/>
        </w:rPr>
      </w:pPr>
      <w:r w:rsidRPr="000900E1">
        <w:rPr>
          <w:rFonts w:ascii="標楷體" w:eastAsia="標楷體" w:hAnsi="標楷體"/>
          <w:b/>
          <w:bCs/>
        </w:rPr>
        <w:t>7. AI Prompt 實作與優化紀錄摘要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6778"/>
      </w:tblGrid>
      <w:tr w:rsidR="00F21C06" w:rsidRPr="000900E1" w14:paraId="1AFA6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E466F" w14:textId="77777777" w:rsidR="00F21C06" w:rsidRPr="000900E1" w:rsidRDefault="00F21C06" w:rsidP="00F21C06">
            <w:pPr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0900E1">
              <w:rPr>
                <w:rFonts w:ascii="標楷體" w:eastAsia="標楷體" w:hAnsi="標楷體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6B0E2D3" w14:textId="77777777" w:rsidR="00F21C06" w:rsidRPr="000900E1" w:rsidRDefault="00F21C06" w:rsidP="00F21C06">
            <w:pPr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0900E1">
              <w:rPr>
                <w:rFonts w:ascii="標楷體" w:eastAsia="標楷體" w:hAnsi="標楷體"/>
                <w:b/>
                <w:bCs/>
                <w:sz w:val="28"/>
                <w:szCs w:val="28"/>
              </w:rPr>
              <w:t>說明</w:t>
            </w:r>
          </w:p>
        </w:tc>
      </w:tr>
      <w:tr w:rsidR="00F21C06" w:rsidRPr="000900E1" w14:paraId="15A7E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E092" w14:textId="77777777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使用工具</w:t>
            </w:r>
          </w:p>
        </w:tc>
        <w:tc>
          <w:tcPr>
            <w:tcW w:w="0" w:type="auto"/>
            <w:vAlign w:val="center"/>
            <w:hideMark/>
          </w:tcPr>
          <w:p w14:paraId="33F9EA8D" w14:textId="4B1934F3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Claude</w:t>
            </w:r>
          </w:p>
        </w:tc>
      </w:tr>
      <w:tr w:rsidR="00F21C06" w:rsidRPr="000900E1" w14:paraId="61B62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F90E" w14:textId="77777777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主要任務</w:t>
            </w:r>
          </w:p>
        </w:tc>
        <w:tc>
          <w:tcPr>
            <w:tcW w:w="0" w:type="auto"/>
            <w:vAlign w:val="center"/>
            <w:hideMark/>
          </w:tcPr>
          <w:p w14:paraId="233C7736" w14:textId="77777777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產生索引檔建構程式、除錯、欄位邏輯確認</w:t>
            </w:r>
          </w:p>
        </w:tc>
      </w:tr>
      <w:tr w:rsidR="00F21C06" w:rsidRPr="000900E1" w14:paraId="26C12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80A7" w14:textId="77777777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初始 Prompt</w:t>
            </w:r>
          </w:p>
        </w:tc>
        <w:tc>
          <w:tcPr>
            <w:tcW w:w="0" w:type="auto"/>
            <w:vAlign w:val="center"/>
            <w:hideMark/>
          </w:tcPr>
          <w:p w14:paraId="1CB35499" w14:textId="76692492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「幫我用yfinance下載台灣加權指數，整理成包含 S0、Maturity、Contract、Rf 的 Excel 檔」</w:t>
            </w:r>
          </w:p>
        </w:tc>
      </w:tr>
      <w:tr w:rsidR="00F21C06" w:rsidRPr="000900E1" w14:paraId="1DF4A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8854" w14:textId="77777777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問題一</w:t>
            </w:r>
          </w:p>
        </w:tc>
        <w:tc>
          <w:tcPr>
            <w:tcW w:w="0" w:type="auto"/>
            <w:vAlign w:val="center"/>
            <w:hideMark/>
          </w:tcPr>
          <w:p w14:paraId="1FD3DDE7" w14:textId="7BDBB874" w:rsidR="00F21C06" w:rsidRPr="00ED3AA6" w:rsidRDefault="00F21C06" w:rsidP="00F21C06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初版未處理日期格式</w:t>
            </w:r>
          </w:p>
        </w:tc>
      </w:tr>
      <w:tr w:rsidR="00F21C06" w:rsidRPr="000900E1" w14:paraId="03B2C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373B" w14:textId="77777777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修正 Prompt</w:t>
            </w:r>
          </w:p>
        </w:tc>
        <w:tc>
          <w:tcPr>
            <w:tcW w:w="0" w:type="auto"/>
            <w:vAlign w:val="center"/>
            <w:hideMark/>
          </w:tcPr>
          <w:p w14:paraId="0167BC63" w14:textId="77777777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「Date 和 ContractExpiryDate 請轉成純日期格式，不要有時間」</w:t>
            </w:r>
          </w:p>
        </w:tc>
      </w:tr>
      <w:tr w:rsidR="00F21C06" w:rsidRPr="000900E1" w14:paraId="4AD60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6C53" w14:textId="77777777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問題二</w:t>
            </w:r>
          </w:p>
        </w:tc>
        <w:tc>
          <w:tcPr>
            <w:tcW w:w="0" w:type="auto"/>
            <w:vAlign w:val="center"/>
            <w:hideMark/>
          </w:tcPr>
          <w:p w14:paraId="6693B00F" w14:textId="77777777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到期日邏輯未考慮當天即為到期日的情況</w:t>
            </w:r>
          </w:p>
        </w:tc>
      </w:tr>
      <w:tr w:rsidR="00F21C06" w:rsidRPr="000900E1" w14:paraId="2E206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E820" w14:textId="77777777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修正 Prompt</w:t>
            </w:r>
          </w:p>
        </w:tc>
        <w:tc>
          <w:tcPr>
            <w:tcW w:w="0" w:type="auto"/>
            <w:vAlign w:val="center"/>
            <w:hideMark/>
          </w:tcPr>
          <w:p w14:paraId="1480D963" w14:textId="77777777" w:rsidR="00F21C06" w:rsidRPr="00ED3AA6" w:rsidRDefault="00F21C06" w:rsidP="00F21C06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ED3AA6">
              <w:rPr>
                <w:rFonts w:ascii="標楷體" w:eastAsia="標楷體" w:hAnsi="標楷體"/>
                <w:sz w:val="20"/>
                <w:szCs w:val="20"/>
              </w:rPr>
              <w:t>「如果今天就是到期日，應該對應下個月的契約，請修正 get_expiry 函數」</w:t>
            </w:r>
          </w:p>
        </w:tc>
      </w:tr>
      <w:tr w:rsidR="00F21C06" w:rsidRPr="000900E1" w14:paraId="5F1F9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FF9C" w14:textId="77777777" w:rsidR="00F21C06" w:rsidRPr="00ED3AA6" w:rsidRDefault="00F21C06" w:rsidP="00F21C06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ED3AA6">
              <w:rPr>
                <w:rFonts w:ascii="標楷體" w:eastAsia="標楷體" w:hAnsi="標楷體"/>
                <w:sz w:val="22"/>
                <w:szCs w:val="22"/>
              </w:rPr>
              <w:t>問題三</w:t>
            </w:r>
          </w:p>
        </w:tc>
        <w:tc>
          <w:tcPr>
            <w:tcW w:w="0" w:type="auto"/>
            <w:vAlign w:val="center"/>
            <w:hideMark/>
          </w:tcPr>
          <w:p w14:paraId="4F67E095" w14:textId="77777777" w:rsidR="00F21C06" w:rsidRPr="00ED3AA6" w:rsidRDefault="00F21C06" w:rsidP="00F21C06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ED3AA6">
              <w:rPr>
                <w:rFonts w:ascii="標楷體" w:eastAsia="標楷體" w:hAnsi="標楷體"/>
                <w:sz w:val="22"/>
                <w:szCs w:val="22"/>
              </w:rPr>
              <w:t>Rf 只有單一值，未反映升息</w:t>
            </w:r>
          </w:p>
        </w:tc>
      </w:tr>
      <w:tr w:rsidR="00F21C06" w:rsidRPr="000900E1" w14:paraId="07E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253F" w14:textId="77777777" w:rsidR="00F21C06" w:rsidRPr="00ED3AA6" w:rsidRDefault="00F21C06" w:rsidP="00F21C06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ED3AA6">
              <w:rPr>
                <w:rFonts w:ascii="標楷體" w:eastAsia="標楷體" w:hAnsi="標楷體"/>
                <w:sz w:val="22"/>
                <w:szCs w:val="22"/>
              </w:rPr>
              <w:lastRenderedPageBreak/>
              <w:t>修正 Prompt</w:t>
            </w:r>
          </w:p>
        </w:tc>
        <w:tc>
          <w:tcPr>
            <w:tcW w:w="0" w:type="auto"/>
            <w:vAlign w:val="center"/>
            <w:hideMark/>
          </w:tcPr>
          <w:p w14:paraId="4674BF79" w14:textId="285EBD72" w:rsidR="00F21C06" w:rsidRPr="00ED3AA6" w:rsidRDefault="00F21C06" w:rsidP="00F21C06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ED3AA6">
              <w:rPr>
                <w:rFonts w:ascii="標楷體" w:eastAsia="標楷體" w:hAnsi="標楷體"/>
                <w:sz w:val="22"/>
                <w:szCs w:val="22"/>
              </w:rPr>
              <w:t>「台灣銀行 2023 年 3 月升息後利率為 1.565%，請從4月1日起改用新利率」</w:t>
            </w:r>
          </w:p>
        </w:tc>
      </w:tr>
      <w:tr w:rsidR="00F21C06" w:rsidRPr="000900E1" w14:paraId="2CD37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F273" w14:textId="77777777" w:rsidR="00F21C06" w:rsidRPr="00ED3AA6" w:rsidRDefault="00F21C06" w:rsidP="00F21C06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ED3AA6">
              <w:rPr>
                <w:rFonts w:ascii="標楷體" w:eastAsia="標楷體" w:hAnsi="標楷體"/>
                <w:sz w:val="22"/>
                <w:szCs w:val="22"/>
              </w:rPr>
              <w:t>最佳 Prompt 特徵</w:t>
            </w:r>
          </w:p>
        </w:tc>
        <w:tc>
          <w:tcPr>
            <w:tcW w:w="0" w:type="auto"/>
            <w:vAlign w:val="center"/>
            <w:hideMark/>
          </w:tcPr>
          <w:p w14:paraId="0053E060" w14:textId="77777777" w:rsidR="00F21C06" w:rsidRPr="00ED3AA6" w:rsidRDefault="00F21C06" w:rsidP="00F21C06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ED3AA6">
              <w:rPr>
                <w:rFonts w:ascii="標楷體" w:eastAsia="標楷體" w:hAnsi="標楷體"/>
                <w:sz w:val="22"/>
                <w:szCs w:val="22"/>
              </w:rPr>
              <w:t>指定欄位名稱、說明商業邏輯、提供具體數值與日期條件</w:t>
            </w:r>
          </w:p>
        </w:tc>
      </w:tr>
      <w:tr w:rsidR="00F21C06" w:rsidRPr="000900E1" w14:paraId="79A9A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6986" w14:textId="77777777" w:rsidR="00F21C06" w:rsidRPr="00ED3AA6" w:rsidRDefault="00F21C06" w:rsidP="00F21C06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ED3AA6">
              <w:rPr>
                <w:rFonts w:ascii="標楷體" w:eastAsia="標楷體" w:hAnsi="標楷體"/>
                <w:sz w:val="22"/>
                <w:szCs w:val="22"/>
              </w:rPr>
              <w:t>AI 協助成果</w:t>
            </w:r>
          </w:p>
        </w:tc>
        <w:tc>
          <w:tcPr>
            <w:tcW w:w="0" w:type="auto"/>
            <w:vAlign w:val="center"/>
            <w:hideMark/>
          </w:tcPr>
          <w:p w14:paraId="2F701385" w14:textId="77777777" w:rsidR="00F21C06" w:rsidRPr="00ED3AA6" w:rsidRDefault="00F21C06" w:rsidP="00F21C06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ED3AA6">
              <w:rPr>
                <w:rFonts w:ascii="標楷體" w:eastAsia="標楷體" w:hAnsi="標楷體"/>
                <w:sz w:val="22"/>
                <w:szCs w:val="22"/>
              </w:rPr>
              <w:t>完整產出可執行程式，大幅縮短手動整理時間，並協助找出邊界條件錯誤</w:t>
            </w:r>
          </w:p>
        </w:tc>
      </w:tr>
    </w:tbl>
    <w:p w14:paraId="658DA3E2" w14:textId="77777777" w:rsidR="00F21C06" w:rsidRPr="00ED3AA6" w:rsidRDefault="00F21C06" w:rsidP="00F21C06">
      <w:pPr>
        <w:widowControl/>
        <w:rPr>
          <w:rFonts w:ascii="標楷體" w:eastAsia="標楷體" w:hAnsi="標楷體"/>
        </w:rPr>
      </w:pPr>
      <w:r w:rsidRPr="00ED3AA6">
        <w:rPr>
          <w:rFonts w:ascii="標楷體" w:eastAsia="標楷體" w:hAnsi="標楷體"/>
        </w:rPr>
        <w:t>8. 學習反思</w:t>
      </w:r>
    </w:p>
    <w:p w14:paraId="05D4FFE1" w14:textId="1E126433" w:rsidR="00F21C06" w:rsidRPr="00ED3AA6" w:rsidRDefault="00F21C06" w:rsidP="00F21C06">
      <w:pPr>
        <w:widowControl/>
        <w:rPr>
          <w:rFonts w:ascii="標楷體" w:eastAsia="標楷體" w:hAnsi="標楷體"/>
        </w:rPr>
      </w:pPr>
      <w:r w:rsidRPr="00ED3AA6">
        <w:rPr>
          <w:rFonts w:ascii="標楷體" w:eastAsia="標楷體" w:hAnsi="標楷體"/>
          <w:b/>
          <w:bCs/>
        </w:rPr>
        <w:t>AI的幫助：</w:t>
      </w:r>
      <w:r w:rsidRPr="00ED3AA6">
        <w:rPr>
          <w:rFonts w:ascii="標楷體" w:eastAsia="標楷體" w:hAnsi="標楷體"/>
        </w:rPr>
        <w:t>AI能快速將口語描述的商業邏輯轉換為可執行的Python程式，尤其在「第三個星期三」到期日計算、.loc[]條件賦值等較繁瑣的語法上節省大量時間，也能即時解釋每段程式碼的用途，有助於理解。</w:t>
      </w:r>
    </w:p>
    <w:p w14:paraId="576907FE" w14:textId="309E0779" w:rsidR="00F21C06" w:rsidRPr="00ED3AA6" w:rsidRDefault="00F21C06" w:rsidP="00F21C06">
      <w:pPr>
        <w:widowControl/>
        <w:rPr>
          <w:rFonts w:ascii="標楷體" w:eastAsia="標楷體" w:hAnsi="標楷體"/>
        </w:rPr>
      </w:pPr>
      <w:r w:rsidRPr="00ED3AA6">
        <w:rPr>
          <w:rFonts w:ascii="標楷體" w:eastAsia="標楷體" w:hAnsi="標楷體"/>
          <w:b/>
          <w:bCs/>
        </w:rPr>
        <w:t>AI 的限制：</w:t>
      </w:r>
      <w:r w:rsidRPr="00ED3AA6">
        <w:rPr>
          <w:rFonts w:ascii="標楷體" w:eastAsia="標楷體" w:hAnsi="標楷體"/>
        </w:rPr>
        <w:t>AI無法自動查詢台灣銀行的最新利率，需要自己先查好再提供給 AI，否則會使用錯誤或過時的數值</w:t>
      </w:r>
      <w:r w:rsidR="00A051F8">
        <w:rPr>
          <w:rFonts w:ascii="標楷體" w:eastAsia="標楷體" w:hAnsi="標楷體" w:hint="eastAsia"/>
        </w:rPr>
        <w:t>，</w:t>
      </w:r>
      <w:r w:rsidRPr="00ED3AA6">
        <w:rPr>
          <w:rFonts w:ascii="標楷體" w:eastAsia="標楷體" w:hAnsi="標楷體"/>
        </w:rPr>
        <w:t>此外，AI初版程式往往未考慮邊界條件（如到期日當天、12月跨年），需要測試後才能發現問題。</w:t>
      </w:r>
    </w:p>
    <w:p w14:paraId="73649062" w14:textId="21F0628A" w:rsidR="00F21C06" w:rsidRPr="00ED3AA6" w:rsidRDefault="00F21C06" w:rsidP="00F21C06">
      <w:pPr>
        <w:widowControl/>
        <w:rPr>
          <w:rFonts w:ascii="標楷體" w:eastAsia="標楷體" w:hAnsi="標楷體"/>
        </w:rPr>
      </w:pPr>
      <w:r w:rsidRPr="00ED3AA6">
        <w:rPr>
          <w:rFonts w:ascii="標楷體" w:eastAsia="標楷體" w:hAnsi="標楷體"/>
        </w:rPr>
        <w:t>最重要的 Prompt修正：將模糊的「整理成 Excel」改為「指定每個欄位的名稱、型態與計算邏輯」後，產出品質大幅提升</w:t>
      </w:r>
      <w:r w:rsidR="00A051F8">
        <w:rPr>
          <w:rFonts w:ascii="標楷體" w:eastAsia="標楷體" w:hAnsi="標楷體" w:hint="eastAsia"/>
        </w:rPr>
        <w:t>，</w:t>
      </w:r>
      <w:r w:rsidRPr="00ED3AA6">
        <w:rPr>
          <w:rFonts w:ascii="標楷體" w:eastAsia="標楷體" w:hAnsi="標楷體"/>
        </w:rPr>
        <w:t>具體、有條件的Prompt比籠統的描述更有效。</w:t>
      </w:r>
    </w:p>
    <w:p w14:paraId="7403FC21" w14:textId="2B369F75" w:rsidR="00F21C06" w:rsidRPr="00ED3AA6" w:rsidRDefault="00F21C06" w:rsidP="00F21C06">
      <w:pPr>
        <w:widowControl/>
        <w:rPr>
          <w:rFonts w:ascii="標楷體" w:eastAsia="標楷體" w:hAnsi="標楷體"/>
        </w:rPr>
      </w:pPr>
      <w:r w:rsidRPr="00A051F8">
        <w:rPr>
          <w:rFonts w:ascii="標楷體" w:eastAsia="標楷體" w:hAnsi="標楷體"/>
          <w:b/>
          <w:bCs/>
        </w:rPr>
        <w:t>未來改進方向：</w:t>
      </w:r>
      <w:r w:rsidRPr="00ED3AA6">
        <w:rPr>
          <w:rFonts w:ascii="標楷體" w:eastAsia="標楷體" w:hAnsi="標楷體"/>
        </w:rPr>
        <w:t>可嘗試讓AI自動從網頁抓取利率資料，減少人工查詢步驟；也可以加入資料驗證邏輯，讓程式自動檢查到期日與契約月份是否一致，提高</w:t>
      </w:r>
      <w:r w:rsidR="00A051F8">
        <w:rPr>
          <w:rFonts w:ascii="標楷體" w:eastAsia="標楷體" w:hAnsi="標楷體" w:hint="eastAsia"/>
        </w:rPr>
        <w:t>資料</w:t>
      </w:r>
      <w:r w:rsidRPr="00ED3AA6">
        <w:rPr>
          <w:rFonts w:ascii="標楷體" w:eastAsia="標楷體" w:hAnsi="標楷體"/>
        </w:rPr>
        <w:t>的可靠性。</w:t>
      </w:r>
    </w:p>
    <w:p w14:paraId="6271D641" w14:textId="1022E295" w:rsidR="00966965" w:rsidRPr="00966965" w:rsidRDefault="00966965" w:rsidP="0030309D">
      <w:pPr>
        <w:widowControl/>
        <w:rPr>
          <w:rFonts w:hint="eastAsia"/>
        </w:rPr>
      </w:pPr>
    </w:p>
    <w:sectPr w:rsidR="00966965" w:rsidRPr="009669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8F34A" w14:textId="77777777" w:rsidR="00F8291E" w:rsidRDefault="00F8291E" w:rsidP="006B66FE">
      <w:pPr>
        <w:spacing w:after="0" w:line="240" w:lineRule="auto"/>
      </w:pPr>
      <w:r>
        <w:separator/>
      </w:r>
    </w:p>
  </w:endnote>
  <w:endnote w:type="continuationSeparator" w:id="0">
    <w:p w14:paraId="3598DCE6" w14:textId="77777777" w:rsidR="00F8291E" w:rsidRDefault="00F8291E" w:rsidP="006B6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微軟正黑體u蟭.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FD383" w14:textId="77777777" w:rsidR="00F8291E" w:rsidRDefault="00F8291E" w:rsidP="006B66FE">
      <w:pPr>
        <w:spacing w:after="0" w:line="240" w:lineRule="auto"/>
      </w:pPr>
      <w:r>
        <w:separator/>
      </w:r>
    </w:p>
  </w:footnote>
  <w:footnote w:type="continuationSeparator" w:id="0">
    <w:p w14:paraId="45B06A7A" w14:textId="77777777" w:rsidR="00F8291E" w:rsidRDefault="00F8291E" w:rsidP="006B6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739A"/>
    <w:multiLevelType w:val="multilevel"/>
    <w:tmpl w:val="76E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38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88"/>
    <w:rsid w:val="000900E1"/>
    <w:rsid w:val="001C2070"/>
    <w:rsid w:val="001E3802"/>
    <w:rsid w:val="002552FE"/>
    <w:rsid w:val="0030309D"/>
    <w:rsid w:val="00327AA6"/>
    <w:rsid w:val="003C3B79"/>
    <w:rsid w:val="00492DBB"/>
    <w:rsid w:val="005B08DC"/>
    <w:rsid w:val="006B66FE"/>
    <w:rsid w:val="007B0806"/>
    <w:rsid w:val="00840389"/>
    <w:rsid w:val="00891564"/>
    <w:rsid w:val="008A6BA5"/>
    <w:rsid w:val="00966965"/>
    <w:rsid w:val="00A051F8"/>
    <w:rsid w:val="00A6291F"/>
    <w:rsid w:val="00AC49EB"/>
    <w:rsid w:val="00C402C7"/>
    <w:rsid w:val="00C51788"/>
    <w:rsid w:val="00C6629C"/>
    <w:rsid w:val="00C80BDE"/>
    <w:rsid w:val="00DB5058"/>
    <w:rsid w:val="00DB5D22"/>
    <w:rsid w:val="00E16420"/>
    <w:rsid w:val="00ED3AA6"/>
    <w:rsid w:val="00F21C06"/>
    <w:rsid w:val="00F60732"/>
    <w:rsid w:val="00F8291E"/>
    <w:rsid w:val="00FA3FEA"/>
    <w:rsid w:val="00FC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F66AD"/>
  <w15:chartTrackingRefBased/>
  <w15:docId w15:val="{0BE676D0-0A5D-49C4-876D-B4DB244CB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17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78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78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7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7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7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7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17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5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178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17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17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17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17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1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7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7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17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17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7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7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17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178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66965"/>
    <w:pPr>
      <w:widowControl w:val="0"/>
      <w:autoSpaceDE w:val="0"/>
      <w:autoSpaceDN w:val="0"/>
      <w:adjustRightInd w:val="0"/>
      <w:spacing w:after="0" w:line="240" w:lineRule="auto"/>
    </w:pPr>
    <w:rPr>
      <w:rFonts w:ascii="微軟正黑體" w:eastAsia="微軟正黑體" w:cs="微軟正黑體"/>
      <w:color w:val="000000"/>
      <w:kern w:val="0"/>
    </w:rPr>
  </w:style>
  <w:style w:type="paragraph" w:styleId="ae">
    <w:name w:val="header"/>
    <w:basedOn w:val="a"/>
    <w:link w:val="af"/>
    <w:uiPriority w:val="99"/>
    <w:unhideWhenUsed/>
    <w:rsid w:val="006B66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B66F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B66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B66F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375C3-2980-4BDF-B06C-A6CC40B3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5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葉竹芸</dc:creator>
  <cp:keywords/>
  <dc:description/>
  <cp:lastModifiedBy>葉竹芸</cp:lastModifiedBy>
  <cp:revision>15</cp:revision>
  <dcterms:created xsi:type="dcterms:W3CDTF">2026-03-27T14:48:00Z</dcterms:created>
  <dcterms:modified xsi:type="dcterms:W3CDTF">2026-04-08T13:32:00Z</dcterms:modified>
</cp:coreProperties>
</file>