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7C2A" w14:textId="4CF9BC60" w:rsidR="006F62D9" w:rsidRDefault="006F62D9" w:rsidP="006F62D9">
      <w:pPr>
        <w:pStyle w:val="a9"/>
        <w:numPr>
          <w:ilvl w:val="0"/>
          <w:numId w:val="1"/>
        </w:numPr>
      </w:pPr>
      <w:r>
        <w:rPr>
          <w:rFonts w:hint="eastAsia"/>
        </w:rPr>
        <w:t>三位組員基本資料與負責年度。</w:t>
      </w:r>
    </w:p>
    <w:tbl>
      <w:tblPr>
        <w:tblW w:w="8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294"/>
        <w:gridCol w:w="2725"/>
      </w:tblGrid>
      <w:tr w:rsidR="006F62D9" w:rsidRPr="006F62D9" w14:paraId="5E7B4E1C" w14:textId="77777777" w:rsidTr="006F62D9">
        <w:trPr>
          <w:trHeight w:val="3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42831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組員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6C4E2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學號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BC6ED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負責年度</w:t>
            </w:r>
          </w:p>
        </w:tc>
      </w:tr>
      <w:tr w:rsidR="006F62D9" w:rsidRPr="006F62D9" w14:paraId="14C34357" w14:textId="77777777" w:rsidTr="006F62D9">
        <w:trPr>
          <w:trHeight w:val="3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0641C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洪凱倫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D5B24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411111211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5E4D2B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2022</w:t>
            </w:r>
          </w:p>
        </w:tc>
      </w:tr>
      <w:tr w:rsidR="006F62D9" w:rsidRPr="006F62D9" w14:paraId="1A9E0E80" w14:textId="77777777" w:rsidTr="006F62D9">
        <w:trPr>
          <w:trHeight w:val="3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B167B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陳俊佐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A372A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411136028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30EDE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2023</w:t>
            </w:r>
          </w:p>
        </w:tc>
      </w:tr>
      <w:tr w:rsidR="006F62D9" w:rsidRPr="006F62D9" w14:paraId="6830EBAA" w14:textId="77777777" w:rsidTr="006F62D9">
        <w:trPr>
          <w:trHeight w:val="3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F12A7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proofErr w:type="gramStart"/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陳樸</w:t>
            </w:r>
            <w:proofErr w:type="gram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B5574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411042033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A133E" w14:textId="77777777" w:rsidR="006F62D9" w:rsidRPr="006F62D9" w:rsidRDefault="006F62D9" w:rsidP="006F62D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  <w14:ligatures w14:val="none"/>
              </w:rPr>
            </w:pPr>
            <w:r w:rsidRPr="006F62D9">
              <w:rPr>
                <w:rFonts w:ascii="Arial" w:eastAsia="新細明體" w:hAnsi="Arial" w:cs="Arial"/>
                <w:color w:val="000000"/>
                <w:kern w:val="0"/>
                <w:szCs w:val="24"/>
                <w14:ligatures w14:val="none"/>
              </w:rPr>
              <w:t>2024</w:t>
            </w:r>
          </w:p>
        </w:tc>
      </w:tr>
    </w:tbl>
    <w:p w14:paraId="27B45A52" w14:textId="77777777" w:rsidR="006F62D9" w:rsidRDefault="006F62D9" w:rsidP="006F62D9">
      <w:pPr>
        <w:rPr>
          <w:rFonts w:hint="eastAsia"/>
        </w:rPr>
      </w:pPr>
    </w:p>
    <w:p w14:paraId="369B4E8B" w14:textId="5B2553D5" w:rsidR="006F62D9" w:rsidRDefault="006F62D9" w:rsidP="006F62D9">
      <w:pPr>
        <w:pStyle w:val="a9"/>
        <w:numPr>
          <w:ilvl w:val="0"/>
          <w:numId w:val="1"/>
        </w:numPr>
      </w:pPr>
      <w:r>
        <w:rPr>
          <w:rFonts w:hint="eastAsia"/>
        </w:rPr>
        <w:t>各自年度資料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檔名與資料筆數。</w:t>
      </w:r>
    </w:p>
    <w:p w14:paraId="02358B15" w14:textId="0C31C04E" w:rsidR="006F62D9" w:rsidRDefault="006F62D9" w:rsidP="006F62D9">
      <w:pPr>
        <w:pStyle w:val="a9"/>
        <w:ind w:left="360"/>
        <w:rPr>
          <w:rFonts w:hint="eastAsia"/>
        </w:rPr>
      </w:pPr>
      <w:r w:rsidRPr="006F62D9">
        <w:t>Daily_IV_PCR_Statistics_</w:t>
      </w:r>
      <w:r>
        <w:rPr>
          <w:rFonts w:hint="eastAsia"/>
        </w:rPr>
        <w:t xml:space="preserve">2022 </w:t>
      </w:r>
      <w:r>
        <w:rPr>
          <w:rFonts w:hint="eastAsia"/>
        </w:rPr>
        <w:t>共</w:t>
      </w:r>
      <w:r>
        <w:rPr>
          <w:rFonts w:hint="eastAsia"/>
        </w:rPr>
        <w:t>207</w:t>
      </w:r>
      <w:r>
        <w:rPr>
          <w:rFonts w:hint="eastAsia"/>
        </w:rPr>
        <w:t>筆</w:t>
      </w:r>
    </w:p>
    <w:p w14:paraId="2BBB9235" w14:textId="33904855" w:rsidR="006F62D9" w:rsidRDefault="006F62D9" w:rsidP="006F62D9">
      <w:pPr>
        <w:pStyle w:val="a9"/>
        <w:ind w:left="360"/>
        <w:rPr>
          <w:rFonts w:hint="eastAsia"/>
        </w:rPr>
      </w:pPr>
      <w:r w:rsidRPr="006F62D9">
        <w:t>Daily_IV_PCR_Statistics_</w:t>
      </w:r>
      <w:r>
        <w:rPr>
          <w:rFonts w:hint="eastAsia"/>
        </w:rPr>
        <w:t xml:space="preserve">2023 </w:t>
      </w:r>
      <w:r>
        <w:rPr>
          <w:rFonts w:hint="eastAsia"/>
        </w:rPr>
        <w:t>共</w:t>
      </w:r>
      <w:r>
        <w:rPr>
          <w:rFonts w:hint="eastAsia"/>
        </w:rPr>
        <w:t>235</w:t>
      </w:r>
      <w:r>
        <w:rPr>
          <w:rFonts w:hint="eastAsia"/>
        </w:rPr>
        <w:t>筆</w:t>
      </w:r>
    </w:p>
    <w:p w14:paraId="771BB2DE" w14:textId="110E2EFD" w:rsidR="006F62D9" w:rsidRDefault="006F62D9" w:rsidP="006F62D9">
      <w:pPr>
        <w:pStyle w:val="a9"/>
        <w:ind w:left="360"/>
        <w:rPr>
          <w:rFonts w:hint="eastAsia"/>
        </w:rPr>
      </w:pPr>
      <w:r w:rsidRPr="006F62D9">
        <w:t>Daily_IV_PCR_Statistics_</w:t>
      </w:r>
      <w:r>
        <w:rPr>
          <w:rFonts w:hint="eastAsia"/>
        </w:rPr>
        <w:t>2024</w:t>
      </w:r>
      <w:r>
        <w:rPr>
          <w:rFonts w:hint="eastAsia"/>
        </w:rPr>
        <w:t>共</w:t>
      </w:r>
      <w:r>
        <w:rPr>
          <w:rFonts w:hint="eastAsia"/>
        </w:rPr>
        <w:t>242</w:t>
      </w:r>
      <w:r>
        <w:rPr>
          <w:rFonts w:hint="eastAsia"/>
        </w:rPr>
        <w:t>筆</w:t>
      </w:r>
    </w:p>
    <w:p w14:paraId="7F210AED" w14:textId="72A7879C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欄位名稱一致。</w:t>
      </w:r>
      <w:r>
        <w:rPr>
          <w:rFonts w:hint="eastAsia"/>
        </w:rPr>
        <w:t xml:space="preserve"> </w:t>
      </w:r>
    </w:p>
    <w:p w14:paraId="31AD1D89" w14:textId="4863BE5E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日期格式一致。</w:t>
      </w:r>
    </w:p>
    <w:p w14:paraId="5952D8ED" w14:textId="31FFBA92" w:rsidR="006F62D9" w:rsidRDefault="006F62D9" w:rsidP="006F62D9">
      <w:pPr>
        <w:rPr>
          <w:rFonts w:hint="eastAsia"/>
        </w:rPr>
      </w:pPr>
      <w:r>
        <w:rPr>
          <w:rFonts w:hint="eastAsia"/>
        </w:rPr>
        <w:t>5. Contract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ContractExpiryDate</w:t>
      </w:r>
      <w:proofErr w:type="spellEnd"/>
      <w:r>
        <w:rPr>
          <w:rFonts w:hint="eastAsia"/>
        </w:rPr>
        <w:t>、</w:t>
      </w:r>
      <w:r>
        <w:rPr>
          <w:rFonts w:hint="eastAsia"/>
        </w:rPr>
        <w:t>Maturity</w:t>
      </w:r>
      <w:r>
        <w:rPr>
          <w:rFonts w:hint="eastAsia"/>
        </w:rPr>
        <w:t>、</w:t>
      </w:r>
      <w:r>
        <w:rPr>
          <w:rFonts w:hint="eastAsia"/>
        </w:rPr>
        <w:t xml:space="preserve">Rf </w:t>
      </w:r>
      <w:r>
        <w:rPr>
          <w:rFonts w:hint="eastAsia"/>
        </w:rPr>
        <w:t>定義一致。</w:t>
      </w:r>
    </w:p>
    <w:p w14:paraId="5A58D2DD" w14:textId="70FF16DE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6. IV </w:t>
      </w:r>
      <w:r>
        <w:rPr>
          <w:rFonts w:hint="eastAsia"/>
        </w:rPr>
        <w:t>計算方法一致。</w:t>
      </w:r>
    </w:p>
    <w:p w14:paraId="1C9E4F2A" w14:textId="4BAC38C5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7. 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指選擇權</w:t>
      </w:r>
      <w:r>
        <w:rPr>
          <w:rFonts w:hint="eastAsia"/>
        </w:rPr>
        <w:t xml:space="preserve"> Put/Call </w:t>
      </w:r>
      <w:r>
        <w:rPr>
          <w:rFonts w:hint="eastAsia"/>
        </w:rPr>
        <w:t>比（</w:t>
      </w:r>
      <w:r>
        <w:rPr>
          <w:rFonts w:hint="eastAsia"/>
        </w:rPr>
        <w:t>PCR</w:t>
      </w:r>
      <w:r>
        <w:rPr>
          <w:rFonts w:hint="eastAsia"/>
        </w:rPr>
        <w:t>）計算口徑與公式一致。</w:t>
      </w:r>
    </w:p>
    <w:p w14:paraId="004FC0CC" w14:textId="1D66E8B8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看漲</w:t>
      </w:r>
      <w:r>
        <w:rPr>
          <w:rFonts w:hint="eastAsia"/>
        </w:rPr>
        <w:t>/</w:t>
      </w:r>
      <w:r>
        <w:rPr>
          <w:rFonts w:hint="eastAsia"/>
        </w:rPr>
        <w:t>看跌投資人分類方式一致。</w:t>
      </w:r>
    </w:p>
    <w:p w14:paraId="0EA410FA" w14:textId="1DB668FC" w:rsidR="006F62D9" w:rsidRDefault="006F62D9" w:rsidP="006F62D9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樣本篩選條件一致。</w:t>
      </w:r>
    </w:p>
    <w:p w14:paraId="76A5DEF7" w14:textId="0474CE67" w:rsidR="008A11D9" w:rsidRDefault="006F62D9" w:rsidP="006F62D9">
      <w:r>
        <w:rPr>
          <w:rFonts w:hint="eastAsia"/>
        </w:rPr>
        <w:t xml:space="preserve">10. </w:t>
      </w:r>
      <w:r>
        <w:rPr>
          <w:rFonts w:hint="eastAsia"/>
        </w:rPr>
        <w:t>可直接合併為三年資料</w:t>
      </w:r>
    </w:p>
    <w:p w14:paraId="10560E52" w14:textId="77777777" w:rsidR="006F62D9" w:rsidRDefault="006F62D9" w:rsidP="006F62D9">
      <w:pPr>
        <w:rPr>
          <w:rFonts w:hint="eastAsia"/>
        </w:rPr>
      </w:pPr>
    </w:p>
    <w:sectPr w:rsidR="006F62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8701E"/>
    <w:multiLevelType w:val="hybridMultilevel"/>
    <w:tmpl w:val="555C0394"/>
    <w:lvl w:ilvl="0" w:tplc="0152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4227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70"/>
    <w:rsid w:val="003D40BC"/>
    <w:rsid w:val="00466E64"/>
    <w:rsid w:val="00662670"/>
    <w:rsid w:val="006F62D9"/>
    <w:rsid w:val="008A11D9"/>
    <w:rsid w:val="00E01116"/>
    <w:rsid w:val="00F4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59B64"/>
  <w15:chartTrackingRefBased/>
  <w15:docId w15:val="{5452D8BC-BA4A-4221-8D27-B0A1CED2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67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67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670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670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670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670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2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267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2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267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26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26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26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2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6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2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2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2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6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　樸</dc:creator>
  <cp:keywords/>
  <dc:description/>
  <cp:lastModifiedBy>陳　樸</cp:lastModifiedBy>
  <cp:revision>2</cp:revision>
  <dcterms:created xsi:type="dcterms:W3CDTF">2026-04-29T18:27:00Z</dcterms:created>
  <dcterms:modified xsi:type="dcterms:W3CDTF">2026-04-29T18:35:00Z</dcterms:modified>
</cp:coreProperties>
</file>