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6C4C" w14:textId="77777777" w:rsidR="00DA34FC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t xml:space="preserve">AI Prompt </w:t>
      </w:r>
      <w:r>
        <w:rPr>
          <w:lang w:eastAsia="zh-TW"/>
        </w:rPr>
        <w:t>實作與優化紀錄表</w:t>
      </w:r>
    </w:p>
    <w:p w14:paraId="7969636B" w14:textId="77777777" w:rsidR="00DA34FC" w:rsidRDefault="00000000">
      <w:pPr>
        <w:rPr>
          <w:lang w:eastAsia="zh-TW"/>
        </w:rPr>
      </w:pPr>
      <w:r>
        <w:rPr>
          <w:lang w:eastAsia="zh-TW"/>
        </w:rPr>
        <w:t>課程名稱：金融數據分析</w:t>
      </w:r>
    </w:p>
    <w:p w14:paraId="5B17E878" w14:textId="77777777" w:rsidR="00DA34FC" w:rsidRDefault="00000000">
      <w:pPr>
        <w:rPr>
          <w:lang w:eastAsia="zh-TW"/>
        </w:rPr>
      </w:pPr>
      <w:r>
        <w:rPr>
          <w:lang w:eastAsia="zh-TW"/>
        </w:rPr>
        <w:t>姓名：（王俊達）</w:t>
      </w:r>
    </w:p>
    <w:p w14:paraId="3F3E3350" w14:textId="77777777" w:rsidR="00DA34FC" w:rsidRDefault="00000000">
      <w:pPr>
        <w:rPr>
          <w:lang w:eastAsia="zh-TW"/>
        </w:rPr>
      </w:pPr>
      <w:r>
        <w:rPr>
          <w:lang w:eastAsia="zh-TW"/>
        </w:rPr>
        <w:t>學號：</w:t>
      </w:r>
      <w:r>
        <w:rPr>
          <w:lang w:eastAsia="zh-TW"/>
        </w:rPr>
        <w:t>611336036</w:t>
      </w:r>
    </w:p>
    <w:p w14:paraId="5043573B" w14:textId="77777777" w:rsidR="00DA34FC" w:rsidRDefault="00DA34FC">
      <w:pPr>
        <w:rPr>
          <w:lang w:eastAsia="zh-TW"/>
        </w:rPr>
      </w:pPr>
    </w:p>
    <w:p w14:paraId="4276641A" w14:textId="77777777" w:rsidR="00DA34FC" w:rsidRDefault="00000000">
      <w:pPr>
        <w:pStyle w:val="21"/>
        <w:rPr>
          <w:lang w:eastAsia="zh-TW"/>
        </w:rPr>
      </w:pPr>
      <w:r>
        <w:rPr>
          <w:lang w:eastAsia="zh-TW"/>
        </w:rPr>
        <w:t>說明</w:t>
      </w:r>
    </w:p>
    <w:p w14:paraId="52EB01FA" w14:textId="77777777" w:rsidR="00DA34FC" w:rsidRDefault="00000000">
      <w:pPr>
        <w:rPr>
          <w:lang w:eastAsia="zh-TW"/>
        </w:rPr>
      </w:pPr>
      <w:r>
        <w:rPr>
          <w:lang w:eastAsia="zh-TW"/>
        </w:rPr>
        <w:t>本紀錄表記錄本次期末報告與</w:t>
      </w:r>
      <w:r>
        <w:rPr>
          <w:lang w:eastAsia="zh-TW"/>
        </w:rPr>
        <w:t xml:space="preserve"> AI </w:t>
      </w:r>
      <w:r>
        <w:rPr>
          <w:lang w:eastAsia="zh-TW"/>
        </w:rPr>
        <w:t>工具協作之</w:t>
      </w:r>
      <w:r>
        <w:rPr>
          <w:lang w:eastAsia="zh-TW"/>
        </w:rPr>
        <w:t xml:space="preserve"> Prompt </w:t>
      </w:r>
      <w:r>
        <w:rPr>
          <w:lang w:eastAsia="zh-TW"/>
        </w:rPr>
        <w:t>設計、修正、驗證與反思過程。</w:t>
      </w:r>
      <w:r>
        <w:rPr>
          <w:lang w:eastAsia="zh-TW"/>
        </w:rPr>
        <w:t xml:space="preserve">AI </w:t>
      </w:r>
      <w:r>
        <w:rPr>
          <w:lang w:eastAsia="zh-TW"/>
        </w:rPr>
        <w:t>協助項目包含：電子零組件業</w:t>
      </w:r>
      <w:r>
        <w:rPr>
          <w:lang w:eastAsia="zh-TW"/>
        </w:rPr>
        <w:t xml:space="preserve"> 10 </w:t>
      </w:r>
      <w:r>
        <w:rPr>
          <w:lang w:eastAsia="zh-TW"/>
        </w:rPr>
        <w:t>家標的資料清理與標準化、</w:t>
      </w:r>
      <w:r>
        <w:rPr>
          <w:lang w:eastAsia="zh-TW"/>
        </w:rPr>
        <w:t xml:space="preserve">MACD / KD / RSI / BIAS </w:t>
      </w:r>
      <w:r>
        <w:rPr>
          <w:lang w:eastAsia="zh-TW"/>
        </w:rPr>
        <w:t>技術指標與交易邏輯實作、</w:t>
      </w:r>
      <w:r>
        <w:rPr>
          <w:lang w:eastAsia="zh-TW"/>
        </w:rPr>
        <w:t xml:space="preserve">A/B </w:t>
      </w:r>
      <w:r>
        <w:rPr>
          <w:lang w:eastAsia="zh-TW"/>
        </w:rPr>
        <w:t>資金投入模式（動態</w:t>
      </w:r>
      <w:r>
        <w:rPr>
          <w:lang w:eastAsia="zh-TW"/>
        </w:rPr>
        <w:t xml:space="preserve">30% vs </w:t>
      </w:r>
      <w:r>
        <w:rPr>
          <w:lang w:eastAsia="zh-TW"/>
        </w:rPr>
        <w:t>固定</w:t>
      </w:r>
      <w:r>
        <w:rPr>
          <w:lang w:eastAsia="zh-TW"/>
        </w:rPr>
        <w:t>10</w:t>
      </w:r>
      <w:r>
        <w:rPr>
          <w:lang w:eastAsia="zh-TW"/>
        </w:rPr>
        <w:t>萬）之回測除錯、資產曲線圖表製作，以及最終個人分析摘要之產出。</w:t>
      </w:r>
    </w:p>
    <w:p w14:paraId="1CB7A711" w14:textId="77777777" w:rsidR="00DA34FC" w:rsidRDefault="00DA34FC">
      <w:pPr>
        <w:rPr>
          <w:lang w:eastAsia="zh-TW"/>
        </w:rPr>
      </w:pPr>
    </w:p>
    <w:p w14:paraId="4C910972" w14:textId="77777777" w:rsidR="00DA34FC" w:rsidRDefault="00000000">
      <w:pPr>
        <w:pStyle w:val="21"/>
      </w:pPr>
      <w:r>
        <w:t>Prompt 1</w:t>
      </w:r>
      <w:r>
        <w:t>：資料清理與環境設定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4FC" w14:paraId="137E0C34" w14:textId="77777777">
        <w:tc>
          <w:tcPr>
            <w:tcW w:w="4320" w:type="dxa"/>
          </w:tcPr>
          <w:p w14:paraId="7324452F" w14:textId="77777777" w:rsidR="00DA34FC" w:rsidRDefault="00000000">
            <w:r>
              <w:rPr>
                <w:b/>
              </w:rPr>
              <w:t xml:space="preserve">Prompt </w:t>
            </w:r>
            <w:r>
              <w:rPr>
                <w:b/>
              </w:rPr>
              <w:t>目的</w:t>
            </w:r>
          </w:p>
        </w:tc>
        <w:tc>
          <w:tcPr>
            <w:tcW w:w="4320" w:type="dxa"/>
          </w:tcPr>
          <w:p w14:paraId="517F160F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抓取</w:t>
            </w:r>
            <w:r>
              <w:rPr>
                <w:lang w:eastAsia="zh-TW"/>
              </w:rPr>
              <w:t xml:space="preserve"> 10 </w:t>
            </w:r>
            <w:r>
              <w:rPr>
                <w:lang w:eastAsia="zh-TW"/>
              </w:rPr>
              <w:t>檔電子零組件業股票</w:t>
            </w:r>
            <w:r>
              <w:rPr>
                <w:lang w:eastAsia="zh-TW"/>
              </w:rPr>
              <w:t xml:space="preserve"> 10 </w:t>
            </w:r>
            <w:r>
              <w:rPr>
                <w:lang w:eastAsia="zh-TW"/>
              </w:rPr>
              <w:t>年期資料，解決</w:t>
            </w:r>
            <w:r>
              <w:rPr>
                <w:lang w:eastAsia="zh-TW"/>
              </w:rPr>
              <w:t xml:space="preserve"> Colab </w:t>
            </w:r>
            <w:r>
              <w:rPr>
                <w:lang w:eastAsia="zh-TW"/>
              </w:rPr>
              <w:t>畫圖中文字型亂碼與欄位標準化</w:t>
            </w:r>
          </w:p>
        </w:tc>
      </w:tr>
      <w:tr w:rsidR="00DA34FC" w14:paraId="7BB52208" w14:textId="77777777">
        <w:tc>
          <w:tcPr>
            <w:tcW w:w="4320" w:type="dxa"/>
          </w:tcPr>
          <w:p w14:paraId="65A6D6B1" w14:textId="77777777" w:rsidR="00DA34FC" w:rsidRDefault="00000000">
            <w:r>
              <w:rPr>
                <w:b/>
              </w:rPr>
              <w:t>初始</w:t>
            </w:r>
            <w:r>
              <w:rPr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4C874028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幫我解決</w:t>
            </w:r>
            <w:r>
              <w:rPr>
                <w:lang w:eastAsia="zh-TW"/>
              </w:rPr>
              <w:t xml:space="preserve"> Colab </w:t>
            </w:r>
            <w:r>
              <w:rPr>
                <w:lang w:eastAsia="zh-TW"/>
              </w:rPr>
              <w:t>畫圖中文亂碼，並用</w:t>
            </w:r>
            <w:r>
              <w:rPr>
                <w:lang w:eastAsia="zh-TW"/>
              </w:rPr>
              <w:t xml:space="preserve"> yfinance </w:t>
            </w:r>
            <w:r>
              <w:rPr>
                <w:lang w:eastAsia="zh-TW"/>
              </w:rPr>
              <w:t>獲取這</w:t>
            </w:r>
            <w:r>
              <w:rPr>
                <w:lang w:eastAsia="zh-TW"/>
              </w:rPr>
              <w:t xml:space="preserve"> 10 </w:t>
            </w:r>
            <w:r>
              <w:rPr>
                <w:lang w:eastAsia="zh-TW"/>
              </w:rPr>
              <w:t>家電子零組件業股票的資料。</w:t>
            </w:r>
          </w:p>
        </w:tc>
      </w:tr>
      <w:tr w:rsidR="00DA34FC" w14:paraId="6F85378E" w14:textId="77777777">
        <w:tc>
          <w:tcPr>
            <w:tcW w:w="4320" w:type="dxa"/>
          </w:tcPr>
          <w:p w14:paraId="6EE7957F" w14:textId="77777777" w:rsidR="00DA34FC" w:rsidRDefault="00000000">
            <w:r>
              <w:rPr>
                <w:b/>
              </w:rPr>
              <w:t>修正過程</w:t>
            </w:r>
          </w:p>
        </w:tc>
        <w:tc>
          <w:tcPr>
            <w:tcW w:w="4320" w:type="dxa"/>
          </w:tcPr>
          <w:p w14:paraId="455F2E6F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多次調整：因為權限問題下載失敗，要求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改用</w:t>
            </w:r>
            <w:r>
              <w:rPr>
                <w:lang w:eastAsia="zh-TW"/>
              </w:rPr>
              <w:t xml:space="preserve"> urllib </w:t>
            </w:r>
            <w:r>
              <w:rPr>
                <w:lang w:eastAsia="zh-TW"/>
              </w:rPr>
              <w:t>穩定下載</w:t>
            </w:r>
            <w:r>
              <w:rPr>
                <w:lang w:eastAsia="zh-TW"/>
              </w:rPr>
              <w:t xml:space="preserve"> Noto Sans CJK TC </w:t>
            </w:r>
            <w:r>
              <w:rPr>
                <w:lang w:eastAsia="zh-TW"/>
              </w:rPr>
              <w:t>中文字體。同時要求將所有的時間與價格欄位統一更名，排除多餘欄位。</w:t>
            </w:r>
          </w:p>
        </w:tc>
      </w:tr>
      <w:tr w:rsidR="00DA34FC" w14:paraId="510C9505" w14:textId="77777777">
        <w:tc>
          <w:tcPr>
            <w:tcW w:w="4320" w:type="dxa"/>
          </w:tcPr>
          <w:p w14:paraId="64B13D9E" w14:textId="77777777" w:rsidR="00DA34FC" w:rsidRDefault="00000000">
            <w:r>
              <w:rPr>
                <w:b/>
              </w:rPr>
              <w:t>最終結果</w:t>
            </w:r>
          </w:p>
        </w:tc>
        <w:tc>
          <w:tcPr>
            <w:tcW w:w="4320" w:type="dxa"/>
          </w:tcPr>
          <w:p w14:paraId="7E95B9FA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成功獲取並整併</w:t>
            </w:r>
            <w:r>
              <w:rPr>
                <w:lang w:eastAsia="zh-TW"/>
              </w:rPr>
              <w:t xml:space="preserve"> 2016-2025 </w:t>
            </w:r>
            <w:r>
              <w:rPr>
                <w:lang w:eastAsia="zh-TW"/>
              </w:rPr>
              <w:t>年的股價資料，並順利支援資產曲線圖表的完美中文顯示。</w:t>
            </w:r>
          </w:p>
        </w:tc>
      </w:tr>
      <w:tr w:rsidR="00DA34FC" w14:paraId="6E3F1977" w14:textId="77777777">
        <w:tc>
          <w:tcPr>
            <w:tcW w:w="4320" w:type="dxa"/>
          </w:tcPr>
          <w:p w14:paraId="6ABDBB8D" w14:textId="77777777" w:rsidR="00DA34FC" w:rsidRDefault="00000000">
            <w:r>
              <w:rPr>
                <w:b/>
              </w:rPr>
              <w:t>反思</w:t>
            </w:r>
          </w:p>
        </w:tc>
        <w:tc>
          <w:tcPr>
            <w:tcW w:w="4320" w:type="dxa"/>
          </w:tcPr>
          <w:p w14:paraId="0BD10F28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資料清理是量化回測的基礎，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能快速統一大量個股的欄位格式。但中文字型這類環境相依的問題，需要不斷與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交叉驗證才能找到最穩定的解法。</w:t>
            </w:r>
          </w:p>
        </w:tc>
      </w:tr>
    </w:tbl>
    <w:p w14:paraId="05C0E352" w14:textId="77777777" w:rsidR="00DA34FC" w:rsidRDefault="00DA34FC">
      <w:pPr>
        <w:rPr>
          <w:lang w:eastAsia="zh-TW"/>
        </w:rPr>
      </w:pPr>
    </w:p>
    <w:p w14:paraId="31289628" w14:textId="77777777" w:rsidR="004A5D88" w:rsidRDefault="004A5D88">
      <w:pPr>
        <w:rPr>
          <w:lang w:eastAsia="zh-TW"/>
        </w:rPr>
      </w:pPr>
    </w:p>
    <w:p w14:paraId="379C40CE" w14:textId="77777777" w:rsidR="004A5D88" w:rsidRPr="004A5D88" w:rsidRDefault="004A5D88">
      <w:pPr>
        <w:rPr>
          <w:rFonts w:hint="eastAsia"/>
          <w:lang w:eastAsia="zh-TW"/>
        </w:rPr>
      </w:pPr>
    </w:p>
    <w:p w14:paraId="53DD6248" w14:textId="77777777" w:rsidR="00DA34F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Prompt 2</w:t>
      </w:r>
      <w:r>
        <w:rPr>
          <w:lang w:eastAsia="zh-TW"/>
        </w:rPr>
        <w:t>：技術指標與策略邏輯實作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4FC" w14:paraId="68D67056" w14:textId="77777777">
        <w:tc>
          <w:tcPr>
            <w:tcW w:w="4320" w:type="dxa"/>
          </w:tcPr>
          <w:p w14:paraId="6F104569" w14:textId="77777777" w:rsidR="00DA34FC" w:rsidRDefault="00000000">
            <w:r>
              <w:rPr>
                <w:b/>
              </w:rPr>
              <w:t xml:space="preserve">Prompt </w:t>
            </w:r>
            <w:r>
              <w:rPr>
                <w:b/>
              </w:rPr>
              <w:t>目的</w:t>
            </w:r>
          </w:p>
        </w:tc>
        <w:tc>
          <w:tcPr>
            <w:tcW w:w="4320" w:type="dxa"/>
          </w:tcPr>
          <w:p w14:paraId="5E43C481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實作四大技術指標，並設計</w:t>
            </w:r>
            <w:r>
              <w:rPr>
                <w:lang w:eastAsia="zh-TW"/>
              </w:rPr>
              <w:t xml:space="preserve"> 5 </w:t>
            </w:r>
            <w:r>
              <w:rPr>
                <w:lang w:eastAsia="zh-TW"/>
              </w:rPr>
              <w:t>種交易策略，確保無未來函數</w:t>
            </w:r>
          </w:p>
        </w:tc>
      </w:tr>
      <w:tr w:rsidR="00DA34FC" w14:paraId="0216CE06" w14:textId="77777777">
        <w:tc>
          <w:tcPr>
            <w:tcW w:w="4320" w:type="dxa"/>
          </w:tcPr>
          <w:p w14:paraId="05A08D87" w14:textId="77777777" w:rsidR="00DA34FC" w:rsidRDefault="00000000">
            <w:r>
              <w:rPr>
                <w:b/>
              </w:rPr>
              <w:t>初始</w:t>
            </w:r>
            <w:r>
              <w:rPr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B62384D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幫我寫</w:t>
            </w:r>
            <w:r>
              <w:rPr>
                <w:lang w:eastAsia="zh-TW"/>
              </w:rPr>
              <w:t xml:space="preserve"> MACD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KD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RSI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BIAS </w:t>
            </w:r>
            <w:r>
              <w:rPr>
                <w:lang w:eastAsia="zh-TW"/>
              </w:rPr>
              <w:t>的計算程式碼，然後根據老師要求的</w:t>
            </w:r>
            <w:r>
              <w:rPr>
                <w:lang w:eastAsia="zh-TW"/>
              </w:rPr>
              <w:t xml:space="preserve"> 5 </w:t>
            </w:r>
            <w:r>
              <w:rPr>
                <w:lang w:eastAsia="zh-TW"/>
              </w:rPr>
              <w:t>種策略寫出買賣點。</w:t>
            </w:r>
          </w:p>
        </w:tc>
      </w:tr>
      <w:tr w:rsidR="00DA34FC" w14:paraId="51399EF0" w14:textId="77777777">
        <w:tc>
          <w:tcPr>
            <w:tcW w:w="4320" w:type="dxa"/>
          </w:tcPr>
          <w:p w14:paraId="3FEA6CCF" w14:textId="77777777" w:rsidR="00DA34FC" w:rsidRDefault="00000000">
            <w:r>
              <w:rPr>
                <w:b/>
              </w:rPr>
              <w:t>修正過程</w:t>
            </w:r>
          </w:p>
        </w:tc>
        <w:tc>
          <w:tcPr>
            <w:tcW w:w="4320" w:type="dxa"/>
          </w:tcPr>
          <w:p w14:paraId="1F5D169F" w14:textId="77777777" w:rsidR="00DA34FC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交叉驗證中發現重複買賣的問題，要求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加入前日狀態比較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例如</w:t>
            </w:r>
            <w:r>
              <w:rPr>
                <w:lang w:eastAsia="zh-TW"/>
              </w:rPr>
              <w:t xml:space="preserve"> MACD_OSC_prev &lt;= 0)</w:t>
            </w:r>
            <w:r>
              <w:rPr>
                <w:lang w:eastAsia="zh-TW"/>
              </w:rPr>
              <w:t>，確保黃金交叉與死亡交叉發生在「邊緣觸發」，並強制設定隔日開盤買賣。</w:t>
            </w:r>
          </w:p>
        </w:tc>
      </w:tr>
      <w:tr w:rsidR="00DA34FC" w14:paraId="74EAF356" w14:textId="77777777">
        <w:tc>
          <w:tcPr>
            <w:tcW w:w="4320" w:type="dxa"/>
          </w:tcPr>
          <w:p w14:paraId="2A933A7A" w14:textId="77777777" w:rsidR="00DA34FC" w:rsidRDefault="00000000">
            <w:r>
              <w:rPr>
                <w:b/>
              </w:rPr>
              <w:t>最終結果</w:t>
            </w:r>
          </w:p>
        </w:tc>
        <w:tc>
          <w:tcPr>
            <w:tcW w:w="4320" w:type="dxa"/>
          </w:tcPr>
          <w:p w14:paraId="6D371343" w14:textId="77777777" w:rsidR="00DA34FC" w:rsidRDefault="00000000">
            <w:r>
              <w:t>精確定義了買賣進出場條件（如策略</w:t>
            </w:r>
            <w:r>
              <w:t>1: MACD+KD</w:t>
            </w:r>
            <w:r>
              <w:t>趨勢追蹤型），徹底解決了重複進場或單一指標過度敏感的</w:t>
            </w:r>
            <w:r>
              <w:t xml:space="preserve"> Bug</w:t>
            </w:r>
            <w:r>
              <w:t>。</w:t>
            </w:r>
          </w:p>
        </w:tc>
      </w:tr>
      <w:tr w:rsidR="00DA34FC" w14:paraId="027A5A06" w14:textId="77777777">
        <w:tc>
          <w:tcPr>
            <w:tcW w:w="4320" w:type="dxa"/>
          </w:tcPr>
          <w:p w14:paraId="74863023" w14:textId="77777777" w:rsidR="00DA34FC" w:rsidRDefault="00000000">
            <w:r>
              <w:rPr>
                <w:b/>
              </w:rPr>
              <w:t>反思</w:t>
            </w:r>
          </w:p>
        </w:tc>
        <w:tc>
          <w:tcPr>
            <w:tcW w:w="4320" w:type="dxa"/>
          </w:tcPr>
          <w:p w14:paraId="5AF19F55" w14:textId="77777777" w:rsidR="00DA34FC" w:rsidRDefault="00000000">
            <w:r>
              <w:t>交易策略的程式化非常容易踩到「未來函數」或「條件持續成立導致重複下單」的坑。透過與</w:t>
            </w:r>
            <w:r>
              <w:t xml:space="preserve"> AI </w:t>
            </w:r>
            <w:r>
              <w:t>反覆驗證進出場邏輯，讓我深刻理解嚴謹的條件撰寫對回測真實性的重要性。</w:t>
            </w:r>
          </w:p>
        </w:tc>
      </w:tr>
    </w:tbl>
    <w:p w14:paraId="2ADC3900" w14:textId="77777777" w:rsidR="00DA34FC" w:rsidRDefault="00DA34FC"/>
    <w:p w14:paraId="5D837DE8" w14:textId="77777777" w:rsidR="00DA34FC" w:rsidRDefault="00000000">
      <w:pPr>
        <w:pStyle w:val="21"/>
      </w:pPr>
      <w:r>
        <w:t>Prompt 3</w:t>
      </w:r>
      <w:r>
        <w:t>：</w:t>
      </w:r>
      <w:r>
        <w:t xml:space="preserve">A/B </w:t>
      </w:r>
      <w:r>
        <w:t>資金投入模式回測引擎建置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4FC" w14:paraId="159E2C69" w14:textId="77777777">
        <w:tc>
          <w:tcPr>
            <w:tcW w:w="4320" w:type="dxa"/>
          </w:tcPr>
          <w:p w14:paraId="18821403" w14:textId="77777777" w:rsidR="00DA34FC" w:rsidRDefault="00000000">
            <w:r>
              <w:rPr>
                <w:b/>
              </w:rPr>
              <w:t xml:space="preserve">Prompt </w:t>
            </w:r>
            <w:r>
              <w:rPr>
                <w:b/>
              </w:rPr>
              <w:t>目的</w:t>
            </w:r>
          </w:p>
        </w:tc>
        <w:tc>
          <w:tcPr>
            <w:tcW w:w="4320" w:type="dxa"/>
          </w:tcPr>
          <w:p w14:paraId="51466BB0" w14:textId="77777777" w:rsidR="00DA34FC" w:rsidRDefault="00000000">
            <w:r>
              <w:t>同時驗證</w:t>
            </w:r>
            <w:r>
              <w:t xml:space="preserve"> A</w:t>
            </w:r>
            <w:r>
              <w:t>模式</w:t>
            </w:r>
            <w:r>
              <w:t>(</w:t>
            </w:r>
            <w:r>
              <w:t>動態投入</w:t>
            </w:r>
            <w:r>
              <w:t xml:space="preserve">30%) </w:t>
            </w:r>
            <w:r>
              <w:t>與</w:t>
            </w:r>
            <w:r>
              <w:t xml:space="preserve"> B</w:t>
            </w:r>
            <w:r>
              <w:t>模式</w:t>
            </w:r>
            <w:r>
              <w:t>(</w:t>
            </w:r>
            <w:r>
              <w:t>固定投入</w:t>
            </w:r>
            <w:r>
              <w:t>10</w:t>
            </w:r>
            <w:r>
              <w:t>萬</w:t>
            </w:r>
            <w:r>
              <w:t xml:space="preserve">) </w:t>
            </w:r>
            <w:r>
              <w:t>在各策略的績效表現</w:t>
            </w:r>
          </w:p>
        </w:tc>
      </w:tr>
      <w:tr w:rsidR="00DA34FC" w14:paraId="65BE44AF" w14:textId="77777777">
        <w:tc>
          <w:tcPr>
            <w:tcW w:w="4320" w:type="dxa"/>
          </w:tcPr>
          <w:p w14:paraId="701A7A14" w14:textId="77777777" w:rsidR="00DA34FC" w:rsidRDefault="00000000">
            <w:r>
              <w:rPr>
                <w:b/>
              </w:rPr>
              <w:t>初始</w:t>
            </w:r>
            <w:r>
              <w:rPr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42CA4B79" w14:textId="77777777" w:rsidR="00DA34FC" w:rsidRDefault="00000000">
            <w:r>
              <w:t>寫一個回測模組，初始資金</w:t>
            </w:r>
            <w:r>
              <w:t xml:space="preserve"> 100 </w:t>
            </w:r>
            <w:r>
              <w:t>萬，分別用每次買</w:t>
            </w:r>
            <w:r>
              <w:t xml:space="preserve"> 30% </w:t>
            </w:r>
            <w:r>
              <w:t>和每次固定買</w:t>
            </w:r>
            <w:r>
              <w:t xml:space="preserve"> 10 </w:t>
            </w:r>
            <w:r>
              <w:t>萬來跑。</w:t>
            </w:r>
          </w:p>
        </w:tc>
      </w:tr>
      <w:tr w:rsidR="00DA34FC" w14:paraId="2A511C5A" w14:textId="77777777">
        <w:tc>
          <w:tcPr>
            <w:tcW w:w="4320" w:type="dxa"/>
          </w:tcPr>
          <w:p w14:paraId="4F5DE4B6" w14:textId="77777777" w:rsidR="00DA34FC" w:rsidRDefault="00000000">
            <w:r>
              <w:rPr>
                <w:b/>
              </w:rPr>
              <w:t>修正過程</w:t>
            </w:r>
          </w:p>
        </w:tc>
        <w:tc>
          <w:tcPr>
            <w:tcW w:w="4320" w:type="dxa"/>
          </w:tcPr>
          <w:p w14:paraId="601BEC9D" w14:textId="77777777" w:rsidR="00DA34FC" w:rsidRDefault="00000000">
            <w:r>
              <w:t>要求</w:t>
            </w:r>
            <w:r>
              <w:t xml:space="preserve"> AI </w:t>
            </w:r>
            <w:r>
              <w:t>加入真實交易限制：扣除手續費</w:t>
            </w:r>
            <w:r>
              <w:t xml:space="preserve"> (0.1425%) </w:t>
            </w:r>
            <w:r>
              <w:t>與證交稅</w:t>
            </w:r>
            <w:r>
              <w:t xml:space="preserve"> (0.3%)</w:t>
            </w:r>
            <w:r>
              <w:t>，強制整張交易</w:t>
            </w:r>
            <w:r>
              <w:t xml:space="preserve"> (1000</w:t>
            </w:r>
            <w:r>
              <w:t>股為單位</w:t>
            </w:r>
            <w:r>
              <w:t>)</w:t>
            </w:r>
            <w:r>
              <w:t>，並追蹤每日資產總值以計算最大回撤</w:t>
            </w:r>
            <w:r>
              <w:t xml:space="preserve"> (MDD) </w:t>
            </w:r>
            <w:r>
              <w:t>與</w:t>
            </w:r>
            <w:r>
              <w:t xml:space="preserve"> Calmar Ratio</w:t>
            </w:r>
            <w:r>
              <w:t>。</w:t>
            </w:r>
          </w:p>
        </w:tc>
      </w:tr>
      <w:tr w:rsidR="00DA34FC" w14:paraId="3DDB9A8E" w14:textId="77777777">
        <w:tc>
          <w:tcPr>
            <w:tcW w:w="4320" w:type="dxa"/>
          </w:tcPr>
          <w:p w14:paraId="04B96FF5" w14:textId="77777777" w:rsidR="00DA34FC" w:rsidRDefault="00000000">
            <w:r>
              <w:rPr>
                <w:b/>
              </w:rPr>
              <w:t>最終結果</w:t>
            </w:r>
          </w:p>
        </w:tc>
        <w:tc>
          <w:tcPr>
            <w:tcW w:w="4320" w:type="dxa"/>
          </w:tcPr>
          <w:p w14:paraId="5908B383" w14:textId="77777777" w:rsidR="00DA34FC" w:rsidRDefault="00000000">
            <w:r>
              <w:t>建立出堅固的「單一部位」回測引擎，能穩定印出所有個股在這兩種模式下的</w:t>
            </w:r>
            <w:r>
              <w:t xml:space="preserve"> CAGR</w:t>
            </w:r>
            <w:r>
              <w:t>、</w:t>
            </w:r>
            <w:r>
              <w:t>Sharpe</w:t>
            </w:r>
            <w:r>
              <w:t>、</w:t>
            </w:r>
            <w:r>
              <w:t xml:space="preserve">Calmar </w:t>
            </w:r>
            <w:r>
              <w:t>等績效，與雙線對比資產曲線圖。</w:t>
            </w:r>
          </w:p>
        </w:tc>
      </w:tr>
      <w:tr w:rsidR="00DA34FC" w14:paraId="5803990A" w14:textId="77777777">
        <w:tc>
          <w:tcPr>
            <w:tcW w:w="4320" w:type="dxa"/>
          </w:tcPr>
          <w:p w14:paraId="2CC51DFE" w14:textId="77777777" w:rsidR="00DA34FC" w:rsidRDefault="00000000">
            <w:r>
              <w:rPr>
                <w:b/>
              </w:rPr>
              <w:t>反思</w:t>
            </w:r>
          </w:p>
        </w:tc>
        <w:tc>
          <w:tcPr>
            <w:tcW w:w="4320" w:type="dxa"/>
          </w:tcPr>
          <w:p w14:paraId="211C5C09" w14:textId="77777777" w:rsidR="00DA34FC" w:rsidRDefault="00000000">
            <w:r>
              <w:t>資金控管模式大幅影響了最終績效。</w:t>
            </w:r>
            <w:r>
              <w:t>A</w:t>
            </w:r>
            <w:r>
              <w:t>模式的複利威力驚人但風險放大，</w:t>
            </w:r>
            <w:r>
              <w:t>B</w:t>
            </w:r>
            <w:r>
              <w:t>模式較為穩健。與</w:t>
            </w:r>
            <w:r>
              <w:t xml:space="preserve"> AI </w:t>
            </w:r>
            <w:r>
              <w:t>協作開發回測引擎時，必須仔細檢驗每一筆現金流的加減是否合理。</w:t>
            </w:r>
          </w:p>
        </w:tc>
      </w:tr>
    </w:tbl>
    <w:p w14:paraId="1D12F152" w14:textId="77777777" w:rsidR="00DA34FC" w:rsidRDefault="00DA34FC">
      <w:pPr>
        <w:rPr>
          <w:lang w:eastAsia="zh-TW"/>
        </w:rPr>
      </w:pPr>
    </w:p>
    <w:p w14:paraId="399AB54D" w14:textId="77777777" w:rsidR="004A5D88" w:rsidRDefault="004A5D88">
      <w:pPr>
        <w:rPr>
          <w:rFonts w:hint="eastAsia"/>
          <w:lang w:eastAsia="zh-TW"/>
        </w:rPr>
      </w:pPr>
    </w:p>
    <w:p w14:paraId="7AC0A4B6" w14:textId="77777777" w:rsidR="00DA34FC" w:rsidRDefault="00000000">
      <w:pPr>
        <w:pStyle w:val="21"/>
      </w:pPr>
      <w:r>
        <w:lastRenderedPageBreak/>
        <w:t>Prompt 4</w:t>
      </w:r>
      <w:r>
        <w:t>：績效總表整合與分析摘要自動化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4FC" w14:paraId="5A3E8660" w14:textId="77777777">
        <w:tc>
          <w:tcPr>
            <w:tcW w:w="4320" w:type="dxa"/>
          </w:tcPr>
          <w:p w14:paraId="4B7BD6B9" w14:textId="77777777" w:rsidR="00DA34FC" w:rsidRDefault="00000000">
            <w:r>
              <w:rPr>
                <w:b/>
              </w:rPr>
              <w:t xml:space="preserve">Prompt </w:t>
            </w:r>
            <w:r>
              <w:rPr>
                <w:b/>
              </w:rPr>
              <w:t>目的</w:t>
            </w:r>
          </w:p>
        </w:tc>
        <w:tc>
          <w:tcPr>
            <w:tcW w:w="4320" w:type="dxa"/>
          </w:tcPr>
          <w:p w14:paraId="68E953BE" w14:textId="77777777" w:rsidR="00DA34FC" w:rsidRDefault="00000000">
            <w:r>
              <w:t>將</w:t>
            </w:r>
            <w:r>
              <w:t xml:space="preserve"> 50 </w:t>
            </w:r>
            <w:r>
              <w:t>組回測結果匯出成</w:t>
            </w:r>
            <w:r>
              <w:t xml:space="preserve"> Excel</w:t>
            </w:r>
            <w:r>
              <w:t>，並自動產出符合格式的個人分析摘要</w:t>
            </w:r>
            <w:r>
              <w:t xml:space="preserve"> Word </w:t>
            </w:r>
            <w:r>
              <w:t>檔</w:t>
            </w:r>
          </w:p>
        </w:tc>
      </w:tr>
      <w:tr w:rsidR="00DA34FC" w14:paraId="5C8996C7" w14:textId="77777777">
        <w:tc>
          <w:tcPr>
            <w:tcW w:w="4320" w:type="dxa"/>
          </w:tcPr>
          <w:p w14:paraId="2BB5EF5C" w14:textId="77777777" w:rsidR="00DA34FC" w:rsidRDefault="00000000">
            <w:r>
              <w:rPr>
                <w:b/>
              </w:rPr>
              <w:t>初始</w:t>
            </w:r>
            <w:r>
              <w:rPr>
                <w:b/>
              </w:rPr>
              <w:t xml:space="preserve"> Prompt</w:t>
            </w:r>
          </w:p>
        </w:tc>
        <w:tc>
          <w:tcPr>
            <w:tcW w:w="4320" w:type="dxa"/>
          </w:tcPr>
          <w:p w14:paraId="7DAC7821" w14:textId="77777777" w:rsidR="00DA34FC" w:rsidRDefault="00000000">
            <w:r>
              <w:t>把五大策略的回測結果輸出成</w:t>
            </w:r>
            <w:r>
              <w:t xml:space="preserve"> Excel</w:t>
            </w:r>
            <w:r>
              <w:t>，並幫我寫一份個人分析摘要</w:t>
            </w:r>
            <w:r>
              <w:t xml:space="preserve"> Word </w:t>
            </w:r>
            <w:r>
              <w:t>檔說明各公司適合的策略。</w:t>
            </w:r>
          </w:p>
        </w:tc>
      </w:tr>
      <w:tr w:rsidR="00DA34FC" w14:paraId="63914283" w14:textId="77777777">
        <w:tc>
          <w:tcPr>
            <w:tcW w:w="4320" w:type="dxa"/>
          </w:tcPr>
          <w:p w14:paraId="256A35D3" w14:textId="77777777" w:rsidR="00DA34FC" w:rsidRDefault="00000000">
            <w:r>
              <w:rPr>
                <w:b/>
              </w:rPr>
              <w:t>修正過程</w:t>
            </w:r>
          </w:p>
        </w:tc>
        <w:tc>
          <w:tcPr>
            <w:tcW w:w="4320" w:type="dxa"/>
          </w:tcPr>
          <w:p w14:paraId="769F97D8" w14:textId="77777777" w:rsidR="00DA34FC" w:rsidRDefault="00000000">
            <w:r>
              <w:t>要求</w:t>
            </w:r>
            <w:r>
              <w:t xml:space="preserve"> AI </w:t>
            </w:r>
            <w:r>
              <w:t>使用</w:t>
            </w:r>
            <w:r>
              <w:t xml:space="preserve"> pandas </w:t>
            </w:r>
            <w:r>
              <w:t>讀取剛跑完的</w:t>
            </w:r>
            <w:r>
              <w:t xml:space="preserve"> Excel</w:t>
            </w:r>
            <w:r>
              <w:t>，自動尋找各公司</w:t>
            </w:r>
            <w:r>
              <w:t xml:space="preserve"> Calmar Ratio </w:t>
            </w:r>
            <w:r>
              <w:t>最佳的策略，並自動依據最佳策略推論公司特性，最後轉出成</w:t>
            </w:r>
            <w:r>
              <w:t xml:space="preserve"> Word </w:t>
            </w:r>
            <w:r>
              <w:t>表格。</w:t>
            </w:r>
          </w:p>
        </w:tc>
      </w:tr>
      <w:tr w:rsidR="00DA34FC" w14:paraId="49491DC7" w14:textId="77777777">
        <w:tc>
          <w:tcPr>
            <w:tcW w:w="4320" w:type="dxa"/>
          </w:tcPr>
          <w:p w14:paraId="56B17DF8" w14:textId="77777777" w:rsidR="00DA34FC" w:rsidRDefault="00000000">
            <w:r>
              <w:rPr>
                <w:b/>
              </w:rPr>
              <w:t>最終結果</w:t>
            </w:r>
          </w:p>
        </w:tc>
        <w:tc>
          <w:tcPr>
            <w:tcW w:w="4320" w:type="dxa"/>
          </w:tcPr>
          <w:p w14:paraId="723A7FE3" w14:textId="77777777" w:rsidR="00DA34FC" w:rsidRDefault="00000000">
            <w:r>
              <w:t>成功實現了一鍵生成包含所有總表的</w:t>
            </w:r>
            <w:r>
              <w:t xml:space="preserve"> Excel</w:t>
            </w:r>
            <w:r>
              <w:t>，並完全自動化輸出格式工整的</w:t>
            </w:r>
            <w:r>
              <w:t xml:space="preserve"> IndividualReport_611336036.docx</w:t>
            </w:r>
            <w:r>
              <w:t>。</w:t>
            </w:r>
          </w:p>
        </w:tc>
      </w:tr>
      <w:tr w:rsidR="00DA34FC" w14:paraId="5C76A910" w14:textId="77777777">
        <w:tc>
          <w:tcPr>
            <w:tcW w:w="4320" w:type="dxa"/>
          </w:tcPr>
          <w:p w14:paraId="15082DF1" w14:textId="77777777" w:rsidR="00DA34FC" w:rsidRDefault="00000000">
            <w:r>
              <w:rPr>
                <w:b/>
              </w:rPr>
              <w:t>反思</w:t>
            </w:r>
          </w:p>
        </w:tc>
        <w:tc>
          <w:tcPr>
            <w:tcW w:w="4320" w:type="dxa"/>
          </w:tcPr>
          <w:p w14:paraId="75D73770" w14:textId="77777777" w:rsidR="00DA34FC" w:rsidRDefault="00000000">
            <w:r>
              <w:t xml:space="preserve">AI </w:t>
            </w:r>
            <w:r>
              <w:t>在數據整併與文件自動化上展現了極高價值。它能迅速消化龐大報表並分類出最佳策略，但「量化交易意義」的詮釋與風險權衡，仍仰賴人類下達明確的判斷標準給</w:t>
            </w:r>
            <w:r>
              <w:t xml:space="preserve"> AI</w:t>
            </w:r>
            <w:r>
              <w:t>。</w:t>
            </w:r>
          </w:p>
        </w:tc>
      </w:tr>
    </w:tbl>
    <w:p w14:paraId="4F40C1DF" w14:textId="77777777" w:rsidR="00DA34FC" w:rsidRDefault="00DA34FC"/>
    <w:sectPr w:rsidR="00DA3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85023">
    <w:abstractNumId w:val="8"/>
  </w:num>
  <w:num w:numId="2" w16cid:durableId="207227319">
    <w:abstractNumId w:val="6"/>
  </w:num>
  <w:num w:numId="3" w16cid:durableId="669409668">
    <w:abstractNumId w:val="5"/>
  </w:num>
  <w:num w:numId="4" w16cid:durableId="1741977544">
    <w:abstractNumId w:val="4"/>
  </w:num>
  <w:num w:numId="5" w16cid:durableId="1782258181">
    <w:abstractNumId w:val="7"/>
  </w:num>
  <w:num w:numId="6" w16cid:durableId="1333684592">
    <w:abstractNumId w:val="3"/>
  </w:num>
  <w:num w:numId="7" w16cid:durableId="1292636212">
    <w:abstractNumId w:val="2"/>
  </w:num>
  <w:num w:numId="8" w16cid:durableId="601492053">
    <w:abstractNumId w:val="1"/>
  </w:num>
  <w:num w:numId="9" w16cid:durableId="148925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EE2"/>
    <w:rsid w:val="0015074B"/>
    <w:rsid w:val="0029639D"/>
    <w:rsid w:val="00326F90"/>
    <w:rsid w:val="004A5D88"/>
    <w:rsid w:val="00AA1D8D"/>
    <w:rsid w:val="00B47730"/>
    <w:rsid w:val="00CB0664"/>
    <w:rsid w:val="00DA3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21CF2"/>
  <w14:defaultImageDpi w14:val="300"/>
  <w15:docId w15:val="{65ED18B6-7B26-1047-8310-90D8FD0D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2</cp:revision>
  <dcterms:created xsi:type="dcterms:W3CDTF">2013-12-23T23:15:00Z</dcterms:created>
  <dcterms:modified xsi:type="dcterms:W3CDTF">2026-06-11T18:23:00Z</dcterms:modified>
  <cp:category/>
</cp:coreProperties>
</file>