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775A" w:rsidRDefault="0076775A" w:rsidP="00B748EC">
      <w:pPr>
        <w:ind w:firstLine="420"/>
      </w:pPr>
      <w:r>
        <w:rPr>
          <w:rFonts w:hint="eastAsia"/>
        </w:rPr>
        <w:t>文献</w:t>
      </w:r>
      <w:r>
        <w:t>综述</w:t>
      </w:r>
    </w:p>
    <w:p w:rsidR="00571493" w:rsidRDefault="0076775A" w:rsidP="00571493">
      <w:pPr>
        <w:ind w:firstLineChars="0" w:firstLine="420"/>
        <w:rPr>
          <w:rFonts w:hint="eastAsia"/>
        </w:rPr>
      </w:pPr>
      <w:r>
        <w:rPr>
          <w:rFonts w:hint="eastAsia"/>
        </w:rPr>
        <w:t>相比较于</w:t>
      </w:r>
      <w:r>
        <w:t>人工规范检查方式，</w:t>
      </w:r>
      <w:r>
        <w:rPr>
          <w:rFonts w:hint="eastAsia"/>
        </w:rPr>
        <w:t>自动</w:t>
      </w:r>
      <w:r>
        <w:t>规范检查</w:t>
      </w:r>
      <w:r>
        <w:rPr>
          <w:rFonts w:hint="eastAsia"/>
        </w:rPr>
        <w:t>(</w:t>
      </w:r>
      <w:r>
        <w:t>Automated compliance checking, ACC</w:t>
      </w:r>
      <w:r>
        <w:rPr>
          <w:rFonts w:hint="eastAsia"/>
        </w:rPr>
        <w:t>)</w:t>
      </w:r>
      <w:r>
        <w:rPr>
          <w:rFonts w:hint="eastAsia"/>
        </w:rPr>
        <w:t>能够</w:t>
      </w:r>
      <w:r>
        <w:t>减少规范检查</w:t>
      </w:r>
      <w:r>
        <w:rPr>
          <w:rFonts w:hint="eastAsia"/>
        </w:rPr>
        <w:t>所需</w:t>
      </w:r>
      <w:r>
        <w:t>的时间</w:t>
      </w:r>
      <w:r>
        <w:rPr>
          <w:rFonts w:hint="eastAsia"/>
        </w:rPr>
        <w:t>、</w:t>
      </w:r>
      <w:r>
        <w:t>金钱和精力，并能够</w:t>
      </w:r>
      <w:r>
        <w:rPr>
          <w:rFonts w:hint="eastAsia"/>
        </w:rPr>
        <w:t>规避</w:t>
      </w:r>
      <w:r>
        <w:t>在规范检查过程中可能出现的</w:t>
      </w:r>
      <w:r>
        <w:rPr>
          <w:rFonts w:hint="eastAsia"/>
        </w:rPr>
        <w:t>人为</w:t>
      </w:r>
      <w:r>
        <w:t>因素的错误。</w:t>
      </w:r>
      <w:r w:rsidR="00B748EC">
        <w:rPr>
          <w:rFonts w:hint="eastAsia"/>
        </w:rPr>
        <w:t>自动</w:t>
      </w:r>
      <w:r w:rsidR="00B748EC">
        <w:t>规范检查</w:t>
      </w:r>
      <w:r w:rsidR="00B748EC">
        <w:rPr>
          <w:rFonts w:hint="eastAsia"/>
        </w:rPr>
        <w:t>这一</w:t>
      </w:r>
      <w:r w:rsidR="00B748EC">
        <w:t>概念被提出</w:t>
      </w:r>
      <w:r w:rsidR="00B748EC">
        <w:rPr>
          <w:rFonts w:hint="eastAsia"/>
        </w:rPr>
        <w:t>后</w:t>
      </w:r>
      <w:r w:rsidR="00B748EC">
        <w:t>，</w:t>
      </w:r>
      <w:r w:rsidR="00B748EC">
        <w:rPr>
          <w:rFonts w:hint="eastAsia"/>
        </w:rPr>
        <w:t>相关</w:t>
      </w:r>
      <w:r w:rsidR="00B748EC">
        <w:t>研究人员与</w:t>
      </w:r>
      <w:r w:rsidR="00B748EC">
        <w:rPr>
          <w:rFonts w:hint="eastAsia"/>
        </w:rPr>
        <w:t>科研</w:t>
      </w:r>
      <w:r w:rsidR="00B748EC">
        <w:t>机构</w:t>
      </w:r>
      <w:r w:rsidR="00B748EC">
        <w:rPr>
          <w:rFonts w:hint="eastAsia"/>
        </w:rPr>
        <w:t>首先</w:t>
      </w:r>
      <w:r w:rsidR="00B748EC">
        <w:t>将研究的</w:t>
      </w:r>
      <w:r w:rsidR="00B748EC">
        <w:rPr>
          <w:rFonts w:hint="eastAsia"/>
        </w:rPr>
        <w:t>思路集中于如何将</w:t>
      </w:r>
      <w:r w:rsidR="00B748EC">
        <w:t>规范条文编码成计算机可执行的规则来实现</w:t>
      </w:r>
      <w:r w:rsidR="00B748EC">
        <w:rPr>
          <w:rFonts w:hint="eastAsia"/>
        </w:rPr>
        <w:t>规范的</w:t>
      </w:r>
      <w:r w:rsidR="00B748EC">
        <w:t>自动检查。</w:t>
      </w:r>
      <w:r w:rsidR="00571493">
        <w:rPr>
          <w:rFonts w:hint="eastAsia"/>
        </w:rPr>
        <w:t>Jungsik</w:t>
      </w:r>
      <w:r w:rsidR="00571493">
        <w:t xml:space="preserve"> Choi</w:t>
      </w:r>
      <w:r w:rsidR="00E56E04">
        <w:rPr>
          <w:rFonts w:hint="eastAsia"/>
        </w:rPr>
        <w:t>【</w:t>
      </w:r>
      <w:r w:rsidR="00E56E04">
        <w:rPr>
          <w:rFonts w:hint="eastAsia"/>
        </w:rPr>
        <w:t>1</w:t>
      </w:r>
      <w:r w:rsidR="00E56E04">
        <w:t>】</w:t>
      </w:r>
      <w:r w:rsidR="00571493">
        <w:rPr>
          <w:rFonts w:hint="eastAsia"/>
        </w:rPr>
        <w:t>等人开发</w:t>
      </w:r>
      <w:r w:rsidR="00571493">
        <w:t>了一个</w:t>
      </w:r>
      <w:r w:rsidR="00350787">
        <w:rPr>
          <w:rFonts w:ascii="Arial" w:hAnsi="Arial" w:cs="Arial"/>
          <w:color w:val="2E2E2E"/>
          <w:shd w:val="clear" w:color="auto" w:fill="FFFFFF"/>
        </w:rPr>
        <w:t>InSightBIM-Evacuation</w:t>
      </w:r>
      <w:r w:rsidR="00571493">
        <w:t>平台用于人员疏散规范</w:t>
      </w:r>
      <w:r w:rsidR="00571493">
        <w:rPr>
          <w:rFonts w:hint="eastAsia"/>
        </w:rPr>
        <w:t>设计</w:t>
      </w:r>
      <w:r w:rsidR="00571493">
        <w:t>与检查，</w:t>
      </w:r>
      <w:r w:rsidR="00571493">
        <w:rPr>
          <w:rFonts w:hint="eastAsia"/>
        </w:rPr>
        <w:t>该</w:t>
      </w:r>
      <w:r w:rsidR="00571493">
        <w:t>平台的规范自动检查</w:t>
      </w:r>
      <w:r w:rsidR="00571493">
        <w:rPr>
          <w:rFonts w:hint="eastAsia"/>
        </w:rPr>
        <w:t>功能</w:t>
      </w:r>
      <w:r w:rsidR="00571493">
        <w:t>是通过</w:t>
      </w:r>
      <w:r w:rsidR="00571493">
        <w:rPr>
          <w:rFonts w:hint="eastAsia"/>
        </w:rPr>
        <w:t>分析</w:t>
      </w:r>
      <w:r w:rsidR="00571493">
        <w:t>人员疏散规范条文</w:t>
      </w:r>
      <w:r w:rsidR="00571493">
        <w:rPr>
          <w:rFonts w:hint="eastAsia"/>
        </w:rPr>
        <w:t>以明确检查</w:t>
      </w:r>
      <w:r w:rsidR="00571493">
        <w:t>对象与检查属性</w:t>
      </w:r>
      <w:r w:rsidR="00571493">
        <w:rPr>
          <w:rFonts w:hint="eastAsia"/>
        </w:rPr>
        <w:t>以及</w:t>
      </w:r>
      <w:r w:rsidR="00571493">
        <w:t>检查对象与检查属性与</w:t>
      </w:r>
      <w:r w:rsidR="00571493">
        <w:t>IFC</w:t>
      </w:r>
      <w:r w:rsidR="00571493">
        <w:t>实体</w:t>
      </w:r>
      <w:r w:rsidR="00571493">
        <w:rPr>
          <w:rFonts w:hint="eastAsia"/>
        </w:rPr>
        <w:t>的</w:t>
      </w:r>
      <w:r w:rsidR="00571493">
        <w:t>映射关系</w:t>
      </w:r>
      <w:r w:rsidR="002E0B29">
        <w:t>（如图</w:t>
      </w:r>
      <w:r w:rsidR="002E0B29">
        <w:rPr>
          <w:rFonts w:hint="eastAsia"/>
        </w:rPr>
        <w:t>1</w:t>
      </w:r>
      <w:r w:rsidR="002E0B29">
        <w:t>所示），</w:t>
      </w:r>
      <w:r w:rsidR="002E0B29">
        <w:rPr>
          <w:rFonts w:hint="eastAsia"/>
        </w:rPr>
        <w:t>随后将</w:t>
      </w:r>
      <w:r w:rsidR="002E0B29">
        <w:t>规范条文硬编码成程序逻辑（</w:t>
      </w:r>
      <w:r w:rsidR="002E0B29">
        <w:rPr>
          <w:rFonts w:hint="eastAsia"/>
        </w:rPr>
        <w:t>如</w:t>
      </w:r>
      <w:r w:rsidR="002E0B29">
        <w:t>图</w:t>
      </w:r>
      <w:r w:rsidR="002E0B29">
        <w:rPr>
          <w:rFonts w:hint="eastAsia"/>
        </w:rPr>
        <w:t>2</w:t>
      </w:r>
      <w:r w:rsidR="002E0B29">
        <w:t>）</w:t>
      </w:r>
      <w:r w:rsidR="00E56E04">
        <w:rPr>
          <w:rFonts w:hint="eastAsia"/>
        </w:rPr>
        <w:t>。</w:t>
      </w:r>
    </w:p>
    <w:p w:rsidR="00E56E04" w:rsidRDefault="00E56E04" w:rsidP="00E56E04">
      <w:pPr>
        <w:ind w:firstLineChars="0" w:firstLine="420"/>
        <w:jc w:val="center"/>
        <w:rPr>
          <w:rFonts w:hint="eastAsia"/>
        </w:rPr>
      </w:pPr>
      <w:r>
        <w:rPr>
          <w:rFonts w:hint="eastAsia"/>
        </w:rPr>
        <w:t>图</w:t>
      </w:r>
      <w:r>
        <w:rPr>
          <w:rFonts w:hint="eastAsia"/>
        </w:rPr>
        <w:t xml:space="preserve">1 </w:t>
      </w:r>
      <w:r>
        <w:rPr>
          <w:rFonts w:hint="eastAsia"/>
        </w:rPr>
        <w:t>人员</w:t>
      </w:r>
      <w:r>
        <w:t>疏散规范检查</w:t>
      </w:r>
      <w:r>
        <w:rPr>
          <w:rFonts w:hint="eastAsia"/>
        </w:rPr>
        <w:t>对象</w:t>
      </w:r>
      <w:r>
        <w:t>与</w:t>
      </w:r>
      <w:r>
        <w:t>IFC</w:t>
      </w:r>
      <w:r>
        <w:t>实体的映射关系图</w:t>
      </w:r>
    </w:p>
    <w:p w:rsidR="00E56E04" w:rsidRDefault="00E56E04" w:rsidP="00350787">
      <w:pPr>
        <w:ind w:firstLineChars="0" w:firstLine="420"/>
        <w:jc w:val="center"/>
      </w:pPr>
      <w:r>
        <w:rPr>
          <w:rFonts w:hint="eastAsia"/>
          <w:noProof/>
        </w:rPr>
        <w:drawing>
          <wp:inline distT="0" distB="0" distL="0" distR="0">
            <wp:extent cx="4676775" cy="2903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98C163.tmp"/>
                    <pic:cNvPicPr/>
                  </pic:nvPicPr>
                  <pic:blipFill>
                    <a:blip r:embed="rId5">
                      <a:extLst>
                        <a:ext uri="{28A0092B-C50C-407E-A947-70E740481C1C}">
                          <a14:useLocalDpi xmlns:a14="http://schemas.microsoft.com/office/drawing/2010/main" val="0"/>
                        </a:ext>
                      </a:extLst>
                    </a:blip>
                    <a:stretch>
                      <a:fillRect/>
                    </a:stretch>
                  </pic:blipFill>
                  <pic:spPr>
                    <a:xfrm>
                      <a:off x="0" y="0"/>
                      <a:ext cx="4683051" cy="2907597"/>
                    </a:xfrm>
                    <a:prstGeom prst="rect">
                      <a:avLst/>
                    </a:prstGeom>
                  </pic:spPr>
                </pic:pic>
              </a:graphicData>
            </a:graphic>
          </wp:inline>
        </w:drawing>
      </w:r>
    </w:p>
    <w:p w:rsidR="00E56E04" w:rsidRDefault="00E56E04" w:rsidP="00E56E04">
      <w:pPr>
        <w:ind w:firstLineChars="0" w:firstLine="420"/>
        <w:jc w:val="center"/>
        <w:rPr>
          <w:rFonts w:hint="eastAsia"/>
        </w:rPr>
      </w:pPr>
      <w:r>
        <w:rPr>
          <w:rFonts w:hint="eastAsia"/>
        </w:rPr>
        <w:t>图</w:t>
      </w:r>
      <w:r>
        <w:rPr>
          <w:rFonts w:hint="eastAsia"/>
        </w:rPr>
        <w:t xml:space="preserve">2 </w:t>
      </w:r>
      <w:r>
        <w:rPr>
          <w:rFonts w:hint="eastAsia"/>
        </w:rPr>
        <w:t>规范</w:t>
      </w:r>
      <w:r>
        <w:t>条文硬编码逻辑图</w:t>
      </w:r>
      <w:r>
        <w:rPr>
          <w:rFonts w:hint="eastAsia"/>
        </w:rPr>
        <w:t>（示意</w:t>
      </w:r>
      <w:r>
        <w:t>）</w:t>
      </w:r>
    </w:p>
    <w:p w:rsidR="00E56E04" w:rsidRDefault="00E56E04" w:rsidP="00350787">
      <w:pPr>
        <w:ind w:firstLineChars="0" w:firstLine="420"/>
        <w:jc w:val="center"/>
      </w:pPr>
      <w:r>
        <w:rPr>
          <w:rFonts w:hint="eastAsia"/>
          <w:noProof/>
        </w:rPr>
        <w:drawing>
          <wp:inline distT="0" distB="0" distL="0" distR="0">
            <wp:extent cx="4429125" cy="3726308"/>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98B87F.tmp"/>
                    <pic:cNvPicPr/>
                  </pic:nvPicPr>
                  <pic:blipFill>
                    <a:blip r:embed="rId6">
                      <a:extLst>
                        <a:ext uri="{28A0092B-C50C-407E-A947-70E740481C1C}">
                          <a14:useLocalDpi xmlns:a14="http://schemas.microsoft.com/office/drawing/2010/main" val="0"/>
                        </a:ext>
                      </a:extLst>
                    </a:blip>
                    <a:stretch>
                      <a:fillRect/>
                    </a:stretch>
                  </pic:blipFill>
                  <pic:spPr>
                    <a:xfrm>
                      <a:off x="0" y="0"/>
                      <a:ext cx="4440658" cy="3736011"/>
                    </a:xfrm>
                    <a:prstGeom prst="rect">
                      <a:avLst/>
                    </a:prstGeom>
                  </pic:spPr>
                </pic:pic>
              </a:graphicData>
            </a:graphic>
          </wp:inline>
        </w:drawing>
      </w:r>
    </w:p>
    <w:p w:rsidR="00E56E04" w:rsidRDefault="00ED76F2" w:rsidP="00571493">
      <w:pPr>
        <w:ind w:firstLineChars="0" w:firstLine="420"/>
      </w:pPr>
      <w:r>
        <w:rPr>
          <w:rFonts w:ascii="Arial" w:hAnsi="Arial" w:cs="Arial"/>
          <w:color w:val="000000"/>
          <w:sz w:val="20"/>
          <w:szCs w:val="20"/>
          <w:shd w:val="clear" w:color="auto" w:fill="FFFFFF"/>
        </w:rPr>
        <w:lastRenderedPageBreak/>
        <w:t>Zhang S</w:t>
      </w:r>
      <w:r w:rsidR="00B53AB6">
        <w:rPr>
          <w:rFonts w:ascii="Arial" w:hAnsi="Arial" w:cs="Arial" w:hint="eastAsia"/>
          <w:color w:val="000000"/>
          <w:sz w:val="20"/>
          <w:szCs w:val="20"/>
          <w:shd w:val="clear" w:color="auto" w:fill="FFFFFF"/>
        </w:rPr>
        <w:t>【</w:t>
      </w:r>
      <w:r w:rsidR="00B53AB6">
        <w:rPr>
          <w:rFonts w:ascii="Arial" w:hAnsi="Arial" w:cs="Arial" w:hint="eastAsia"/>
          <w:color w:val="000000"/>
          <w:sz w:val="20"/>
          <w:szCs w:val="20"/>
          <w:shd w:val="clear" w:color="auto" w:fill="FFFFFF"/>
        </w:rPr>
        <w:t>2</w:t>
      </w:r>
      <w:r w:rsidR="00B53AB6">
        <w:rPr>
          <w:rFonts w:ascii="Arial" w:hAnsi="Arial" w:cs="Arial"/>
          <w:color w:val="000000"/>
          <w:sz w:val="20"/>
          <w:szCs w:val="20"/>
          <w:shd w:val="clear" w:color="auto" w:fill="FFFFFF"/>
        </w:rPr>
        <w:t>】</w:t>
      </w:r>
      <w:r w:rsidR="00350787">
        <w:rPr>
          <w:rFonts w:hint="eastAsia"/>
        </w:rPr>
        <w:t>等人</w:t>
      </w:r>
      <w:r w:rsidR="00350787">
        <w:t>着眼于施工安全规范检查</w:t>
      </w:r>
      <w:r w:rsidR="00350787">
        <w:rPr>
          <w:rFonts w:hint="eastAsia"/>
        </w:rPr>
        <w:t>，</w:t>
      </w:r>
      <w:r w:rsidR="00350787">
        <w:t>并提出可以使用如下四个步骤来实现</w:t>
      </w:r>
      <w:r w:rsidR="00350787">
        <w:rPr>
          <w:rFonts w:hint="eastAsia"/>
        </w:rPr>
        <w:t>规范</w:t>
      </w:r>
      <w:r w:rsidR="00350787">
        <w:t>的自动检查，</w:t>
      </w:r>
      <w:r w:rsidR="00350787">
        <w:rPr>
          <w:rFonts w:hint="eastAsia"/>
        </w:rPr>
        <w:t>（</w:t>
      </w:r>
      <w:r w:rsidR="00350787">
        <w:rPr>
          <w:rFonts w:hint="eastAsia"/>
        </w:rPr>
        <w:t>1</w:t>
      </w:r>
      <w:r w:rsidR="00350787">
        <w:t>）</w:t>
      </w:r>
      <w:r w:rsidR="00350787">
        <w:rPr>
          <w:rFonts w:hint="eastAsia"/>
        </w:rPr>
        <w:t>规则</w:t>
      </w:r>
      <w:r w:rsidR="00350787">
        <w:t>翻译阶段，即将规范条文映射成计算机可</w:t>
      </w:r>
      <w:r w:rsidR="00350787">
        <w:rPr>
          <w:rFonts w:hint="eastAsia"/>
        </w:rPr>
        <w:t>处理</w:t>
      </w:r>
      <w:r w:rsidR="00350787">
        <w:t>的参数化表格规则（</w:t>
      </w:r>
      <w:r w:rsidR="00350787">
        <w:rPr>
          <w:rFonts w:hint="eastAsia"/>
        </w:rPr>
        <w:t>如图</w:t>
      </w:r>
      <w:r w:rsidR="00350787">
        <w:t>3</w:t>
      </w:r>
      <w:r w:rsidR="00350787">
        <w:rPr>
          <w:rFonts w:hint="eastAsia"/>
        </w:rPr>
        <w:t>所示</w:t>
      </w:r>
      <w:r w:rsidR="00350787">
        <w:t>）</w:t>
      </w:r>
      <w:r w:rsidR="00350787">
        <w:rPr>
          <w:rFonts w:hint="eastAsia"/>
        </w:rPr>
        <w:t>；</w:t>
      </w:r>
      <w:r w:rsidR="00350787">
        <w:t>（</w:t>
      </w:r>
      <w:r w:rsidR="00350787">
        <w:rPr>
          <w:rFonts w:hint="eastAsia"/>
        </w:rPr>
        <w:t>2</w:t>
      </w:r>
      <w:r w:rsidR="00350787">
        <w:t>）</w:t>
      </w:r>
      <w:r w:rsidR="00350787">
        <w:rPr>
          <w:rFonts w:hint="eastAsia"/>
        </w:rPr>
        <w:t>模型</w:t>
      </w:r>
      <w:r w:rsidR="00350787">
        <w:t>准备阶段，使用多种</w:t>
      </w:r>
      <w:r w:rsidR="00350787">
        <w:t>MVD</w:t>
      </w:r>
      <w:r w:rsidR="00350787">
        <w:t>（</w:t>
      </w:r>
      <w:r w:rsidR="00350787">
        <w:rPr>
          <w:rFonts w:hint="eastAsia"/>
        </w:rPr>
        <w:t>Modle</w:t>
      </w:r>
      <w:r w:rsidR="00350787">
        <w:t xml:space="preserve"> view definition</w:t>
      </w:r>
      <w:r w:rsidR="00350787">
        <w:t>）</w:t>
      </w:r>
      <w:r w:rsidR="00350787">
        <w:rPr>
          <w:rFonts w:hint="eastAsia"/>
        </w:rPr>
        <w:t>以便</w:t>
      </w:r>
      <w:r w:rsidR="00350787">
        <w:t>提供</w:t>
      </w:r>
      <w:r w:rsidR="00350787">
        <w:rPr>
          <w:rFonts w:hint="eastAsia"/>
        </w:rPr>
        <w:t>足够</w:t>
      </w:r>
      <w:r w:rsidR="00350787">
        <w:t>信息</w:t>
      </w:r>
      <w:r w:rsidR="00350787">
        <w:rPr>
          <w:rFonts w:hint="eastAsia"/>
        </w:rPr>
        <w:t>用于</w:t>
      </w:r>
      <w:r w:rsidR="00350787">
        <w:t>规则检查；（</w:t>
      </w:r>
      <w:r w:rsidR="00350787">
        <w:rPr>
          <w:rFonts w:hint="eastAsia"/>
        </w:rPr>
        <w:t>3</w:t>
      </w:r>
      <w:r w:rsidR="00350787">
        <w:t>）</w:t>
      </w:r>
      <w:r w:rsidR="00350787">
        <w:rPr>
          <w:rFonts w:hint="eastAsia"/>
        </w:rPr>
        <w:t>规则</w:t>
      </w:r>
      <w:r w:rsidR="00350787">
        <w:t>执行阶段</w:t>
      </w:r>
      <w:r w:rsidR="00350787">
        <w:rPr>
          <w:rFonts w:hint="eastAsia"/>
        </w:rPr>
        <w:t>，对</w:t>
      </w:r>
      <w:r w:rsidR="00350787">
        <w:t>模型实施规则检查；（</w:t>
      </w:r>
      <w:r w:rsidR="00350787">
        <w:rPr>
          <w:rFonts w:hint="eastAsia"/>
        </w:rPr>
        <w:t>4</w:t>
      </w:r>
      <w:r w:rsidR="00350787">
        <w:t>）</w:t>
      </w:r>
      <w:r w:rsidR="00350787">
        <w:rPr>
          <w:rFonts w:hint="eastAsia"/>
        </w:rPr>
        <w:t>生成</w:t>
      </w:r>
      <w:r w:rsidR="00350787">
        <w:t>报告阶段</w:t>
      </w:r>
      <w:r w:rsidR="00350787">
        <w:rPr>
          <w:rFonts w:hint="eastAsia"/>
        </w:rPr>
        <w:t>。</w:t>
      </w:r>
    </w:p>
    <w:p w:rsidR="00350787" w:rsidRDefault="00350787" w:rsidP="00350787">
      <w:pPr>
        <w:ind w:firstLineChars="0" w:firstLine="420"/>
        <w:jc w:val="center"/>
        <w:rPr>
          <w:rFonts w:hint="eastAsia"/>
        </w:rPr>
      </w:pPr>
      <w:r>
        <w:rPr>
          <w:rFonts w:hint="eastAsia"/>
        </w:rPr>
        <w:t>图</w:t>
      </w:r>
      <w:r>
        <w:rPr>
          <w:rFonts w:hint="eastAsia"/>
        </w:rPr>
        <w:t xml:space="preserve">3 </w:t>
      </w:r>
      <w:r>
        <w:rPr>
          <w:rFonts w:hint="eastAsia"/>
        </w:rPr>
        <w:t>从</w:t>
      </w:r>
      <w:r>
        <w:t>规范条文到参数化表格规则的映射</w:t>
      </w:r>
    </w:p>
    <w:p w:rsidR="00E56E04" w:rsidRDefault="00350787" w:rsidP="00350787">
      <w:pPr>
        <w:ind w:firstLineChars="0" w:firstLine="420"/>
        <w:jc w:val="center"/>
      </w:pPr>
      <w:r>
        <w:rPr>
          <w:noProof/>
        </w:rPr>
        <w:drawing>
          <wp:inline distT="0" distB="0" distL="0" distR="0">
            <wp:extent cx="3620005" cy="1152686"/>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986F8F.tmp"/>
                    <pic:cNvPicPr/>
                  </pic:nvPicPr>
                  <pic:blipFill>
                    <a:blip r:embed="rId7">
                      <a:extLst>
                        <a:ext uri="{28A0092B-C50C-407E-A947-70E740481C1C}">
                          <a14:useLocalDpi xmlns:a14="http://schemas.microsoft.com/office/drawing/2010/main" val="0"/>
                        </a:ext>
                      </a:extLst>
                    </a:blip>
                    <a:stretch>
                      <a:fillRect/>
                    </a:stretch>
                  </pic:blipFill>
                  <pic:spPr>
                    <a:xfrm>
                      <a:off x="0" y="0"/>
                      <a:ext cx="3620005" cy="1152686"/>
                    </a:xfrm>
                    <a:prstGeom prst="rect">
                      <a:avLst/>
                    </a:prstGeom>
                  </pic:spPr>
                </pic:pic>
              </a:graphicData>
            </a:graphic>
          </wp:inline>
        </w:drawing>
      </w:r>
    </w:p>
    <w:p w:rsidR="00B53AB6" w:rsidRDefault="00B53AB6" w:rsidP="00B53AB6">
      <w:pPr>
        <w:ind w:firstLineChars="0"/>
      </w:pPr>
      <w:r>
        <w:tab/>
      </w:r>
      <w:r>
        <w:rPr>
          <w:rFonts w:hint="eastAsia"/>
        </w:rPr>
        <w:t>除了</w:t>
      </w:r>
      <w:r>
        <w:t>相关研究人员和机构的研究工作外，</w:t>
      </w:r>
      <w:r>
        <w:rPr>
          <w:rFonts w:hint="eastAsia"/>
        </w:rPr>
        <w:t>目前</w:t>
      </w:r>
      <w:r>
        <w:t>还有</w:t>
      </w:r>
      <w:r>
        <w:rPr>
          <w:rFonts w:hint="eastAsia"/>
        </w:rPr>
        <w:t>几个</w:t>
      </w:r>
      <w:r>
        <w:t>基于</w:t>
      </w:r>
      <w:r>
        <w:rPr>
          <w:rFonts w:hint="eastAsia"/>
        </w:rPr>
        <w:t>规则</w:t>
      </w:r>
      <w:r>
        <w:t>的系统平台</w:t>
      </w:r>
      <w:r w:rsidR="005330DF">
        <w:rPr>
          <w:rFonts w:hint="eastAsia"/>
        </w:rPr>
        <w:t>或</w:t>
      </w:r>
      <w:r w:rsidR="005330DF">
        <w:t>工具</w:t>
      </w:r>
      <w:r>
        <w:t>正在被广泛使用。其中</w:t>
      </w:r>
      <w:r>
        <w:rPr>
          <w:rFonts w:hint="eastAsia"/>
        </w:rPr>
        <w:t>之一</w:t>
      </w:r>
      <w:r>
        <w:t>是</w:t>
      </w:r>
      <w:r>
        <w:t>Solibri Model Checker(SMC)</w:t>
      </w:r>
      <w:r>
        <w:rPr>
          <w:rFonts w:hint="eastAsia"/>
        </w:rPr>
        <w:t>【</w:t>
      </w:r>
      <w:r>
        <w:rPr>
          <w:rFonts w:hint="eastAsia"/>
        </w:rPr>
        <w:t>3</w:t>
      </w:r>
      <w:r>
        <w:t>】</w:t>
      </w:r>
      <w:r>
        <w:rPr>
          <w:rFonts w:hint="eastAsia"/>
        </w:rPr>
        <w:t>，</w:t>
      </w:r>
      <w:r>
        <w:rPr>
          <w:rFonts w:hint="eastAsia"/>
        </w:rPr>
        <w:t>SMC</w:t>
      </w:r>
      <w:r>
        <w:t>是</w:t>
      </w:r>
      <w:r>
        <w:rPr>
          <w:rFonts w:hint="eastAsia"/>
        </w:rPr>
        <w:t>一个能够</w:t>
      </w:r>
      <w:r>
        <w:t>读取</w:t>
      </w:r>
      <w:r>
        <w:rPr>
          <w:rFonts w:hint="eastAsia"/>
        </w:rPr>
        <w:t>并处理</w:t>
      </w:r>
      <w:r>
        <w:t>IFC</w:t>
      </w:r>
      <w:r>
        <w:t>模型</w:t>
      </w:r>
      <w:r>
        <w:t>java</w:t>
      </w:r>
      <w:r>
        <w:t>桌面应用</w:t>
      </w:r>
      <w:r>
        <w:rPr>
          <w:rFonts w:hint="eastAsia"/>
        </w:rPr>
        <w:t>，</w:t>
      </w:r>
      <w:r>
        <w:t>其提供了</w:t>
      </w:r>
      <w:r>
        <w:rPr>
          <w:rFonts w:hint="eastAsia"/>
        </w:rPr>
        <w:t>一系列</w:t>
      </w:r>
      <w:r>
        <w:t>内建函数可供用户进行模型的预检查</w:t>
      </w:r>
      <w:r>
        <w:rPr>
          <w:rFonts w:hint="eastAsia"/>
        </w:rPr>
        <w:t>、</w:t>
      </w:r>
      <w:r>
        <w:t>基于</w:t>
      </w:r>
      <w:r>
        <w:t>ISO</w:t>
      </w:r>
      <w:r>
        <w:t>可达性规范的可达性检查，</w:t>
      </w:r>
      <w:r>
        <w:rPr>
          <w:rFonts w:hint="eastAsia"/>
        </w:rPr>
        <w:t>消防</w:t>
      </w:r>
      <w:r>
        <w:t>逃生路线距离检查等功能</w:t>
      </w:r>
      <w:r w:rsidR="00904C0F">
        <w:rPr>
          <w:rFonts w:hint="eastAsia"/>
        </w:rPr>
        <w:t>（如图</w:t>
      </w:r>
      <w:r w:rsidR="00904C0F">
        <w:rPr>
          <w:rFonts w:hint="eastAsia"/>
        </w:rPr>
        <w:t>4</w:t>
      </w:r>
      <w:r w:rsidR="00904C0F">
        <w:rPr>
          <w:rFonts w:hint="eastAsia"/>
        </w:rPr>
        <w:t>所示</w:t>
      </w:r>
      <w:r w:rsidR="00904C0F">
        <w:t>）</w:t>
      </w:r>
      <w:r>
        <w:t>，</w:t>
      </w:r>
      <w:r>
        <w:rPr>
          <w:rFonts w:hint="eastAsia"/>
        </w:rPr>
        <w:t>此外</w:t>
      </w:r>
      <w:r>
        <w:t>，</w:t>
      </w:r>
      <w:r>
        <w:t>SMC</w:t>
      </w:r>
      <w:r>
        <w:t>还提供了</w:t>
      </w:r>
      <w:r>
        <w:t>API</w:t>
      </w:r>
      <w:r>
        <w:t>来帮助用户自定义规则</w:t>
      </w:r>
      <w:r>
        <w:rPr>
          <w:rFonts w:hint="eastAsia"/>
        </w:rPr>
        <w:t>来</w:t>
      </w:r>
      <w:r>
        <w:t>对</w:t>
      </w:r>
      <w:r>
        <w:t>IFC</w:t>
      </w:r>
      <w:r>
        <w:t>模型进行检查。</w:t>
      </w:r>
      <w:r w:rsidR="005330DF">
        <w:rPr>
          <w:rFonts w:hint="eastAsia"/>
        </w:rPr>
        <w:t>Jotne EDModelChecker</w:t>
      </w:r>
      <w:r w:rsidR="00E113FC">
        <w:rPr>
          <w:rFonts w:hint="eastAsia"/>
        </w:rPr>
        <w:t>【</w:t>
      </w:r>
      <w:r w:rsidR="00E113FC">
        <w:rPr>
          <w:rFonts w:hint="eastAsia"/>
        </w:rPr>
        <w:t>4</w:t>
      </w:r>
      <w:r w:rsidR="00E113FC">
        <w:t>】</w:t>
      </w:r>
      <w:r w:rsidR="005330DF">
        <w:rPr>
          <w:rFonts w:hint="eastAsia"/>
        </w:rPr>
        <w:t>提供了</w:t>
      </w:r>
      <w:r w:rsidR="005330DF">
        <w:t>一个对象数据库并支持使用</w:t>
      </w:r>
      <w:r w:rsidR="005330DF">
        <w:t>EXPRESS</w:t>
      </w:r>
      <w:r w:rsidR="005330DF">
        <w:rPr>
          <w:rFonts w:hint="eastAsia"/>
        </w:rPr>
        <w:t>和</w:t>
      </w:r>
      <w:r w:rsidR="005330DF">
        <w:t>EXPRESS-X</w:t>
      </w:r>
      <w:r w:rsidR="005330DF">
        <w:t>语言的规则检查</w:t>
      </w:r>
      <w:r w:rsidR="005330DF">
        <w:rPr>
          <w:rFonts w:hint="eastAsia"/>
        </w:rPr>
        <w:t>，</w:t>
      </w:r>
      <w:r w:rsidR="005330DF">
        <w:t>该工具</w:t>
      </w:r>
      <w:r w:rsidR="00E113FC">
        <w:rPr>
          <w:rFonts w:hint="eastAsia"/>
        </w:rPr>
        <w:t>曾被</w:t>
      </w:r>
      <w:r w:rsidR="00E113FC">
        <w:t>挪威的</w:t>
      </w:r>
      <w:r w:rsidR="00E113FC" w:rsidRPr="00E113FC">
        <w:t>国家建筑技术与管理办公室</w:t>
      </w:r>
      <w:r w:rsidR="00E113FC">
        <w:rPr>
          <w:rFonts w:hint="eastAsia"/>
        </w:rPr>
        <w:t>使用</w:t>
      </w:r>
      <w:r w:rsidR="00E113FC">
        <w:t>。</w:t>
      </w:r>
      <w:r w:rsidR="00E113FC">
        <w:rPr>
          <w:rFonts w:hint="eastAsia"/>
        </w:rPr>
        <w:t>新加坡</w:t>
      </w:r>
      <w:r w:rsidR="00E113FC">
        <w:t>的</w:t>
      </w:r>
      <w:r w:rsidR="00E113FC">
        <w:t>CORENET</w:t>
      </w:r>
      <w:r w:rsidR="00E113FC">
        <w:t>系统</w:t>
      </w:r>
      <w:r w:rsidR="00E113FC">
        <w:rPr>
          <w:rFonts w:hint="eastAsia"/>
        </w:rPr>
        <w:t>【</w:t>
      </w:r>
      <w:r w:rsidR="00E113FC">
        <w:rPr>
          <w:rFonts w:hint="eastAsia"/>
        </w:rPr>
        <w:t>5</w:t>
      </w:r>
      <w:r w:rsidR="00E113FC">
        <w:t>】</w:t>
      </w:r>
      <w:r w:rsidR="00E113FC">
        <w:rPr>
          <w:rFonts w:hint="eastAsia"/>
        </w:rPr>
        <w:t>使用了</w:t>
      </w:r>
      <w:r w:rsidR="00E113FC">
        <w:t>FORNAX</w:t>
      </w:r>
      <w:r w:rsidR="00E113FC">
        <w:t>平台，该平台是一个基于</w:t>
      </w:r>
      <w:r w:rsidR="00E113FC">
        <w:t>C++</w:t>
      </w:r>
      <w:r w:rsidR="00E113FC">
        <w:t>对象库</w:t>
      </w:r>
      <w:r w:rsidR="00E113FC">
        <w:rPr>
          <w:rFonts w:hint="eastAsia"/>
        </w:rPr>
        <w:t>建立</w:t>
      </w:r>
      <w:r w:rsidR="00E113FC">
        <w:t>的，其能够从</w:t>
      </w:r>
      <w:r w:rsidR="00E113FC">
        <w:t>IFC</w:t>
      </w:r>
      <w:r w:rsidR="00E113FC">
        <w:t>数据中衍生出附加数据并用于规则检查</w:t>
      </w:r>
      <w:r w:rsidR="00904C0F">
        <w:rPr>
          <w:rFonts w:hint="eastAsia"/>
        </w:rPr>
        <w:t>（如图</w:t>
      </w:r>
      <w:r w:rsidR="00904C0F">
        <w:rPr>
          <w:rFonts w:hint="eastAsia"/>
        </w:rPr>
        <w:t>5</w:t>
      </w:r>
      <w:r w:rsidR="00904C0F">
        <w:rPr>
          <w:rFonts w:hint="eastAsia"/>
        </w:rPr>
        <w:t>所示</w:t>
      </w:r>
      <w:r w:rsidR="00904C0F">
        <w:t>）</w:t>
      </w:r>
      <w:r w:rsidR="00E113FC">
        <w:t>。</w:t>
      </w:r>
    </w:p>
    <w:p w:rsidR="00904C0F" w:rsidRDefault="00904C0F" w:rsidP="00904C0F">
      <w:pPr>
        <w:ind w:firstLineChars="0"/>
        <w:jc w:val="center"/>
        <w:rPr>
          <w:rFonts w:hint="eastAsia"/>
        </w:rPr>
      </w:pPr>
      <w:r>
        <w:rPr>
          <w:rFonts w:hint="eastAsia"/>
        </w:rPr>
        <w:t>图</w:t>
      </w:r>
      <w:r>
        <w:rPr>
          <w:rFonts w:hint="eastAsia"/>
        </w:rPr>
        <w:t xml:space="preserve">4 </w:t>
      </w:r>
      <w:r>
        <w:t>Solibri Model Checker</w:t>
      </w:r>
      <w:r>
        <w:t>的规则检查功能示意图</w:t>
      </w:r>
    </w:p>
    <w:p w:rsidR="00904C0F" w:rsidRDefault="00904C0F" w:rsidP="00904C0F">
      <w:pPr>
        <w:ind w:firstLineChars="0"/>
        <w:jc w:val="center"/>
        <w:rPr>
          <w:rFonts w:hint="eastAsia"/>
        </w:rPr>
      </w:pPr>
      <w:r w:rsidRPr="00904C0F">
        <w:drawing>
          <wp:inline distT="0" distB="0" distL="0" distR="0" wp14:anchorId="2726677F" wp14:editId="1D17B5C5">
            <wp:extent cx="5189009" cy="3390057"/>
            <wp:effectExtent l="0" t="0" r="0" b="1270"/>
            <wp:docPr id="4" name="图片 2"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屏幕剪辑"/>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189009" cy="3390057"/>
                    </a:xfrm>
                    <a:prstGeom prst="rect">
                      <a:avLst/>
                    </a:prstGeom>
                  </pic:spPr>
                </pic:pic>
              </a:graphicData>
            </a:graphic>
          </wp:inline>
        </w:drawing>
      </w:r>
    </w:p>
    <w:p w:rsidR="00904C0F" w:rsidRDefault="00904C0F" w:rsidP="00904C0F">
      <w:pPr>
        <w:ind w:firstLineChars="0"/>
        <w:jc w:val="center"/>
      </w:pPr>
      <w:r>
        <w:rPr>
          <w:rFonts w:hint="eastAsia"/>
        </w:rPr>
        <w:t>图</w:t>
      </w:r>
      <w:r>
        <w:rPr>
          <w:rFonts w:hint="eastAsia"/>
        </w:rPr>
        <w:t xml:space="preserve">5 </w:t>
      </w:r>
      <w:r>
        <w:rPr>
          <w:rFonts w:hint="eastAsia"/>
        </w:rPr>
        <w:t>新加坡</w:t>
      </w:r>
      <w:r>
        <w:t>CORENET</w:t>
      </w:r>
      <w:r>
        <w:t>系统架构示意图</w:t>
      </w:r>
    </w:p>
    <w:p w:rsidR="00904C0F" w:rsidRDefault="00904C0F" w:rsidP="00904C0F">
      <w:pPr>
        <w:ind w:firstLineChars="0"/>
        <w:jc w:val="center"/>
      </w:pPr>
      <w:r w:rsidRPr="00904C0F">
        <w:lastRenderedPageBreak/>
        <w:drawing>
          <wp:inline distT="0" distB="0" distL="0" distR="0" wp14:anchorId="27769117" wp14:editId="0E0E149E">
            <wp:extent cx="5267325" cy="3438525"/>
            <wp:effectExtent l="0" t="0" r="9525" b="9525"/>
            <wp:docPr id="1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3438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E113FC" w:rsidRDefault="003169DF" w:rsidP="00B53AB6">
      <w:pPr>
        <w:ind w:firstLineChars="0"/>
      </w:pPr>
      <w:r>
        <w:rPr>
          <w:rFonts w:hint="eastAsia"/>
        </w:rPr>
        <w:t>上述</w:t>
      </w:r>
      <w:r>
        <w:t>将规范条文进行硬编码成计算机程序语言的方法相比于人工规范检查而言</w:t>
      </w:r>
      <w:r>
        <w:rPr>
          <w:rFonts w:hint="eastAsia"/>
        </w:rPr>
        <w:t>检查</w:t>
      </w:r>
      <w:r>
        <w:t>效率更高</w:t>
      </w:r>
      <w:r>
        <w:rPr>
          <w:rFonts w:hint="eastAsia"/>
        </w:rPr>
        <w:t>、</w:t>
      </w:r>
      <w:r>
        <w:t>出错可能性更小</w:t>
      </w:r>
      <w:r>
        <w:rPr>
          <w:rFonts w:hint="eastAsia"/>
        </w:rPr>
        <w:t>。</w:t>
      </w:r>
      <w:r>
        <w:t>然而</w:t>
      </w:r>
      <w:r>
        <w:rPr>
          <w:rFonts w:hint="eastAsia"/>
        </w:rPr>
        <w:t>，这种</w:t>
      </w:r>
      <w:r>
        <w:t>对规范条文进行规则硬编码的方式存在如下的不足之处：（</w:t>
      </w:r>
      <w:r>
        <w:rPr>
          <w:rFonts w:hint="eastAsia"/>
        </w:rPr>
        <w:t>1</w:t>
      </w:r>
      <w:r>
        <w:t>）</w:t>
      </w:r>
      <w:r>
        <w:rPr>
          <w:rFonts w:hint="eastAsia"/>
        </w:rPr>
        <w:t>需要</w:t>
      </w:r>
      <w:r>
        <w:t>对不同的规范文本进行规则</w:t>
      </w:r>
      <w:r>
        <w:rPr>
          <w:rFonts w:hint="eastAsia"/>
        </w:rPr>
        <w:t>的</w:t>
      </w:r>
      <w:r>
        <w:t>硬编码；（</w:t>
      </w:r>
      <w:r>
        <w:rPr>
          <w:rFonts w:hint="eastAsia"/>
        </w:rPr>
        <w:t>2</w:t>
      </w:r>
      <w:r>
        <w:t>）</w:t>
      </w:r>
      <w:r>
        <w:rPr>
          <w:rFonts w:hint="eastAsia"/>
        </w:rPr>
        <w:t>维护</w:t>
      </w:r>
      <w:r>
        <w:t>和更新硬编码后的规范条文需要大量的劳动和精力</w:t>
      </w:r>
      <w:r>
        <w:rPr>
          <w:rFonts w:hint="eastAsia"/>
        </w:rPr>
        <w:t>。</w:t>
      </w:r>
    </w:p>
    <w:p w:rsidR="003169DF" w:rsidRDefault="003169DF" w:rsidP="003169DF">
      <w:pPr>
        <w:ind w:firstLineChars="0" w:firstLine="0"/>
      </w:pPr>
      <w:r>
        <w:tab/>
      </w:r>
      <w:r w:rsidR="006D7204">
        <w:rPr>
          <w:rFonts w:hint="eastAsia"/>
        </w:rPr>
        <w:t>鉴于</w:t>
      </w:r>
      <w:r w:rsidR="006D7204">
        <w:t>对规范条文进行硬编码的方式存在着以上所述的不足之处，</w:t>
      </w:r>
      <w:r w:rsidR="006D7204">
        <w:rPr>
          <w:rFonts w:hint="eastAsia"/>
        </w:rPr>
        <w:t>部分</w:t>
      </w:r>
      <w:r w:rsidR="006D7204">
        <w:t>研究人员</w:t>
      </w:r>
      <w:r w:rsidR="006D7204">
        <w:rPr>
          <w:rFonts w:hint="eastAsia"/>
        </w:rPr>
        <w:t>开始</w:t>
      </w:r>
      <w:r w:rsidR="006D7204">
        <w:t>将思路转向</w:t>
      </w:r>
      <w:r w:rsidR="006D7204">
        <w:rPr>
          <w:rFonts w:hint="eastAsia"/>
        </w:rPr>
        <w:t>利用语义网</w:t>
      </w:r>
      <w:r w:rsidR="006D7204">
        <w:t>技术与本体论来对规范条文进行软编码</w:t>
      </w:r>
      <w:r w:rsidR="006D7204">
        <w:rPr>
          <w:rFonts w:hint="eastAsia"/>
        </w:rPr>
        <w:t>。</w:t>
      </w:r>
    </w:p>
    <w:p w:rsidR="003A48AD" w:rsidRDefault="003A48AD" w:rsidP="003A48AD">
      <w:pPr>
        <w:ind w:firstLineChars="0" w:firstLine="420"/>
        <w:rPr>
          <w:rFonts w:hint="eastAsia"/>
        </w:rPr>
      </w:pPr>
      <w:r>
        <w:rPr>
          <w:rFonts w:hint="eastAsia"/>
        </w:rPr>
        <w:t>其中</w:t>
      </w:r>
      <w:r>
        <w:t>，</w:t>
      </w:r>
      <w:r w:rsidRPr="003A48AD">
        <w:t>Hjelseth E</w:t>
      </w:r>
      <w:r>
        <w:rPr>
          <w:rFonts w:hint="eastAsia"/>
        </w:rPr>
        <w:t>等人【</w:t>
      </w:r>
      <w:r>
        <w:rPr>
          <w:rFonts w:hint="eastAsia"/>
        </w:rPr>
        <w:t>6</w:t>
      </w:r>
      <w:r>
        <w:t>】</w:t>
      </w:r>
      <w:r>
        <w:rPr>
          <w:rFonts w:hint="eastAsia"/>
        </w:rPr>
        <w:t>指出</w:t>
      </w:r>
      <w:r>
        <w:t>为实现规范的自动检查，</w:t>
      </w:r>
      <w:r>
        <w:rPr>
          <w:rFonts w:hint="eastAsia"/>
        </w:rPr>
        <w:t>首先</w:t>
      </w:r>
      <w:r>
        <w:t>需要</w:t>
      </w:r>
      <w:r>
        <w:rPr>
          <w:rFonts w:hint="eastAsia"/>
        </w:rPr>
        <w:t>解决的</w:t>
      </w:r>
      <w:r>
        <w:t>问题是如何高效地将文本表示的规范条文捕捉并转换为可用于对模型进行检查的规则，为此，</w:t>
      </w:r>
      <w:r>
        <w:rPr>
          <w:rFonts w:hint="eastAsia"/>
        </w:rPr>
        <w:t>其</w:t>
      </w:r>
      <w:r>
        <w:t>提出了</w:t>
      </w:r>
      <w:r w:rsidR="00700AD9">
        <w:rPr>
          <w:rFonts w:hint="eastAsia"/>
        </w:rPr>
        <w:t>使用</w:t>
      </w:r>
      <w:r w:rsidR="00700AD9">
        <w:t>基于</w:t>
      </w:r>
      <w:r w:rsidR="00700AD9">
        <w:rPr>
          <w:rFonts w:hint="eastAsia"/>
        </w:rPr>
        <w:t>必要条件（</w:t>
      </w:r>
      <w:r w:rsidR="00700AD9">
        <w:rPr>
          <w:rFonts w:hint="eastAsia"/>
        </w:rPr>
        <w:t>requirement</w:t>
      </w:r>
      <w:r w:rsidR="00700AD9">
        <w:rPr>
          <w:rFonts w:hint="eastAsia"/>
        </w:rPr>
        <w:t>，</w:t>
      </w:r>
      <w:r w:rsidR="00700AD9">
        <w:rPr>
          <w:rFonts w:hint="eastAsia"/>
        </w:rPr>
        <w:t>R</w:t>
      </w:r>
      <w:r w:rsidR="00700AD9">
        <w:t>）</w:t>
      </w:r>
      <w:r w:rsidR="00700AD9">
        <w:rPr>
          <w:rFonts w:hint="eastAsia"/>
        </w:rPr>
        <w:t>、使用</w:t>
      </w:r>
      <w:r w:rsidR="00700AD9">
        <w:t>条件</w:t>
      </w:r>
      <w:r w:rsidR="00700AD9">
        <w:rPr>
          <w:rFonts w:hint="eastAsia"/>
        </w:rPr>
        <w:t>（</w:t>
      </w:r>
      <w:r w:rsidR="00700AD9">
        <w:t>applicabilities</w:t>
      </w:r>
      <w:r w:rsidR="00700AD9">
        <w:rPr>
          <w:rFonts w:hint="eastAsia"/>
        </w:rPr>
        <w:t>，</w:t>
      </w:r>
      <w:r w:rsidR="00700AD9">
        <w:rPr>
          <w:rFonts w:hint="eastAsia"/>
        </w:rPr>
        <w:t>A</w:t>
      </w:r>
      <w:r w:rsidR="00700AD9">
        <w:t>）</w:t>
      </w:r>
      <w:r w:rsidR="00700AD9">
        <w:rPr>
          <w:rFonts w:hint="eastAsia"/>
        </w:rPr>
        <w:t>、选择（</w:t>
      </w:r>
      <w:r w:rsidR="00700AD9">
        <w:t>Selection</w:t>
      </w:r>
      <w:r w:rsidR="00700AD9">
        <w:rPr>
          <w:rFonts w:hint="eastAsia"/>
        </w:rPr>
        <w:t>，</w:t>
      </w:r>
      <w:r w:rsidR="00700AD9">
        <w:rPr>
          <w:rFonts w:hint="eastAsia"/>
        </w:rPr>
        <w:t>S</w:t>
      </w:r>
      <w:r w:rsidR="00700AD9">
        <w:t>）</w:t>
      </w:r>
      <w:r w:rsidR="00700AD9">
        <w:rPr>
          <w:rFonts w:hint="eastAsia"/>
        </w:rPr>
        <w:t>和例外（</w:t>
      </w:r>
      <w:r w:rsidR="00700AD9">
        <w:t>exception</w:t>
      </w:r>
      <w:r w:rsidR="00700AD9">
        <w:rPr>
          <w:rFonts w:hint="eastAsia"/>
        </w:rPr>
        <w:t>，</w:t>
      </w:r>
      <w:r w:rsidR="00700AD9">
        <w:rPr>
          <w:rFonts w:hint="eastAsia"/>
        </w:rPr>
        <w:t>E</w:t>
      </w:r>
      <w:r w:rsidR="00700AD9">
        <w:t>）</w:t>
      </w:r>
      <w:r w:rsidR="00700AD9">
        <w:rPr>
          <w:rFonts w:hint="eastAsia"/>
        </w:rPr>
        <w:t>四个</w:t>
      </w:r>
      <w:r w:rsidR="00700AD9">
        <w:t>操作</w:t>
      </w:r>
      <w:r w:rsidR="00700AD9">
        <w:rPr>
          <w:rFonts w:hint="eastAsia"/>
        </w:rPr>
        <w:t>符</w:t>
      </w:r>
      <w:r w:rsidR="00700AD9">
        <w:t>的</w:t>
      </w:r>
      <w:r w:rsidR="00700AD9">
        <w:t>RASE</w:t>
      </w:r>
      <w:r w:rsidR="00700AD9">
        <w:t>方法。</w:t>
      </w:r>
      <w:r w:rsidR="00700AD9">
        <w:rPr>
          <w:rFonts w:hint="eastAsia"/>
        </w:rPr>
        <w:t>使用</w:t>
      </w:r>
      <w:r w:rsidR="00700AD9">
        <w:t>RASE</w:t>
      </w:r>
      <w:r w:rsidR="00700AD9">
        <w:t>方法首先对规范文本进行词汇标记</w:t>
      </w:r>
      <w:r w:rsidR="00700AD9">
        <w:rPr>
          <w:rFonts w:hint="eastAsia"/>
        </w:rPr>
        <w:t>（如图</w:t>
      </w:r>
      <w:r w:rsidR="00700AD9">
        <w:rPr>
          <w:rFonts w:hint="eastAsia"/>
        </w:rPr>
        <w:t>6</w:t>
      </w:r>
      <w:r w:rsidR="00700AD9">
        <w:rPr>
          <w:rFonts w:hint="eastAsia"/>
        </w:rPr>
        <w:t>所示</w:t>
      </w:r>
      <w:r w:rsidR="00700AD9">
        <w:t>）</w:t>
      </w:r>
      <w:r w:rsidR="00700AD9">
        <w:rPr>
          <w:rFonts w:hint="eastAsia"/>
        </w:rPr>
        <w:t>，</w:t>
      </w:r>
      <w:r w:rsidR="00700AD9">
        <w:t>随后</w:t>
      </w:r>
      <w:r w:rsidR="00700AD9">
        <w:rPr>
          <w:rFonts w:hint="eastAsia"/>
        </w:rPr>
        <w:t>从</w:t>
      </w:r>
      <w:r w:rsidR="00700AD9">
        <w:t>文本中抽取相应实体构成检查规则（</w:t>
      </w:r>
      <w:r w:rsidR="00700AD9">
        <w:rPr>
          <w:rFonts w:hint="eastAsia"/>
        </w:rPr>
        <w:t>如图</w:t>
      </w:r>
      <w:r w:rsidR="00700AD9">
        <w:rPr>
          <w:rFonts w:hint="eastAsia"/>
        </w:rPr>
        <w:t>7</w:t>
      </w:r>
      <w:r w:rsidR="00700AD9">
        <w:rPr>
          <w:rFonts w:hint="eastAsia"/>
        </w:rPr>
        <w:t>所示</w:t>
      </w:r>
      <w:r w:rsidR="00700AD9">
        <w:t>）</w:t>
      </w:r>
      <w:r w:rsidR="00700AD9">
        <w:rPr>
          <w:rFonts w:hint="eastAsia"/>
        </w:rPr>
        <w:t>。</w:t>
      </w:r>
      <w:r w:rsidR="00036E1B">
        <w:rPr>
          <w:rFonts w:hint="eastAsia"/>
        </w:rPr>
        <w:t>但是</w:t>
      </w:r>
      <w:r w:rsidR="00036E1B">
        <w:t>这种方法较为适合对定量</w:t>
      </w:r>
      <w:r w:rsidR="00036E1B">
        <w:rPr>
          <w:rFonts w:hint="eastAsia"/>
        </w:rPr>
        <w:t>检查</w:t>
      </w:r>
      <w:r w:rsidR="00036E1B">
        <w:t>的规范条文进行转化，而不适宜于定性检查规范条文的转化。</w:t>
      </w:r>
    </w:p>
    <w:p w:rsidR="00700AD9" w:rsidRDefault="00700AD9" w:rsidP="00700AD9">
      <w:pPr>
        <w:ind w:firstLineChars="0" w:firstLine="420"/>
        <w:jc w:val="center"/>
      </w:pPr>
      <w:r>
        <w:rPr>
          <w:rFonts w:hint="eastAsia"/>
        </w:rPr>
        <w:t>图</w:t>
      </w:r>
      <w:r>
        <w:rPr>
          <w:rFonts w:hint="eastAsia"/>
        </w:rPr>
        <w:t xml:space="preserve">6 </w:t>
      </w:r>
      <w:r>
        <w:rPr>
          <w:rFonts w:hint="eastAsia"/>
        </w:rPr>
        <w:t>利用</w:t>
      </w:r>
      <w:r>
        <w:t>RASE</w:t>
      </w:r>
      <w:r>
        <w:t>方法对规范条文进行标记示意图</w:t>
      </w:r>
    </w:p>
    <w:p w:rsidR="00700AD9" w:rsidRDefault="00700AD9" w:rsidP="003A48AD">
      <w:pPr>
        <w:ind w:firstLineChars="0" w:firstLine="420"/>
      </w:pPr>
      <w:r>
        <w:rPr>
          <w:rFonts w:hint="eastAsia"/>
          <w:noProof/>
        </w:rPr>
        <w:drawing>
          <wp:inline distT="0" distB="0" distL="0" distR="0">
            <wp:extent cx="5274310" cy="15074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98F9C5.tmp"/>
                    <pic:cNvPicPr/>
                  </pic:nvPicPr>
                  <pic:blipFill>
                    <a:blip r:embed="rId10">
                      <a:extLst>
                        <a:ext uri="{28A0092B-C50C-407E-A947-70E740481C1C}">
                          <a14:useLocalDpi xmlns:a14="http://schemas.microsoft.com/office/drawing/2010/main" val="0"/>
                        </a:ext>
                      </a:extLst>
                    </a:blip>
                    <a:stretch>
                      <a:fillRect/>
                    </a:stretch>
                  </pic:blipFill>
                  <pic:spPr>
                    <a:xfrm>
                      <a:off x="0" y="0"/>
                      <a:ext cx="5274310" cy="1507490"/>
                    </a:xfrm>
                    <a:prstGeom prst="rect">
                      <a:avLst/>
                    </a:prstGeom>
                  </pic:spPr>
                </pic:pic>
              </a:graphicData>
            </a:graphic>
          </wp:inline>
        </w:drawing>
      </w:r>
    </w:p>
    <w:p w:rsidR="00700AD9" w:rsidRDefault="00700AD9" w:rsidP="00700AD9">
      <w:pPr>
        <w:ind w:firstLineChars="0" w:firstLine="420"/>
        <w:jc w:val="center"/>
      </w:pPr>
      <w:r>
        <w:rPr>
          <w:rFonts w:hint="eastAsia"/>
        </w:rPr>
        <w:t>图</w:t>
      </w:r>
      <w:r>
        <w:rPr>
          <w:rFonts w:hint="eastAsia"/>
        </w:rPr>
        <w:t xml:space="preserve">7 </w:t>
      </w:r>
      <w:r>
        <w:rPr>
          <w:rFonts w:hint="eastAsia"/>
        </w:rPr>
        <w:t>利用</w:t>
      </w:r>
      <w:r>
        <w:t>RASE</w:t>
      </w:r>
      <w:r>
        <w:t>方法得到的规则</w:t>
      </w:r>
    </w:p>
    <w:p w:rsidR="00700AD9" w:rsidRDefault="00700AD9" w:rsidP="003A48AD">
      <w:pPr>
        <w:ind w:firstLineChars="0" w:firstLine="420"/>
      </w:pPr>
      <w:r>
        <w:rPr>
          <w:rFonts w:hint="eastAsia"/>
          <w:noProof/>
        </w:rPr>
        <w:lastRenderedPageBreak/>
        <w:drawing>
          <wp:inline distT="0" distB="0" distL="0" distR="0">
            <wp:extent cx="5274310" cy="27438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987E8F.tmp"/>
                    <pic:cNvPicPr/>
                  </pic:nvPicPr>
                  <pic:blipFill>
                    <a:blip r:embed="rId11">
                      <a:extLst>
                        <a:ext uri="{28A0092B-C50C-407E-A947-70E740481C1C}">
                          <a14:useLocalDpi xmlns:a14="http://schemas.microsoft.com/office/drawing/2010/main" val="0"/>
                        </a:ext>
                      </a:extLst>
                    </a:blip>
                    <a:stretch>
                      <a:fillRect/>
                    </a:stretch>
                  </pic:blipFill>
                  <pic:spPr>
                    <a:xfrm>
                      <a:off x="0" y="0"/>
                      <a:ext cx="5274310" cy="2743835"/>
                    </a:xfrm>
                    <a:prstGeom prst="rect">
                      <a:avLst/>
                    </a:prstGeom>
                  </pic:spPr>
                </pic:pic>
              </a:graphicData>
            </a:graphic>
          </wp:inline>
        </w:drawing>
      </w:r>
    </w:p>
    <w:p w:rsidR="00036E1B" w:rsidRDefault="00036E1B" w:rsidP="003A48AD">
      <w:pPr>
        <w:ind w:firstLineChars="0" w:firstLine="420"/>
        <w:rPr>
          <w:rFonts w:hint="eastAsia"/>
        </w:rPr>
      </w:pPr>
      <w:r w:rsidRPr="00036E1B">
        <w:t>Pauwels P</w:t>
      </w:r>
      <w:r>
        <w:rPr>
          <w:rFonts w:hint="eastAsia"/>
        </w:rPr>
        <w:t>等人</w:t>
      </w:r>
      <w:r>
        <w:t>【</w:t>
      </w:r>
      <w:r>
        <w:rPr>
          <w:rFonts w:hint="eastAsia"/>
        </w:rPr>
        <w:t>7</w:t>
      </w:r>
      <w:r>
        <w:t>】</w:t>
      </w:r>
      <w:r w:rsidR="0061302A">
        <w:rPr>
          <w:rFonts w:hint="eastAsia"/>
        </w:rPr>
        <w:t>在</w:t>
      </w:r>
      <w:r w:rsidR="0061302A">
        <w:t>研究中</w:t>
      </w:r>
      <w:r w:rsidR="0061302A">
        <w:rPr>
          <w:rFonts w:hint="eastAsia"/>
        </w:rPr>
        <w:t>意识到</w:t>
      </w:r>
      <w:r w:rsidR="0061302A">
        <w:t>直接使用</w:t>
      </w:r>
      <w:r w:rsidR="0061302A">
        <w:t>IFC</w:t>
      </w:r>
      <w:r w:rsidR="0061302A">
        <w:t>进行规范检查存在着</w:t>
      </w:r>
      <w:r w:rsidR="0061302A">
        <w:rPr>
          <w:rFonts w:hint="eastAsia"/>
        </w:rPr>
        <w:t>不足</w:t>
      </w:r>
      <w:r w:rsidR="0061302A">
        <w:t>之处，</w:t>
      </w:r>
      <w:r w:rsidR="0061302A">
        <w:rPr>
          <w:rFonts w:hint="eastAsia"/>
        </w:rPr>
        <w:t>因此</w:t>
      </w:r>
      <w:r w:rsidR="0061302A">
        <w:t>开始</w:t>
      </w:r>
      <w:r>
        <w:t>尝试将</w:t>
      </w:r>
      <w:r>
        <w:t>IFC</w:t>
      </w:r>
      <w:r>
        <w:rPr>
          <w:rFonts w:hint="eastAsia"/>
        </w:rPr>
        <w:t>实体</w:t>
      </w:r>
      <w:r>
        <w:t>映射为</w:t>
      </w:r>
      <w:r w:rsidR="00E54E0D">
        <w:rPr>
          <w:rFonts w:hint="eastAsia"/>
        </w:rPr>
        <w:t>语义网本体（如图</w:t>
      </w:r>
      <w:r w:rsidR="00E54E0D">
        <w:rPr>
          <w:rFonts w:hint="eastAsia"/>
        </w:rPr>
        <w:t>8</w:t>
      </w:r>
      <w:r w:rsidR="00E54E0D">
        <w:rPr>
          <w:rFonts w:hint="eastAsia"/>
        </w:rPr>
        <w:t>所示</w:t>
      </w:r>
      <w:r w:rsidR="00E54E0D">
        <w:t>）</w:t>
      </w:r>
      <w:r w:rsidR="00E54E0D">
        <w:rPr>
          <w:rFonts w:hint="eastAsia"/>
        </w:rPr>
        <w:t>以</w:t>
      </w:r>
      <w:r w:rsidR="00E54E0D">
        <w:t>形成</w:t>
      </w:r>
      <w:r w:rsidR="00E54E0D">
        <w:rPr>
          <w:rFonts w:hint="eastAsia"/>
        </w:rPr>
        <w:t>逻辑</w:t>
      </w:r>
      <w:r w:rsidR="00E54E0D">
        <w:t>事实</w:t>
      </w:r>
      <w:r w:rsidR="00E54E0D">
        <w:rPr>
          <w:rFonts w:hint="eastAsia"/>
        </w:rPr>
        <w:t>，然后</w:t>
      </w:r>
      <w:r w:rsidR="00E54E0D">
        <w:t>利用</w:t>
      </w:r>
      <w:r w:rsidR="00E54E0D">
        <w:t>N3Logic</w:t>
      </w:r>
      <w:r w:rsidR="00E54E0D">
        <w:t>来对规范进行</w:t>
      </w:r>
      <w:r w:rsidR="00E54E0D">
        <w:rPr>
          <w:rFonts w:hint="eastAsia"/>
        </w:rPr>
        <w:t>编码</w:t>
      </w:r>
      <w:r w:rsidR="00E54E0D">
        <w:t>形成逻辑规则</w:t>
      </w:r>
      <w:r w:rsidR="00E54E0D">
        <w:rPr>
          <w:rFonts w:hint="eastAsia"/>
        </w:rPr>
        <w:t>（如图</w:t>
      </w:r>
      <w:r w:rsidR="00E54E0D">
        <w:rPr>
          <w:rFonts w:hint="eastAsia"/>
        </w:rPr>
        <w:t>9</w:t>
      </w:r>
      <w:r w:rsidR="00E54E0D">
        <w:rPr>
          <w:rFonts w:hint="eastAsia"/>
        </w:rPr>
        <w:t>所示</w:t>
      </w:r>
      <w:r w:rsidR="00E54E0D">
        <w:t>），</w:t>
      </w:r>
      <w:r w:rsidR="00753302">
        <w:rPr>
          <w:rFonts w:hint="eastAsia"/>
        </w:rPr>
        <w:t>最后</w:t>
      </w:r>
      <w:r w:rsidR="00753302">
        <w:t>利用语义网推理引擎实现规则的检查与报告生成。</w:t>
      </w:r>
      <w:r w:rsidR="0061302A">
        <w:rPr>
          <w:rFonts w:hint="eastAsia"/>
        </w:rPr>
        <w:t>使用</w:t>
      </w:r>
      <w:r w:rsidR="0061302A">
        <w:t>这种方式可以利用语义网</w:t>
      </w:r>
      <w:r w:rsidR="0061302A">
        <w:rPr>
          <w:rFonts w:hint="eastAsia"/>
        </w:rPr>
        <w:t>的</w:t>
      </w:r>
      <w:r w:rsidR="0061302A">
        <w:t>优势来弥补</w:t>
      </w:r>
      <w:r w:rsidR="0061302A">
        <w:t>IFC</w:t>
      </w:r>
      <w:r w:rsidR="0061302A">
        <w:t>语义的不足，但是其存在着</w:t>
      </w:r>
      <w:r w:rsidR="0061302A">
        <w:rPr>
          <w:rFonts w:hint="eastAsia"/>
        </w:rPr>
        <w:t>推理引擎编写</w:t>
      </w:r>
      <w:r w:rsidR="0061302A">
        <w:t>规则的能力有限</w:t>
      </w:r>
      <w:r w:rsidR="0061302A">
        <w:rPr>
          <w:rFonts w:hint="eastAsia"/>
        </w:rPr>
        <w:t>、</w:t>
      </w:r>
      <w:r w:rsidR="0061302A">
        <w:t>需要人工编写</w:t>
      </w:r>
      <w:r w:rsidR="0061302A">
        <w:rPr>
          <w:rFonts w:hint="eastAsia"/>
        </w:rPr>
        <w:t>规则</w:t>
      </w:r>
      <w:r w:rsidR="0061302A">
        <w:t>等缺点。</w:t>
      </w:r>
    </w:p>
    <w:p w:rsidR="00753302" w:rsidRDefault="00753302" w:rsidP="00753302">
      <w:pPr>
        <w:ind w:firstLineChars="0" w:firstLine="420"/>
        <w:jc w:val="center"/>
      </w:pPr>
      <w:r>
        <w:rPr>
          <w:rFonts w:hint="eastAsia"/>
        </w:rPr>
        <w:t>图</w:t>
      </w:r>
      <w:r>
        <w:rPr>
          <w:rFonts w:hint="eastAsia"/>
        </w:rPr>
        <w:t xml:space="preserve">8 </w:t>
      </w:r>
      <w:r>
        <w:t>IFC</w:t>
      </w:r>
      <w:r>
        <w:t>实体转化后</w:t>
      </w:r>
      <w:r>
        <w:rPr>
          <w:rFonts w:hint="eastAsia"/>
        </w:rPr>
        <w:t>得到</w:t>
      </w:r>
      <w:r>
        <w:t>的语义网本体</w:t>
      </w:r>
    </w:p>
    <w:p w:rsidR="00753302" w:rsidRDefault="00753302" w:rsidP="00753302">
      <w:pPr>
        <w:ind w:firstLineChars="0" w:firstLine="420"/>
        <w:jc w:val="center"/>
      </w:pPr>
      <w:r>
        <w:rPr>
          <w:rFonts w:hint="eastAsia"/>
          <w:noProof/>
        </w:rPr>
        <w:drawing>
          <wp:inline distT="0" distB="0" distL="0" distR="0">
            <wp:extent cx="3801005" cy="3162741"/>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982B91.tmp"/>
                    <pic:cNvPicPr/>
                  </pic:nvPicPr>
                  <pic:blipFill>
                    <a:blip r:embed="rId12">
                      <a:extLst>
                        <a:ext uri="{28A0092B-C50C-407E-A947-70E740481C1C}">
                          <a14:useLocalDpi xmlns:a14="http://schemas.microsoft.com/office/drawing/2010/main" val="0"/>
                        </a:ext>
                      </a:extLst>
                    </a:blip>
                    <a:stretch>
                      <a:fillRect/>
                    </a:stretch>
                  </pic:blipFill>
                  <pic:spPr>
                    <a:xfrm>
                      <a:off x="0" y="0"/>
                      <a:ext cx="3801005" cy="3162741"/>
                    </a:xfrm>
                    <a:prstGeom prst="rect">
                      <a:avLst/>
                    </a:prstGeom>
                  </pic:spPr>
                </pic:pic>
              </a:graphicData>
            </a:graphic>
          </wp:inline>
        </w:drawing>
      </w:r>
    </w:p>
    <w:p w:rsidR="00753302" w:rsidRDefault="00753302" w:rsidP="00753302">
      <w:pPr>
        <w:ind w:firstLineChars="0" w:firstLine="420"/>
        <w:jc w:val="center"/>
      </w:pPr>
      <w:r>
        <w:rPr>
          <w:rFonts w:hint="eastAsia"/>
        </w:rPr>
        <w:t>图</w:t>
      </w:r>
      <w:r>
        <w:rPr>
          <w:rFonts w:hint="eastAsia"/>
        </w:rPr>
        <w:t xml:space="preserve">9 </w:t>
      </w:r>
      <w:r>
        <w:rPr>
          <w:rFonts w:hint="eastAsia"/>
        </w:rPr>
        <w:t>使用</w:t>
      </w:r>
      <w:r>
        <w:t>N3Logic</w:t>
      </w:r>
      <w:r>
        <w:t>编写的规则示意图</w:t>
      </w:r>
    </w:p>
    <w:p w:rsidR="00753302" w:rsidRDefault="00753302" w:rsidP="00753302">
      <w:pPr>
        <w:ind w:firstLineChars="0" w:firstLine="420"/>
        <w:jc w:val="center"/>
      </w:pPr>
      <w:r>
        <w:rPr>
          <w:rFonts w:hint="eastAsia"/>
          <w:noProof/>
        </w:rPr>
        <w:drawing>
          <wp:inline distT="0" distB="0" distL="0" distR="0">
            <wp:extent cx="2314898" cy="120031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98C689.tmp"/>
                    <pic:cNvPicPr/>
                  </pic:nvPicPr>
                  <pic:blipFill>
                    <a:blip r:embed="rId13">
                      <a:extLst>
                        <a:ext uri="{28A0092B-C50C-407E-A947-70E740481C1C}">
                          <a14:useLocalDpi xmlns:a14="http://schemas.microsoft.com/office/drawing/2010/main" val="0"/>
                        </a:ext>
                      </a:extLst>
                    </a:blip>
                    <a:stretch>
                      <a:fillRect/>
                    </a:stretch>
                  </pic:blipFill>
                  <pic:spPr>
                    <a:xfrm>
                      <a:off x="0" y="0"/>
                      <a:ext cx="2314898" cy="1200318"/>
                    </a:xfrm>
                    <a:prstGeom prst="rect">
                      <a:avLst/>
                    </a:prstGeom>
                  </pic:spPr>
                </pic:pic>
              </a:graphicData>
            </a:graphic>
          </wp:inline>
        </w:drawing>
      </w:r>
    </w:p>
    <w:p w:rsidR="00C435B2" w:rsidRDefault="00C435B2" w:rsidP="00C435B2">
      <w:pPr>
        <w:ind w:firstLineChars="0" w:firstLine="420"/>
        <w:rPr>
          <w:rFonts w:ascii="Arial" w:hAnsi="Arial" w:cs="Arial"/>
          <w:color w:val="000000"/>
          <w:sz w:val="20"/>
          <w:szCs w:val="20"/>
          <w:shd w:val="clear" w:color="auto" w:fill="FFFFFF"/>
        </w:rPr>
      </w:pPr>
      <w:r>
        <w:rPr>
          <w:rFonts w:ascii="Arial" w:hAnsi="Arial" w:cs="Arial"/>
          <w:color w:val="000000"/>
          <w:sz w:val="20"/>
          <w:szCs w:val="20"/>
          <w:shd w:val="clear" w:color="auto" w:fill="FFFFFF"/>
        </w:rPr>
        <w:t>Yurchyshyna A</w:t>
      </w:r>
      <w:r>
        <w:rPr>
          <w:rFonts w:ascii="Arial" w:hAnsi="Arial" w:cs="Arial"/>
          <w:color w:val="000000"/>
          <w:sz w:val="20"/>
          <w:szCs w:val="20"/>
          <w:shd w:val="clear" w:color="auto" w:fill="FFFFFF"/>
        </w:rPr>
        <w:t>等人【</w:t>
      </w:r>
      <w:r>
        <w:rPr>
          <w:rFonts w:ascii="Arial" w:hAnsi="Arial" w:cs="Arial" w:hint="eastAsia"/>
          <w:color w:val="000000"/>
          <w:sz w:val="20"/>
          <w:szCs w:val="20"/>
          <w:shd w:val="clear" w:color="auto" w:fill="FFFFFF"/>
        </w:rPr>
        <w:t>8</w:t>
      </w:r>
      <w:r>
        <w:rPr>
          <w:rFonts w:ascii="Arial" w:hAnsi="Arial" w:cs="Arial"/>
          <w:color w:val="000000"/>
          <w:sz w:val="20"/>
          <w:szCs w:val="20"/>
          <w:shd w:val="clear" w:color="auto" w:fill="FFFFFF"/>
        </w:rPr>
        <w:t>】【</w:t>
      </w:r>
      <w:r>
        <w:rPr>
          <w:rFonts w:ascii="Arial" w:hAnsi="Arial" w:cs="Arial" w:hint="eastAsia"/>
          <w:color w:val="000000"/>
          <w:sz w:val="20"/>
          <w:szCs w:val="20"/>
          <w:shd w:val="clear" w:color="auto" w:fill="FFFFFF"/>
        </w:rPr>
        <w:t>9</w:t>
      </w:r>
      <w:r>
        <w:rPr>
          <w:rFonts w:ascii="Arial" w:hAnsi="Arial" w:cs="Arial"/>
          <w:color w:val="000000"/>
          <w:sz w:val="20"/>
          <w:szCs w:val="20"/>
          <w:shd w:val="clear" w:color="auto" w:fill="FFFFFF"/>
        </w:rPr>
        <w:t>】</w:t>
      </w:r>
      <w:r>
        <w:rPr>
          <w:rFonts w:ascii="Arial" w:hAnsi="Arial" w:cs="Arial" w:hint="eastAsia"/>
          <w:color w:val="000000"/>
          <w:sz w:val="20"/>
          <w:szCs w:val="20"/>
          <w:shd w:val="clear" w:color="auto" w:fill="FFFFFF"/>
        </w:rPr>
        <w:t>则</w:t>
      </w:r>
      <w:r>
        <w:rPr>
          <w:rFonts w:ascii="Arial" w:hAnsi="Arial" w:cs="Arial"/>
          <w:color w:val="000000"/>
          <w:sz w:val="20"/>
          <w:szCs w:val="20"/>
          <w:shd w:val="clear" w:color="auto" w:fill="FFFFFF"/>
        </w:rPr>
        <w:t>利用语义网的</w:t>
      </w:r>
      <w:r>
        <w:rPr>
          <w:rFonts w:ascii="Arial" w:hAnsi="Arial" w:cs="Arial" w:hint="eastAsia"/>
          <w:color w:val="000000"/>
          <w:sz w:val="20"/>
          <w:szCs w:val="20"/>
          <w:shd w:val="clear" w:color="auto" w:fill="FFFFFF"/>
        </w:rPr>
        <w:t>SPARQL</w:t>
      </w:r>
      <w:r>
        <w:rPr>
          <w:rFonts w:ascii="Arial" w:hAnsi="Arial" w:cs="Arial"/>
          <w:color w:val="000000"/>
          <w:sz w:val="20"/>
          <w:szCs w:val="20"/>
          <w:shd w:val="clear" w:color="auto" w:fill="FFFFFF"/>
        </w:rPr>
        <w:t>查询语言对由</w:t>
      </w:r>
      <w:r>
        <w:rPr>
          <w:rFonts w:ascii="Arial" w:hAnsi="Arial" w:cs="Arial"/>
          <w:color w:val="000000"/>
          <w:sz w:val="20"/>
          <w:szCs w:val="20"/>
          <w:shd w:val="clear" w:color="auto" w:fill="FFFFFF"/>
        </w:rPr>
        <w:t>IFC</w:t>
      </w:r>
      <w:r>
        <w:rPr>
          <w:rFonts w:ascii="Arial" w:hAnsi="Arial" w:cs="Arial"/>
          <w:color w:val="000000"/>
          <w:sz w:val="20"/>
          <w:szCs w:val="20"/>
          <w:shd w:val="clear" w:color="auto" w:fill="FFFFFF"/>
        </w:rPr>
        <w:t>转化而成的</w:t>
      </w:r>
      <w:r>
        <w:rPr>
          <w:rFonts w:ascii="Arial" w:hAnsi="Arial" w:cs="Arial"/>
          <w:color w:val="000000"/>
          <w:sz w:val="20"/>
          <w:szCs w:val="20"/>
          <w:shd w:val="clear" w:color="auto" w:fill="FFFFFF"/>
        </w:rPr>
        <w:t>RDF</w:t>
      </w:r>
      <w:r>
        <w:rPr>
          <w:rFonts w:ascii="Arial" w:hAnsi="Arial" w:cs="Arial"/>
          <w:color w:val="000000"/>
          <w:sz w:val="20"/>
          <w:szCs w:val="20"/>
          <w:shd w:val="clear" w:color="auto" w:fill="FFFFFF"/>
        </w:rPr>
        <w:t>图进行查询</w:t>
      </w:r>
      <w:r w:rsidR="00E315F3">
        <w:rPr>
          <w:rFonts w:ascii="Arial" w:hAnsi="Arial" w:cs="Arial" w:hint="eastAsia"/>
          <w:color w:val="000000"/>
          <w:sz w:val="20"/>
          <w:szCs w:val="20"/>
          <w:shd w:val="clear" w:color="auto" w:fill="FFFFFF"/>
        </w:rPr>
        <w:t>（如图</w:t>
      </w:r>
      <w:r w:rsidR="00E315F3">
        <w:rPr>
          <w:rFonts w:ascii="Arial" w:hAnsi="Arial" w:cs="Arial" w:hint="eastAsia"/>
          <w:color w:val="000000"/>
          <w:sz w:val="20"/>
          <w:szCs w:val="20"/>
          <w:shd w:val="clear" w:color="auto" w:fill="FFFFFF"/>
        </w:rPr>
        <w:t>10</w:t>
      </w:r>
      <w:r w:rsidR="00E315F3">
        <w:rPr>
          <w:rFonts w:ascii="Arial" w:hAnsi="Arial" w:cs="Arial" w:hint="eastAsia"/>
          <w:color w:val="000000"/>
          <w:sz w:val="20"/>
          <w:szCs w:val="20"/>
          <w:shd w:val="clear" w:color="auto" w:fill="FFFFFF"/>
        </w:rPr>
        <w:t>所示</w:t>
      </w:r>
      <w:r w:rsidR="00E315F3">
        <w:rPr>
          <w:rFonts w:ascii="Arial" w:hAnsi="Arial" w:cs="Arial"/>
          <w:color w:val="000000"/>
          <w:sz w:val="20"/>
          <w:szCs w:val="20"/>
          <w:shd w:val="clear" w:color="auto" w:fill="FFFFFF"/>
        </w:rPr>
        <w:t>）</w:t>
      </w:r>
      <w:r>
        <w:rPr>
          <w:rFonts w:ascii="Arial" w:hAnsi="Arial" w:cs="Arial"/>
          <w:color w:val="000000"/>
          <w:sz w:val="20"/>
          <w:szCs w:val="20"/>
          <w:shd w:val="clear" w:color="auto" w:fill="FFFFFF"/>
        </w:rPr>
        <w:t>，</w:t>
      </w:r>
      <w:r>
        <w:rPr>
          <w:rFonts w:ascii="Arial" w:hAnsi="Arial" w:cs="Arial" w:hint="eastAsia"/>
          <w:color w:val="000000"/>
          <w:sz w:val="20"/>
          <w:szCs w:val="20"/>
          <w:shd w:val="clear" w:color="auto" w:fill="FFFFFF"/>
        </w:rPr>
        <w:t>这种</w:t>
      </w:r>
      <w:r>
        <w:rPr>
          <w:rFonts w:ascii="Arial" w:hAnsi="Arial" w:cs="Arial"/>
          <w:color w:val="000000"/>
          <w:sz w:val="20"/>
          <w:szCs w:val="20"/>
          <w:shd w:val="clear" w:color="auto" w:fill="FFFFFF"/>
        </w:rPr>
        <w:t>做法的缺点是</w:t>
      </w:r>
      <w:r>
        <w:rPr>
          <w:rFonts w:ascii="Arial" w:hAnsi="Arial" w:cs="Arial"/>
          <w:color w:val="000000"/>
          <w:sz w:val="20"/>
          <w:szCs w:val="20"/>
          <w:shd w:val="clear" w:color="auto" w:fill="FFFFFF"/>
        </w:rPr>
        <w:t>SPARQL</w:t>
      </w:r>
      <w:r>
        <w:rPr>
          <w:rFonts w:ascii="Arial" w:hAnsi="Arial" w:cs="Arial"/>
          <w:color w:val="000000"/>
          <w:sz w:val="20"/>
          <w:szCs w:val="20"/>
          <w:shd w:val="clear" w:color="auto" w:fill="FFFFFF"/>
        </w:rPr>
        <w:t>本质上是一种查询语言，其对逻辑规则判断的支持先天存在不足。</w:t>
      </w:r>
    </w:p>
    <w:p w:rsidR="00E315F3" w:rsidRDefault="00E315F3" w:rsidP="00E315F3">
      <w:pPr>
        <w:ind w:firstLineChars="0" w:firstLine="420"/>
        <w:jc w:val="center"/>
        <w:rPr>
          <w:rFonts w:ascii="Arial" w:hAnsi="Arial" w:cs="Arial"/>
          <w:color w:val="000000"/>
          <w:sz w:val="20"/>
          <w:szCs w:val="20"/>
          <w:shd w:val="clear" w:color="auto" w:fill="FFFFFF"/>
        </w:rPr>
      </w:pPr>
      <w:r>
        <w:rPr>
          <w:rFonts w:ascii="Arial" w:hAnsi="Arial" w:cs="Arial" w:hint="eastAsia"/>
          <w:color w:val="000000"/>
          <w:sz w:val="20"/>
          <w:szCs w:val="20"/>
          <w:shd w:val="clear" w:color="auto" w:fill="FFFFFF"/>
        </w:rPr>
        <w:lastRenderedPageBreak/>
        <w:t>图</w:t>
      </w:r>
      <w:r>
        <w:rPr>
          <w:rFonts w:ascii="Arial" w:hAnsi="Arial" w:cs="Arial" w:hint="eastAsia"/>
          <w:color w:val="000000"/>
          <w:sz w:val="20"/>
          <w:szCs w:val="20"/>
          <w:shd w:val="clear" w:color="auto" w:fill="FFFFFF"/>
        </w:rPr>
        <w:t xml:space="preserve">10  </w:t>
      </w:r>
      <w:r>
        <w:rPr>
          <w:rFonts w:ascii="Arial" w:hAnsi="Arial" w:cs="Arial" w:hint="eastAsia"/>
          <w:color w:val="000000"/>
          <w:sz w:val="20"/>
          <w:szCs w:val="20"/>
          <w:shd w:val="clear" w:color="auto" w:fill="FFFFFF"/>
        </w:rPr>
        <w:t>使用</w:t>
      </w:r>
      <w:r>
        <w:rPr>
          <w:rFonts w:ascii="Arial" w:hAnsi="Arial" w:cs="Arial"/>
          <w:color w:val="000000"/>
          <w:sz w:val="20"/>
          <w:szCs w:val="20"/>
          <w:shd w:val="clear" w:color="auto" w:fill="FFFFFF"/>
        </w:rPr>
        <w:t>SPARQL</w:t>
      </w:r>
      <w:r>
        <w:rPr>
          <w:rFonts w:ascii="Arial" w:hAnsi="Arial" w:cs="Arial"/>
          <w:color w:val="000000"/>
          <w:sz w:val="20"/>
          <w:szCs w:val="20"/>
          <w:shd w:val="clear" w:color="auto" w:fill="FFFFFF"/>
        </w:rPr>
        <w:t>对</w:t>
      </w:r>
      <w:r>
        <w:rPr>
          <w:rFonts w:ascii="Arial" w:hAnsi="Arial" w:cs="Arial"/>
          <w:color w:val="000000"/>
          <w:sz w:val="20"/>
          <w:szCs w:val="20"/>
          <w:shd w:val="clear" w:color="auto" w:fill="FFFFFF"/>
        </w:rPr>
        <w:t>IFC RDF</w:t>
      </w:r>
      <w:r>
        <w:rPr>
          <w:rFonts w:ascii="Arial" w:hAnsi="Arial" w:cs="Arial"/>
          <w:color w:val="000000"/>
          <w:sz w:val="20"/>
          <w:szCs w:val="20"/>
          <w:shd w:val="clear" w:color="auto" w:fill="FFFFFF"/>
        </w:rPr>
        <w:t>语义网进行规则检查</w:t>
      </w:r>
    </w:p>
    <w:p w:rsidR="00E315F3" w:rsidRPr="00E315F3" w:rsidRDefault="00E315F3" w:rsidP="00E315F3">
      <w:pPr>
        <w:ind w:firstLineChars="0" w:firstLine="420"/>
        <w:jc w:val="center"/>
        <w:rPr>
          <w:rFonts w:ascii="Arial" w:hAnsi="Arial" w:cs="Arial" w:hint="eastAsia"/>
          <w:color w:val="000000"/>
          <w:sz w:val="20"/>
          <w:szCs w:val="20"/>
          <w:shd w:val="clear" w:color="auto" w:fill="FFFFFF"/>
        </w:rPr>
      </w:pPr>
      <w:r>
        <w:rPr>
          <w:rFonts w:ascii="Arial" w:hAnsi="Arial" w:cs="Arial" w:hint="eastAsia"/>
          <w:noProof/>
          <w:color w:val="000000"/>
          <w:sz w:val="20"/>
          <w:szCs w:val="20"/>
          <w:shd w:val="clear" w:color="auto" w:fill="FFFFFF"/>
        </w:rPr>
        <w:drawing>
          <wp:inline distT="0" distB="0" distL="0" distR="0">
            <wp:extent cx="2991267" cy="676369"/>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981824.tmp"/>
                    <pic:cNvPicPr/>
                  </pic:nvPicPr>
                  <pic:blipFill>
                    <a:blip r:embed="rId14">
                      <a:extLst>
                        <a:ext uri="{28A0092B-C50C-407E-A947-70E740481C1C}">
                          <a14:useLocalDpi xmlns:a14="http://schemas.microsoft.com/office/drawing/2010/main" val="0"/>
                        </a:ext>
                      </a:extLst>
                    </a:blip>
                    <a:stretch>
                      <a:fillRect/>
                    </a:stretch>
                  </pic:blipFill>
                  <pic:spPr>
                    <a:xfrm>
                      <a:off x="0" y="0"/>
                      <a:ext cx="2991267" cy="676369"/>
                    </a:xfrm>
                    <a:prstGeom prst="rect">
                      <a:avLst/>
                    </a:prstGeom>
                  </pic:spPr>
                </pic:pic>
              </a:graphicData>
            </a:graphic>
          </wp:inline>
        </w:drawing>
      </w:r>
    </w:p>
    <w:p w:rsidR="00A04EDD" w:rsidRDefault="00A04EDD" w:rsidP="00C435B2">
      <w:pPr>
        <w:ind w:firstLineChars="0" w:firstLine="420"/>
        <w:rPr>
          <w:rFonts w:ascii="Arial" w:hAnsi="Arial" w:cs="Arial" w:hint="eastAsia"/>
          <w:color w:val="000000"/>
          <w:sz w:val="20"/>
          <w:szCs w:val="20"/>
          <w:shd w:val="clear" w:color="auto" w:fill="FFFFFF"/>
        </w:rPr>
      </w:pPr>
      <w:r>
        <w:rPr>
          <w:rFonts w:ascii="Arial" w:hAnsi="Arial" w:cs="Arial" w:hint="eastAsia"/>
          <w:color w:val="000000"/>
          <w:sz w:val="20"/>
          <w:szCs w:val="20"/>
          <w:shd w:val="clear" w:color="auto" w:fill="FFFFFF"/>
        </w:rPr>
        <w:t>上述的</w:t>
      </w:r>
      <w:r>
        <w:rPr>
          <w:rFonts w:ascii="Arial" w:hAnsi="Arial" w:cs="Arial"/>
          <w:color w:val="000000"/>
          <w:sz w:val="20"/>
          <w:szCs w:val="20"/>
          <w:shd w:val="clear" w:color="auto" w:fill="FFFFFF"/>
        </w:rPr>
        <w:t>各种利用语义网与推理机进行规范自动检查的研究中，尽管规则已不再像最开始那样需要被硬编码，但是</w:t>
      </w:r>
      <w:r>
        <w:rPr>
          <w:rFonts w:ascii="Arial" w:hAnsi="Arial" w:cs="Arial" w:hint="eastAsia"/>
          <w:color w:val="000000"/>
          <w:sz w:val="20"/>
          <w:szCs w:val="20"/>
          <w:shd w:val="clear" w:color="auto" w:fill="FFFFFF"/>
        </w:rPr>
        <w:t>仍然需要</w:t>
      </w:r>
      <w:r>
        <w:rPr>
          <w:rFonts w:ascii="Arial" w:hAnsi="Arial" w:cs="Arial"/>
          <w:color w:val="000000"/>
          <w:sz w:val="20"/>
          <w:szCs w:val="20"/>
          <w:shd w:val="clear" w:color="auto" w:fill="FFFFFF"/>
        </w:rPr>
        <w:t>人参与规则的编码而无法</w:t>
      </w:r>
      <w:r>
        <w:rPr>
          <w:rFonts w:ascii="Arial" w:hAnsi="Arial" w:cs="Arial" w:hint="eastAsia"/>
          <w:color w:val="000000"/>
          <w:sz w:val="20"/>
          <w:szCs w:val="20"/>
          <w:shd w:val="clear" w:color="auto" w:fill="FFFFFF"/>
        </w:rPr>
        <w:t>实现</w:t>
      </w:r>
      <w:r>
        <w:rPr>
          <w:rFonts w:ascii="Arial" w:hAnsi="Arial" w:cs="Arial"/>
          <w:color w:val="000000"/>
          <w:sz w:val="20"/>
          <w:szCs w:val="20"/>
          <w:shd w:val="clear" w:color="auto" w:fill="FFFFFF"/>
        </w:rPr>
        <w:t>完全的全自动规则检查。对此</w:t>
      </w:r>
      <w:r>
        <w:rPr>
          <w:rFonts w:ascii="Arial" w:hAnsi="Arial" w:cs="Arial" w:hint="eastAsia"/>
          <w:color w:val="000000"/>
          <w:sz w:val="20"/>
          <w:szCs w:val="20"/>
          <w:shd w:val="clear" w:color="auto" w:fill="FFFFFF"/>
        </w:rPr>
        <w:t>，</w:t>
      </w:r>
      <w:r>
        <w:rPr>
          <w:rFonts w:ascii="Arial" w:hAnsi="Arial" w:cs="Arial"/>
          <w:color w:val="000000"/>
          <w:sz w:val="20"/>
          <w:szCs w:val="20"/>
          <w:shd w:val="clear" w:color="auto" w:fill="FFFFFF"/>
        </w:rPr>
        <w:t>Zhang J</w:t>
      </w:r>
      <w:r>
        <w:rPr>
          <w:rFonts w:ascii="Arial" w:hAnsi="Arial" w:cs="Arial" w:hint="eastAsia"/>
          <w:color w:val="000000"/>
          <w:sz w:val="20"/>
          <w:szCs w:val="20"/>
          <w:shd w:val="clear" w:color="auto" w:fill="FFFFFF"/>
        </w:rPr>
        <w:t>等人</w:t>
      </w:r>
      <w:r w:rsidR="00E315F3" w:rsidRPr="00E315F3">
        <w:rPr>
          <w:rFonts w:ascii="Arial" w:hAnsi="Arial" w:cs="Arial"/>
          <w:color w:val="000000"/>
          <w:sz w:val="20"/>
          <w:szCs w:val="20"/>
          <w:shd w:val="clear" w:color="auto" w:fill="FFFFFF"/>
        </w:rPr>
        <w:t>介绍一个</w:t>
      </w:r>
      <w:r w:rsidR="00E315F3" w:rsidRPr="00E315F3">
        <w:rPr>
          <w:rFonts w:ascii="Arial" w:hAnsi="Arial" w:cs="Arial"/>
          <w:color w:val="000000"/>
          <w:sz w:val="20"/>
          <w:szCs w:val="20"/>
          <w:shd w:val="clear" w:color="auto" w:fill="FFFFFF"/>
        </w:rPr>
        <w:t>ACC</w:t>
      </w:r>
      <w:r w:rsidR="00E315F3" w:rsidRPr="00E315F3">
        <w:rPr>
          <w:rFonts w:ascii="Arial" w:hAnsi="Arial" w:cs="Arial"/>
          <w:color w:val="000000"/>
          <w:sz w:val="20"/>
          <w:szCs w:val="20"/>
          <w:shd w:val="clear" w:color="auto" w:fill="FFFFFF"/>
        </w:rPr>
        <w:t>系统的架构，其中的核心功能是规范的信息抽取和</w:t>
      </w:r>
      <w:r w:rsidR="00E315F3" w:rsidRPr="00E315F3">
        <w:rPr>
          <w:rFonts w:ascii="Arial" w:hAnsi="Arial" w:cs="Arial" w:hint="eastAsia"/>
          <w:color w:val="000000"/>
          <w:sz w:val="20"/>
          <w:szCs w:val="20"/>
          <w:shd w:val="clear" w:color="auto" w:fill="FFFFFF"/>
        </w:rPr>
        <w:t>设计</w:t>
      </w:r>
      <w:r w:rsidR="00E315F3" w:rsidRPr="00E315F3">
        <w:rPr>
          <w:rFonts w:ascii="Arial" w:hAnsi="Arial" w:cs="Arial"/>
          <w:color w:val="000000"/>
          <w:sz w:val="20"/>
          <w:szCs w:val="20"/>
          <w:shd w:val="clear" w:color="auto" w:fill="FFFFFF"/>
        </w:rPr>
        <w:t>信息的抽取</w:t>
      </w:r>
      <w:r w:rsidR="00E315F3" w:rsidRPr="00E315F3">
        <w:rPr>
          <w:rFonts w:ascii="Arial" w:hAnsi="Arial" w:cs="Arial" w:hint="eastAsia"/>
          <w:color w:val="000000"/>
          <w:sz w:val="20"/>
          <w:szCs w:val="20"/>
          <w:shd w:val="clear" w:color="auto" w:fill="FFFFFF"/>
        </w:rPr>
        <w:t>和</w:t>
      </w:r>
      <w:r w:rsidR="00E315F3" w:rsidRPr="00E315F3">
        <w:rPr>
          <w:rFonts w:ascii="Arial" w:hAnsi="Arial" w:cs="Arial"/>
          <w:color w:val="000000"/>
          <w:sz w:val="20"/>
          <w:szCs w:val="20"/>
          <w:shd w:val="clear" w:color="auto" w:fill="FFFFFF"/>
        </w:rPr>
        <w:t>规范检查</w:t>
      </w:r>
      <w:r w:rsidR="00E315F3" w:rsidRPr="00E315F3">
        <w:rPr>
          <w:rFonts w:ascii="Arial" w:hAnsi="Arial" w:cs="Arial" w:hint="eastAsia"/>
          <w:color w:val="000000"/>
          <w:sz w:val="20"/>
          <w:szCs w:val="20"/>
          <w:shd w:val="clear" w:color="auto" w:fill="FFFFFF"/>
        </w:rPr>
        <w:t>。</w:t>
      </w:r>
      <w:r w:rsidR="00E315F3" w:rsidRPr="00E315F3">
        <w:rPr>
          <w:rFonts w:ascii="Arial" w:hAnsi="Arial" w:cs="Arial"/>
          <w:color w:val="000000"/>
          <w:sz w:val="20"/>
          <w:szCs w:val="20"/>
          <w:shd w:val="clear" w:color="auto" w:fill="FFFFFF"/>
        </w:rPr>
        <w:t>规范</w:t>
      </w:r>
      <w:r w:rsidR="00E315F3" w:rsidRPr="00E315F3">
        <w:rPr>
          <w:rFonts w:ascii="Arial" w:hAnsi="Arial" w:cs="Arial" w:hint="eastAsia"/>
          <w:color w:val="000000"/>
          <w:sz w:val="20"/>
          <w:szCs w:val="20"/>
          <w:shd w:val="clear" w:color="auto" w:fill="FFFFFF"/>
        </w:rPr>
        <w:t>信息</w:t>
      </w:r>
      <w:r w:rsidR="00E315F3" w:rsidRPr="00E315F3">
        <w:rPr>
          <w:rFonts w:ascii="Arial" w:hAnsi="Arial" w:cs="Arial"/>
          <w:color w:val="000000"/>
          <w:sz w:val="20"/>
          <w:szCs w:val="20"/>
          <w:shd w:val="clear" w:color="auto" w:fill="FFFFFF"/>
        </w:rPr>
        <w:t>的抽取</w:t>
      </w:r>
      <w:r w:rsidR="00E315F3" w:rsidRPr="00E315F3">
        <w:rPr>
          <w:rFonts w:ascii="Arial" w:hAnsi="Arial" w:cs="Arial" w:hint="eastAsia"/>
          <w:color w:val="000000"/>
          <w:sz w:val="20"/>
          <w:szCs w:val="20"/>
          <w:shd w:val="clear" w:color="auto" w:fill="FFFFFF"/>
        </w:rPr>
        <w:t>过程</w:t>
      </w:r>
      <w:r w:rsidR="00E315F3" w:rsidRPr="00E315F3">
        <w:rPr>
          <w:rFonts w:ascii="Arial" w:hAnsi="Arial" w:cs="Arial"/>
          <w:color w:val="000000"/>
          <w:sz w:val="20"/>
          <w:szCs w:val="20"/>
          <w:shd w:val="clear" w:color="auto" w:fill="FFFFFF"/>
        </w:rPr>
        <w:t>分为前处理、特征生成、信息抽取和信息转化四个小阶段，</w:t>
      </w:r>
      <w:r w:rsidR="00E315F3" w:rsidRPr="00E315F3">
        <w:rPr>
          <w:rFonts w:ascii="Arial" w:hAnsi="Arial" w:cs="Arial" w:hint="eastAsia"/>
          <w:color w:val="000000"/>
          <w:sz w:val="20"/>
          <w:szCs w:val="20"/>
          <w:shd w:val="clear" w:color="auto" w:fill="FFFFFF"/>
        </w:rPr>
        <w:t>前处理</w:t>
      </w:r>
      <w:r w:rsidR="00E315F3" w:rsidRPr="00E315F3">
        <w:rPr>
          <w:rFonts w:ascii="Arial" w:hAnsi="Arial" w:cs="Arial"/>
          <w:color w:val="000000"/>
          <w:sz w:val="20"/>
          <w:szCs w:val="20"/>
          <w:shd w:val="clear" w:color="auto" w:fill="FFFFFF"/>
        </w:rPr>
        <w:t>使用了添加</w:t>
      </w:r>
      <w:r w:rsidR="00E315F3" w:rsidRPr="00E315F3">
        <w:rPr>
          <w:rFonts w:ascii="Arial" w:hAnsi="Arial" w:cs="Arial" w:hint="eastAsia"/>
          <w:color w:val="000000"/>
          <w:sz w:val="20"/>
          <w:szCs w:val="20"/>
          <w:shd w:val="clear" w:color="auto" w:fill="FFFFFF"/>
        </w:rPr>
        <w:t>记号</w:t>
      </w:r>
      <w:r w:rsidR="00E315F3" w:rsidRPr="00E315F3">
        <w:rPr>
          <w:rFonts w:ascii="Arial" w:hAnsi="Arial" w:cs="Arial"/>
          <w:color w:val="000000"/>
          <w:sz w:val="20"/>
          <w:szCs w:val="20"/>
          <w:shd w:val="clear" w:color="auto" w:fill="FFFFFF"/>
        </w:rPr>
        <w:t>（</w:t>
      </w:r>
      <w:r w:rsidR="00E315F3" w:rsidRPr="00E315F3">
        <w:rPr>
          <w:rFonts w:ascii="Arial" w:hAnsi="Arial" w:cs="Arial" w:hint="eastAsia"/>
          <w:color w:val="000000"/>
          <w:sz w:val="20"/>
          <w:szCs w:val="20"/>
          <w:shd w:val="clear" w:color="auto" w:fill="FFFFFF"/>
        </w:rPr>
        <w:t>tokenization</w:t>
      </w:r>
      <w:r w:rsidR="00E315F3" w:rsidRPr="00E315F3">
        <w:rPr>
          <w:rFonts w:ascii="Arial" w:hAnsi="Arial" w:cs="Arial"/>
          <w:color w:val="000000"/>
          <w:sz w:val="20"/>
          <w:szCs w:val="20"/>
          <w:shd w:val="clear" w:color="auto" w:fill="FFFFFF"/>
        </w:rPr>
        <w:t>）</w:t>
      </w:r>
      <w:r w:rsidR="00E315F3" w:rsidRPr="00E315F3">
        <w:rPr>
          <w:rFonts w:ascii="Arial" w:hAnsi="Arial" w:cs="Arial" w:hint="eastAsia"/>
          <w:color w:val="000000"/>
          <w:sz w:val="20"/>
          <w:szCs w:val="20"/>
          <w:shd w:val="clear" w:color="auto" w:fill="FFFFFF"/>
        </w:rPr>
        <w:t>，</w:t>
      </w:r>
      <w:r w:rsidR="00E315F3" w:rsidRPr="00E315F3">
        <w:rPr>
          <w:rFonts w:ascii="Arial" w:hAnsi="Arial" w:cs="Arial"/>
          <w:color w:val="000000"/>
          <w:sz w:val="20"/>
          <w:szCs w:val="20"/>
          <w:shd w:val="clear" w:color="auto" w:fill="FFFFFF"/>
        </w:rPr>
        <w:t>语句分割（</w:t>
      </w:r>
      <w:r w:rsidR="00E315F3" w:rsidRPr="00E315F3">
        <w:rPr>
          <w:rFonts w:ascii="Arial" w:hAnsi="Arial" w:cs="Arial" w:hint="eastAsia"/>
          <w:color w:val="000000"/>
          <w:sz w:val="20"/>
          <w:szCs w:val="20"/>
          <w:shd w:val="clear" w:color="auto" w:fill="FFFFFF"/>
        </w:rPr>
        <w:t>sentence</w:t>
      </w:r>
      <w:r w:rsidR="00E315F3" w:rsidRPr="00E315F3">
        <w:rPr>
          <w:rFonts w:ascii="Arial" w:hAnsi="Arial" w:cs="Arial"/>
          <w:color w:val="000000"/>
          <w:sz w:val="20"/>
          <w:szCs w:val="20"/>
          <w:shd w:val="clear" w:color="auto" w:fill="FFFFFF"/>
        </w:rPr>
        <w:t xml:space="preserve"> splitting</w:t>
      </w:r>
      <w:r w:rsidR="00E315F3" w:rsidRPr="00E315F3">
        <w:rPr>
          <w:rFonts w:ascii="Arial" w:hAnsi="Arial" w:cs="Arial"/>
          <w:color w:val="000000"/>
          <w:sz w:val="20"/>
          <w:szCs w:val="20"/>
          <w:shd w:val="clear" w:color="auto" w:fill="FFFFFF"/>
        </w:rPr>
        <w:t>）</w:t>
      </w:r>
      <w:r w:rsidR="00E315F3" w:rsidRPr="00E315F3">
        <w:rPr>
          <w:rFonts w:ascii="Arial" w:hAnsi="Arial" w:cs="Arial" w:hint="eastAsia"/>
          <w:color w:val="000000"/>
          <w:sz w:val="20"/>
          <w:szCs w:val="20"/>
          <w:shd w:val="clear" w:color="auto" w:fill="FFFFFF"/>
        </w:rPr>
        <w:t>，</w:t>
      </w:r>
      <w:r w:rsidR="00E315F3" w:rsidRPr="00E315F3">
        <w:rPr>
          <w:rFonts w:ascii="Arial" w:hAnsi="Arial" w:cs="Arial"/>
          <w:color w:val="000000"/>
          <w:sz w:val="20"/>
          <w:szCs w:val="20"/>
          <w:shd w:val="clear" w:color="auto" w:fill="FFFFFF"/>
        </w:rPr>
        <w:t>形态学分析（</w:t>
      </w:r>
      <w:r w:rsidR="00E315F3" w:rsidRPr="00E315F3">
        <w:rPr>
          <w:rFonts w:ascii="Arial" w:hAnsi="Arial" w:cs="Arial" w:hint="eastAsia"/>
          <w:color w:val="000000"/>
          <w:sz w:val="20"/>
          <w:szCs w:val="20"/>
          <w:shd w:val="clear" w:color="auto" w:fill="FFFFFF"/>
        </w:rPr>
        <w:t>morphological</w:t>
      </w:r>
      <w:r w:rsidR="00E315F3" w:rsidRPr="00E315F3">
        <w:rPr>
          <w:rFonts w:ascii="Arial" w:hAnsi="Arial" w:cs="Arial"/>
          <w:color w:val="000000"/>
          <w:sz w:val="20"/>
          <w:szCs w:val="20"/>
          <w:shd w:val="clear" w:color="auto" w:fill="FFFFFF"/>
        </w:rPr>
        <w:t xml:space="preserve"> analysis</w:t>
      </w:r>
      <w:r w:rsidR="00E315F3" w:rsidRPr="00E315F3">
        <w:rPr>
          <w:rFonts w:ascii="Arial" w:hAnsi="Arial" w:cs="Arial"/>
          <w:color w:val="000000"/>
          <w:sz w:val="20"/>
          <w:szCs w:val="20"/>
          <w:shd w:val="clear" w:color="auto" w:fill="FFFFFF"/>
        </w:rPr>
        <w:t>）</w:t>
      </w:r>
      <w:r w:rsidR="00E315F3" w:rsidRPr="00E315F3">
        <w:rPr>
          <w:rFonts w:ascii="Arial" w:hAnsi="Arial" w:cs="Arial" w:hint="eastAsia"/>
          <w:color w:val="000000"/>
          <w:sz w:val="20"/>
          <w:szCs w:val="20"/>
          <w:shd w:val="clear" w:color="auto" w:fill="FFFFFF"/>
        </w:rPr>
        <w:t>和</w:t>
      </w:r>
      <w:r w:rsidR="00E315F3" w:rsidRPr="00E315F3">
        <w:rPr>
          <w:rFonts w:ascii="Arial" w:hAnsi="Arial" w:cs="Arial"/>
          <w:color w:val="000000"/>
          <w:sz w:val="20"/>
          <w:szCs w:val="20"/>
          <w:shd w:val="clear" w:color="auto" w:fill="FFFFFF"/>
        </w:rPr>
        <w:t>去连接符（</w:t>
      </w:r>
      <w:r w:rsidR="00E315F3" w:rsidRPr="00E315F3">
        <w:rPr>
          <w:rFonts w:ascii="Arial" w:hAnsi="Arial" w:cs="Arial" w:hint="eastAsia"/>
          <w:color w:val="000000"/>
          <w:sz w:val="20"/>
          <w:szCs w:val="20"/>
          <w:shd w:val="clear" w:color="auto" w:fill="FFFFFF"/>
        </w:rPr>
        <w:t>dehyphenation</w:t>
      </w:r>
      <w:r w:rsidR="00E315F3" w:rsidRPr="00E315F3">
        <w:rPr>
          <w:rFonts w:ascii="Arial" w:hAnsi="Arial" w:cs="Arial"/>
          <w:color w:val="000000"/>
          <w:sz w:val="20"/>
          <w:szCs w:val="20"/>
          <w:shd w:val="clear" w:color="auto" w:fill="FFFFFF"/>
        </w:rPr>
        <w:t>）</w:t>
      </w:r>
      <w:r w:rsidR="00E315F3" w:rsidRPr="00E315F3">
        <w:rPr>
          <w:rFonts w:ascii="Arial" w:hAnsi="Arial" w:cs="Arial" w:hint="eastAsia"/>
          <w:color w:val="000000"/>
          <w:sz w:val="20"/>
          <w:szCs w:val="20"/>
          <w:shd w:val="clear" w:color="auto" w:fill="FFFFFF"/>
        </w:rPr>
        <w:t>四个</w:t>
      </w:r>
      <w:r w:rsidR="00E315F3" w:rsidRPr="00E315F3">
        <w:rPr>
          <w:rFonts w:ascii="Arial" w:hAnsi="Arial" w:cs="Arial"/>
          <w:color w:val="000000"/>
          <w:sz w:val="20"/>
          <w:szCs w:val="20"/>
          <w:shd w:val="clear" w:color="auto" w:fill="FFFFFF"/>
        </w:rPr>
        <w:t>NLP</w:t>
      </w:r>
      <w:r w:rsidR="00E315F3" w:rsidRPr="00E315F3">
        <w:rPr>
          <w:rFonts w:ascii="Arial" w:hAnsi="Arial" w:cs="Arial"/>
          <w:color w:val="000000"/>
          <w:sz w:val="20"/>
          <w:szCs w:val="20"/>
          <w:shd w:val="clear" w:color="auto" w:fill="FFFFFF"/>
        </w:rPr>
        <w:t>技术来处理自然语言文本。</w:t>
      </w:r>
      <w:r w:rsidR="00E315F3" w:rsidRPr="00E315F3">
        <w:rPr>
          <w:rFonts w:ascii="Arial" w:hAnsi="Arial" w:cs="Arial" w:hint="eastAsia"/>
          <w:color w:val="000000"/>
          <w:sz w:val="20"/>
          <w:szCs w:val="20"/>
          <w:shd w:val="clear" w:color="auto" w:fill="FFFFFF"/>
        </w:rPr>
        <w:t>特征处理</w:t>
      </w:r>
      <w:r w:rsidR="00E315F3" w:rsidRPr="00E315F3">
        <w:rPr>
          <w:rFonts w:ascii="Arial" w:hAnsi="Arial" w:cs="Arial"/>
          <w:color w:val="000000"/>
          <w:sz w:val="20"/>
          <w:szCs w:val="20"/>
          <w:shd w:val="clear" w:color="auto" w:fill="FFFFFF"/>
        </w:rPr>
        <w:t>使用了</w:t>
      </w:r>
      <w:r w:rsidR="00E315F3" w:rsidRPr="00E315F3">
        <w:rPr>
          <w:rFonts w:ascii="Arial" w:hAnsi="Arial" w:cs="Arial"/>
          <w:color w:val="000000"/>
          <w:sz w:val="20"/>
          <w:szCs w:val="20"/>
          <w:shd w:val="clear" w:color="auto" w:fill="FFFFFF"/>
        </w:rPr>
        <w:t>part-of-speech (POS) tagging</w:t>
      </w:r>
      <w:r w:rsidR="00E315F3" w:rsidRPr="00E315F3">
        <w:rPr>
          <w:rFonts w:ascii="Arial" w:hAnsi="Arial" w:cs="Arial" w:hint="eastAsia"/>
          <w:color w:val="000000"/>
          <w:sz w:val="20"/>
          <w:szCs w:val="20"/>
          <w:shd w:val="clear" w:color="auto" w:fill="FFFFFF"/>
        </w:rPr>
        <w:t>，</w:t>
      </w:r>
      <w:r w:rsidR="00E315F3" w:rsidRPr="00E315F3">
        <w:rPr>
          <w:rFonts w:ascii="Arial" w:hAnsi="Arial" w:cs="Arial"/>
          <w:color w:val="000000"/>
          <w:sz w:val="20"/>
          <w:szCs w:val="20"/>
          <w:shd w:val="clear" w:color="auto" w:fill="FFFFFF"/>
        </w:rPr>
        <w:t>phrase structure analysis</w:t>
      </w:r>
      <w:r w:rsidR="00E315F3" w:rsidRPr="00E315F3">
        <w:rPr>
          <w:rFonts w:ascii="Arial" w:hAnsi="Arial" w:cs="Arial" w:hint="eastAsia"/>
          <w:color w:val="000000"/>
          <w:sz w:val="20"/>
          <w:szCs w:val="20"/>
          <w:shd w:val="clear" w:color="auto" w:fill="FFFFFF"/>
        </w:rPr>
        <w:t>和</w:t>
      </w:r>
      <w:r w:rsidR="00E315F3" w:rsidRPr="00E315F3">
        <w:rPr>
          <w:rFonts w:ascii="Arial" w:hAnsi="Arial" w:cs="Arial"/>
          <w:color w:val="000000"/>
          <w:sz w:val="20"/>
          <w:szCs w:val="20"/>
          <w:shd w:val="clear" w:color="auto" w:fill="FFFFFF"/>
        </w:rPr>
        <w:t>gazetteer list analysis.</w:t>
      </w:r>
      <w:r w:rsidR="00E315F3" w:rsidRPr="00E315F3">
        <w:rPr>
          <w:rFonts w:ascii="Arial" w:hAnsi="Arial" w:cs="Arial" w:hint="eastAsia"/>
          <w:color w:val="000000"/>
          <w:sz w:val="20"/>
          <w:szCs w:val="20"/>
          <w:shd w:val="clear" w:color="auto" w:fill="FFFFFF"/>
        </w:rPr>
        <w:t>三个</w:t>
      </w:r>
      <w:r w:rsidR="00E315F3" w:rsidRPr="00E315F3">
        <w:rPr>
          <w:rFonts w:ascii="Arial" w:hAnsi="Arial" w:cs="Arial"/>
          <w:color w:val="000000"/>
          <w:sz w:val="20"/>
          <w:szCs w:val="20"/>
          <w:shd w:val="clear" w:color="auto" w:fill="FFFFFF"/>
        </w:rPr>
        <w:t>NLP</w:t>
      </w:r>
      <w:r w:rsidR="00E315F3" w:rsidRPr="00E315F3">
        <w:rPr>
          <w:rFonts w:ascii="Arial" w:hAnsi="Arial" w:cs="Arial"/>
          <w:color w:val="000000"/>
          <w:sz w:val="20"/>
          <w:szCs w:val="20"/>
          <w:shd w:val="clear" w:color="auto" w:fill="FFFFFF"/>
        </w:rPr>
        <w:t>技术。</w:t>
      </w:r>
      <w:r w:rsidR="00E315F3" w:rsidRPr="00E315F3">
        <w:rPr>
          <w:rFonts w:ascii="Arial" w:hAnsi="Arial" w:cs="Arial" w:hint="eastAsia"/>
          <w:color w:val="000000"/>
          <w:sz w:val="20"/>
          <w:szCs w:val="20"/>
          <w:shd w:val="clear" w:color="auto" w:fill="FFFFFF"/>
        </w:rPr>
        <w:t>信息</w:t>
      </w:r>
      <w:r w:rsidR="00E315F3" w:rsidRPr="00E315F3">
        <w:rPr>
          <w:rFonts w:ascii="Arial" w:hAnsi="Arial" w:cs="Arial"/>
          <w:color w:val="000000"/>
          <w:sz w:val="20"/>
          <w:szCs w:val="20"/>
          <w:shd w:val="clear" w:color="auto" w:fill="FFFFFF"/>
        </w:rPr>
        <w:t>抽取利用预先定义的</w:t>
      </w:r>
      <w:r w:rsidR="00E315F3" w:rsidRPr="00E315F3">
        <w:rPr>
          <w:rFonts w:ascii="Arial" w:hAnsi="Arial" w:cs="Arial"/>
          <w:color w:val="000000"/>
          <w:sz w:val="20"/>
          <w:szCs w:val="20"/>
          <w:shd w:val="clear" w:color="auto" w:fill="FFFFFF"/>
        </w:rPr>
        <w:t>IE</w:t>
      </w:r>
      <w:r w:rsidR="00E315F3" w:rsidRPr="00E315F3">
        <w:rPr>
          <w:rFonts w:ascii="Arial" w:hAnsi="Arial" w:cs="Arial"/>
          <w:color w:val="000000"/>
          <w:sz w:val="20"/>
          <w:szCs w:val="20"/>
          <w:shd w:val="clear" w:color="auto" w:fill="FFFFFF"/>
        </w:rPr>
        <w:t>规则来匹配经过前两</w:t>
      </w:r>
      <w:r w:rsidR="00E315F3" w:rsidRPr="00E315F3">
        <w:rPr>
          <w:rFonts w:ascii="Arial" w:hAnsi="Arial" w:cs="Arial" w:hint="eastAsia"/>
          <w:color w:val="000000"/>
          <w:sz w:val="20"/>
          <w:szCs w:val="20"/>
          <w:shd w:val="clear" w:color="auto" w:fill="FFFFFF"/>
        </w:rPr>
        <w:t>步</w:t>
      </w:r>
      <w:r w:rsidR="00E315F3" w:rsidRPr="00E315F3">
        <w:rPr>
          <w:rFonts w:ascii="Arial" w:hAnsi="Arial" w:cs="Arial"/>
          <w:color w:val="000000"/>
          <w:sz w:val="20"/>
          <w:szCs w:val="20"/>
          <w:shd w:val="clear" w:color="auto" w:fill="FFFFFF"/>
        </w:rPr>
        <w:t>处理后的文本来抽取适当的信息</w:t>
      </w:r>
      <w:r w:rsidR="00E315F3" w:rsidRPr="00E315F3">
        <w:rPr>
          <w:rFonts w:ascii="Arial" w:hAnsi="Arial" w:cs="Arial" w:hint="eastAsia"/>
          <w:color w:val="000000"/>
          <w:sz w:val="20"/>
          <w:szCs w:val="20"/>
          <w:shd w:val="clear" w:color="auto" w:fill="FFFFFF"/>
        </w:rPr>
        <w:t>。信息</w:t>
      </w:r>
      <w:r w:rsidR="00E315F3" w:rsidRPr="00E315F3">
        <w:rPr>
          <w:rFonts w:ascii="Arial" w:hAnsi="Arial" w:cs="Arial"/>
          <w:color w:val="000000"/>
          <w:sz w:val="20"/>
          <w:szCs w:val="20"/>
          <w:shd w:val="clear" w:color="auto" w:fill="FFFFFF"/>
        </w:rPr>
        <w:t>转化将第三</w:t>
      </w:r>
      <w:r w:rsidR="00E315F3" w:rsidRPr="00E315F3">
        <w:rPr>
          <w:rFonts w:ascii="Arial" w:hAnsi="Arial" w:cs="Arial" w:hint="eastAsia"/>
          <w:color w:val="000000"/>
          <w:sz w:val="20"/>
          <w:szCs w:val="20"/>
          <w:shd w:val="clear" w:color="auto" w:fill="FFFFFF"/>
        </w:rPr>
        <w:t>步</w:t>
      </w:r>
      <w:r w:rsidR="00E315F3" w:rsidRPr="00E315F3">
        <w:rPr>
          <w:rFonts w:ascii="Arial" w:hAnsi="Arial" w:cs="Arial"/>
          <w:color w:val="000000"/>
          <w:sz w:val="20"/>
          <w:szCs w:val="20"/>
          <w:shd w:val="clear" w:color="auto" w:fill="FFFFFF"/>
        </w:rPr>
        <w:t>抽取出来的信息利用预先定义的</w:t>
      </w:r>
      <w:r w:rsidR="00E315F3" w:rsidRPr="00E315F3">
        <w:rPr>
          <w:rFonts w:ascii="Arial" w:hAnsi="Arial" w:cs="Arial"/>
          <w:color w:val="000000"/>
          <w:sz w:val="20"/>
          <w:szCs w:val="20"/>
          <w:shd w:val="clear" w:color="auto" w:fill="FFFFFF"/>
        </w:rPr>
        <w:t>SMrule</w:t>
      </w:r>
      <w:r w:rsidR="00E315F3" w:rsidRPr="00E315F3">
        <w:rPr>
          <w:rFonts w:ascii="Arial" w:hAnsi="Arial" w:cs="Arial"/>
          <w:color w:val="000000"/>
          <w:sz w:val="20"/>
          <w:szCs w:val="20"/>
          <w:shd w:val="clear" w:color="auto" w:fill="FFFFFF"/>
        </w:rPr>
        <w:t>映射规则来匹配信息并转化为相应的</w:t>
      </w:r>
      <w:r w:rsidR="00E315F3" w:rsidRPr="00E315F3">
        <w:rPr>
          <w:rFonts w:ascii="Arial" w:hAnsi="Arial" w:cs="Arial" w:hint="eastAsia"/>
          <w:color w:val="000000"/>
          <w:sz w:val="20"/>
          <w:szCs w:val="20"/>
          <w:shd w:val="clear" w:color="auto" w:fill="FFFFFF"/>
        </w:rPr>
        <w:t>Logic</w:t>
      </w:r>
      <w:r w:rsidR="00E315F3" w:rsidRPr="00E315F3">
        <w:rPr>
          <w:rFonts w:ascii="Arial" w:hAnsi="Arial" w:cs="Arial"/>
          <w:color w:val="000000"/>
          <w:sz w:val="20"/>
          <w:szCs w:val="20"/>
          <w:shd w:val="clear" w:color="auto" w:fill="FFFFFF"/>
        </w:rPr>
        <w:t xml:space="preserve"> rules</w:t>
      </w:r>
      <w:r w:rsidR="008D0D6E">
        <w:rPr>
          <w:rFonts w:ascii="Arial" w:hAnsi="Arial" w:cs="Arial" w:hint="eastAsia"/>
          <w:color w:val="000000"/>
          <w:sz w:val="20"/>
          <w:szCs w:val="20"/>
          <w:shd w:val="clear" w:color="auto" w:fill="FFFFFF"/>
        </w:rPr>
        <w:t>（如图</w:t>
      </w:r>
      <w:r w:rsidR="008D0D6E">
        <w:rPr>
          <w:rFonts w:ascii="Arial" w:hAnsi="Arial" w:cs="Arial" w:hint="eastAsia"/>
          <w:color w:val="000000"/>
          <w:sz w:val="20"/>
          <w:szCs w:val="20"/>
          <w:shd w:val="clear" w:color="auto" w:fill="FFFFFF"/>
        </w:rPr>
        <w:t>1</w:t>
      </w:r>
      <w:r w:rsidR="008D0D6E">
        <w:rPr>
          <w:rFonts w:ascii="Arial" w:hAnsi="Arial" w:cs="Arial"/>
          <w:color w:val="000000"/>
          <w:sz w:val="20"/>
          <w:szCs w:val="20"/>
          <w:shd w:val="clear" w:color="auto" w:fill="FFFFFF"/>
        </w:rPr>
        <w:t>1</w:t>
      </w:r>
      <w:r w:rsidR="008D0D6E">
        <w:rPr>
          <w:rFonts w:ascii="Arial" w:hAnsi="Arial" w:cs="Arial" w:hint="eastAsia"/>
          <w:color w:val="000000"/>
          <w:sz w:val="20"/>
          <w:szCs w:val="20"/>
          <w:shd w:val="clear" w:color="auto" w:fill="FFFFFF"/>
        </w:rPr>
        <w:t>所示</w:t>
      </w:r>
      <w:r w:rsidR="008D0D6E">
        <w:rPr>
          <w:rFonts w:ascii="Arial" w:hAnsi="Arial" w:cs="Arial"/>
          <w:color w:val="000000"/>
          <w:sz w:val="20"/>
          <w:szCs w:val="20"/>
          <w:shd w:val="clear" w:color="auto" w:fill="FFFFFF"/>
        </w:rPr>
        <w:t>）</w:t>
      </w:r>
      <w:r w:rsidR="00E315F3" w:rsidRPr="00E315F3">
        <w:rPr>
          <w:rFonts w:ascii="Arial" w:hAnsi="Arial" w:cs="Arial" w:hint="eastAsia"/>
          <w:color w:val="000000"/>
          <w:sz w:val="20"/>
          <w:szCs w:val="20"/>
          <w:shd w:val="clear" w:color="auto" w:fill="FFFFFF"/>
        </w:rPr>
        <w:t>。</w:t>
      </w:r>
      <w:r w:rsidR="008D0D6E">
        <w:rPr>
          <w:rFonts w:ascii="Arial" w:hAnsi="Arial" w:cs="Arial" w:hint="eastAsia"/>
          <w:color w:val="000000"/>
          <w:sz w:val="20"/>
          <w:szCs w:val="20"/>
          <w:shd w:val="clear" w:color="auto" w:fill="FFFFFF"/>
        </w:rPr>
        <w:t>设计</w:t>
      </w:r>
      <w:r w:rsidR="008D0D6E">
        <w:rPr>
          <w:rFonts w:ascii="Arial" w:hAnsi="Arial" w:cs="Arial"/>
          <w:color w:val="000000"/>
          <w:sz w:val="20"/>
          <w:szCs w:val="20"/>
          <w:shd w:val="clear" w:color="auto" w:fill="FFFFFF"/>
        </w:rPr>
        <w:t>信息的抽取则</w:t>
      </w:r>
      <w:r w:rsidR="008D0D6E">
        <w:rPr>
          <w:rFonts w:ascii="Arial" w:hAnsi="Arial" w:cs="Arial" w:hint="eastAsia"/>
          <w:color w:val="000000"/>
          <w:sz w:val="20"/>
          <w:szCs w:val="20"/>
          <w:shd w:val="clear" w:color="auto" w:fill="FFFFFF"/>
        </w:rPr>
        <w:t>使用了</w:t>
      </w:r>
      <w:r w:rsidR="008D0D6E">
        <w:rPr>
          <w:rFonts w:ascii="Arial" w:hAnsi="Arial" w:cs="Arial"/>
          <w:color w:val="000000"/>
          <w:sz w:val="20"/>
          <w:szCs w:val="20"/>
          <w:shd w:val="clear" w:color="auto" w:fill="FFFFFF"/>
        </w:rPr>
        <w:t>JSDAI</w:t>
      </w:r>
      <w:r w:rsidR="008D0D6E">
        <w:rPr>
          <w:rFonts w:ascii="Arial" w:hAnsi="Arial" w:cs="Arial"/>
          <w:color w:val="000000"/>
          <w:sz w:val="20"/>
          <w:szCs w:val="20"/>
          <w:shd w:val="clear" w:color="auto" w:fill="FFFFFF"/>
        </w:rPr>
        <w:t>（</w:t>
      </w:r>
      <w:r w:rsidR="008D0D6E">
        <w:rPr>
          <w:rFonts w:ascii="Arial" w:hAnsi="Arial" w:cs="Arial" w:hint="eastAsia"/>
          <w:color w:val="000000"/>
          <w:sz w:val="20"/>
          <w:szCs w:val="20"/>
          <w:shd w:val="clear" w:color="auto" w:fill="FFFFFF"/>
        </w:rPr>
        <w:t>Java</w:t>
      </w:r>
      <w:r w:rsidR="008D0D6E">
        <w:rPr>
          <w:rFonts w:ascii="Arial" w:hAnsi="Arial" w:cs="Arial"/>
          <w:color w:val="000000"/>
          <w:sz w:val="20"/>
          <w:szCs w:val="20"/>
          <w:shd w:val="clear" w:color="auto" w:fill="FFFFFF"/>
        </w:rPr>
        <w:t xml:space="preserve"> Standard Data Access Interface</w:t>
      </w:r>
      <w:r w:rsidR="008D0D6E">
        <w:rPr>
          <w:rFonts w:ascii="Arial" w:hAnsi="Arial" w:cs="Arial"/>
          <w:color w:val="000000"/>
          <w:sz w:val="20"/>
          <w:szCs w:val="20"/>
          <w:shd w:val="clear" w:color="auto" w:fill="FFFFFF"/>
        </w:rPr>
        <w:t>）</w:t>
      </w:r>
      <w:r w:rsidR="008D0D6E">
        <w:rPr>
          <w:rFonts w:ascii="Arial" w:hAnsi="Arial" w:cs="Arial" w:hint="eastAsia"/>
          <w:color w:val="000000"/>
          <w:sz w:val="20"/>
          <w:szCs w:val="20"/>
          <w:shd w:val="clear" w:color="auto" w:fill="FFFFFF"/>
        </w:rPr>
        <w:t>工具</w:t>
      </w:r>
      <w:r w:rsidR="008D0D6E">
        <w:rPr>
          <w:rFonts w:ascii="Arial" w:hAnsi="Arial" w:cs="Arial"/>
          <w:color w:val="000000"/>
          <w:sz w:val="20"/>
          <w:szCs w:val="20"/>
          <w:shd w:val="clear" w:color="auto" w:fill="FFFFFF"/>
        </w:rPr>
        <w:t>对</w:t>
      </w:r>
      <w:r w:rsidR="008D0D6E">
        <w:rPr>
          <w:rFonts w:ascii="Arial" w:hAnsi="Arial" w:cs="Arial"/>
          <w:color w:val="000000"/>
          <w:sz w:val="20"/>
          <w:szCs w:val="20"/>
          <w:shd w:val="clear" w:color="auto" w:fill="FFFFFF"/>
        </w:rPr>
        <w:t>BIM</w:t>
      </w:r>
      <w:r w:rsidR="008D0D6E">
        <w:rPr>
          <w:rFonts w:ascii="Arial" w:hAnsi="Arial" w:cs="Arial"/>
          <w:color w:val="000000"/>
          <w:sz w:val="20"/>
          <w:szCs w:val="20"/>
          <w:shd w:val="clear" w:color="auto" w:fill="FFFFFF"/>
        </w:rPr>
        <w:t>模型</w:t>
      </w:r>
      <w:r w:rsidR="008D0D6E">
        <w:rPr>
          <w:rFonts w:ascii="Arial" w:hAnsi="Arial" w:cs="Arial" w:hint="eastAsia"/>
          <w:color w:val="000000"/>
          <w:sz w:val="20"/>
          <w:szCs w:val="20"/>
          <w:shd w:val="clear" w:color="auto" w:fill="FFFFFF"/>
        </w:rPr>
        <w:t>进行</w:t>
      </w:r>
      <w:r w:rsidR="008D0D6E">
        <w:rPr>
          <w:rFonts w:ascii="Arial" w:hAnsi="Arial" w:cs="Arial"/>
          <w:color w:val="000000"/>
          <w:sz w:val="20"/>
          <w:szCs w:val="20"/>
          <w:shd w:val="clear" w:color="auto" w:fill="FFFFFF"/>
        </w:rPr>
        <w:t>处理和</w:t>
      </w:r>
      <w:r w:rsidR="008D0D6E">
        <w:rPr>
          <w:rFonts w:ascii="Arial" w:hAnsi="Arial" w:cs="Arial" w:hint="eastAsia"/>
          <w:color w:val="000000"/>
          <w:sz w:val="20"/>
          <w:szCs w:val="20"/>
          <w:shd w:val="clear" w:color="auto" w:fill="FFFFFF"/>
        </w:rPr>
        <w:t>新</w:t>
      </w:r>
      <w:r w:rsidR="008D0D6E">
        <w:rPr>
          <w:rFonts w:ascii="Arial" w:hAnsi="Arial" w:cs="Arial"/>
          <w:color w:val="000000"/>
          <w:sz w:val="20"/>
          <w:szCs w:val="20"/>
          <w:shd w:val="clear" w:color="auto" w:fill="FFFFFF"/>
        </w:rPr>
        <w:t>抽取</w:t>
      </w:r>
      <w:r w:rsidR="008D0D6E">
        <w:rPr>
          <w:rFonts w:ascii="Arial" w:hAnsi="Arial" w:cs="Arial" w:hint="eastAsia"/>
          <w:color w:val="000000"/>
          <w:sz w:val="20"/>
          <w:szCs w:val="20"/>
          <w:shd w:val="clear" w:color="auto" w:fill="FFFFFF"/>
        </w:rPr>
        <w:t>（如图</w:t>
      </w:r>
      <w:r w:rsidR="008D0D6E">
        <w:rPr>
          <w:rFonts w:ascii="Arial" w:hAnsi="Arial" w:cs="Arial" w:hint="eastAsia"/>
          <w:color w:val="000000"/>
          <w:sz w:val="20"/>
          <w:szCs w:val="20"/>
          <w:shd w:val="clear" w:color="auto" w:fill="FFFFFF"/>
        </w:rPr>
        <w:t>12</w:t>
      </w:r>
      <w:r w:rsidR="008D0D6E">
        <w:rPr>
          <w:rFonts w:ascii="Arial" w:hAnsi="Arial" w:cs="Arial" w:hint="eastAsia"/>
          <w:color w:val="000000"/>
          <w:sz w:val="20"/>
          <w:szCs w:val="20"/>
          <w:shd w:val="clear" w:color="auto" w:fill="FFFFFF"/>
        </w:rPr>
        <w:t>所示</w:t>
      </w:r>
      <w:r w:rsidR="008D0D6E">
        <w:rPr>
          <w:rFonts w:ascii="Arial" w:hAnsi="Arial" w:cs="Arial"/>
          <w:color w:val="000000"/>
          <w:sz w:val="20"/>
          <w:szCs w:val="20"/>
          <w:shd w:val="clear" w:color="auto" w:fill="FFFFFF"/>
        </w:rPr>
        <w:t>）。最后</w:t>
      </w:r>
      <w:r w:rsidR="008D0D6E">
        <w:rPr>
          <w:rFonts w:ascii="Arial" w:hAnsi="Arial" w:cs="Arial" w:hint="eastAsia"/>
          <w:color w:val="000000"/>
          <w:sz w:val="20"/>
          <w:szCs w:val="20"/>
          <w:shd w:val="clear" w:color="auto" w:fill="FFFFFF"/>
        </w:rPr>
        <w:t>利用通过</w:t>
      </w:r>
      <w:r w:rsidR="008D0D6E">
        <w:rPr>
          <w:rFonts w:ascii="Arial" w:hAnsi="Arial" w:cs="Arial"/>
          <w:color w:val="000000"/>
          <w:sz w:val="20"/>
          <w:szCs w:val="20"/>
          <w:shd w:val="clear" w:color="auto" w:fill="FFFFFF"/>
        </w:rPr>
        <w:t>自然语言处理得到的逻辑规则和</w:t>
      </w:r>
      <w:r w:rsidR="008D0D6E">
        <w:rPr>
          <w:rFonts w:ascii="Arial" w:hAnsi="Arial" w:cs="Arial"/>
          <w:color w:val="000000"/>
          <w:sz w:val="20"/>
          <w:szCs w:val="20"/>
          <w:shd w:val="clear" w:color="auto" w:fill="FFFFFF"/>
        </w:rPr>
        <w:t>BIM</w:t>
      </w:r>
      <w:r w:rsidR="008D0D6E">
        <w:rPr>
          <w:rFonts w:ascii="Arial" w:hAnsi="Arial" w:cs="Arial"/>
          <w:color w:val="000000"/>
          <w:sz w:val="20"/>
          <w:szCs w:val="20"/>
          <w:shd w:val="clear" w:color="auto" w:fill="FFFFFF"/>
        </w:rPr>
        <w:t>信息</w:t>
      </w:r>
      <w:r w:rsidR="008D0D6E">
        <w:rPr>
          <w:rFonts w:ascii="Arial" w:hAnsi="Arial" w:cs="Arial" w:hint="eastAsia"/>
          <w:color w:val="000000"/>
          <w:sz w:val="20"/>
          <w:szCs w:val="20"/>
          <w:shd w:val="clear" w:color="auto" w:fill="FFFFFF"/>
        </w:rPr>
        <w:t>进行</w:t>
      </w:r>
      <w:r w:rsidR="008D0D6E">
        <w:rPr>
          <w:rFonts w:ascii="Arial" w:hAnsi="Arial" w:cs="Arial"/>
          <w:color w:val="000000"/>
          <w:sz w:val="20"/>
          <w:szCs w:val="20"/>
          <w:shd w:val="clear" w:color="auto" w:fill="FFFFFF"/>
        </w:rPr>
        <w:t>规则检查</w:t>
      </w:r>
      <w:r w:rsidR="008D0D6E">
        <w:rPr>
          <w:rFonts w:ascii="Arial" w:hAnsi="Arial" w:cs="Arial" w:hint="eastAsia"/>
          <w:color w:val="000000"/>
          <w:sz w:val="20"/>
          <w:szCs w:val="20"/>
          <w:shd w:val="clear" w:color="auto" w:fill="FFFFFF"/>
        </w:rPr>
        <w:t>（如图</w:t>
      </w:r>
      <w:r w:rsidR="008D0D6E">
        <w:rPr>
          <w:rFonts w:ascii="Arial" w:hAnsi="Arial" w:cs="Arial" w:hint="eastAsia"/>
          <w:color w:val="000000"/>
          <w:sz w:val="20"/>
          <w:szCs w:val="20"/>
          <w:shd w:val="clear" w:color="auto" w:fill="FFFFFF"/>
        </w:rPr>
        <w:t>13</w:t>
      </w:r>
      <w:r w:rsidR="008D0D6E">
        <w:rPr>
          <w:rFonts w:ascii="Arial" w:hAnsi="Arial" w:cs="Arial" w:hint="eastAsia"/>
          <w:color w:val="000000"/>
          <w:sz w:val="20"/>
          <w:szCs w:val="20"/>
          <w:shd w:val="clear" w:color="auto" w:fill="FFFFFF"/>
        </w:rPr>
        <w:t>所示</w:t>
      </w:r>
      <w:r w:rsidR="008D0D6E">
        <w:rPr>
          <w:rFonts w:ascii="Arial" w:hAnsi="Arial" w:cs="Arial"/>
          <w:color w:val="000000"/>
          <w:sz w:val="20"/>
          <w:szCs w:val="20"/>
          <w:shd w:val="clear" w:color="auto" w:fill="FFFFFF"/>
        </w:rPr>
        <w:t>）。</w:t>
      </w:r>
      <w:r w:rsidR="00724C6F">
        <w:rPr>
          <w:rFonts w:ascii="Arial" w:hAnsi="Arial" w:cs="Arial" w:hint="eastAsia"/>
          <w:color w:val="000000"/>
          <w:sz w:val="20"/>
          <w:szCs w:val="20"/>
          <w:shd w:val="clear" w:color="auto" w:fill="FFFFFF"/>
        </w:rPr>
        <w:t>这种</w:t>
      </w:r>
      <w:r w:rsidR="00724C6F">
        <w:rPr>
          <w:rFonts w:ascii="Arial" w:hAnsi="Arial" w:cs="Arial"/>
          <w:color w:val="000000"/>
          <w:sz w:val="20"/>
          <w:szCs w:val="20"/>
          <w:shd w:val="clear" w:color="auto" w:fill="FFFFFF"/>
        </w:rPr>
        <w:t>方法采用了</w:t>
      </w:r>
      <w:r w:rsidR="00724C6F">
        <w:rPr>
          <w:rFonts w:ascii="Arial" w:hAnsi="Arial" w:cs="Arial"/>
          <w:color w:val="000000"/>
          <w:sz w:val="20"/>
          <w:szCs w:val="20"/>
          <w:shd w:val="clear" w:color="auto" w:fill="FFFFFF"/>
        </w:rPr>
        <w:t>NLP</w:t>
      </w:r>
      <w:r w:rsidR="00724C6F">
        <w:rPr>
          <w:rFonts w:ascii="Arial" w:hAnsi="Arial" w:cs="Arial"/>
          <w:color w:val="000000"/>
          <w:sz w:val="20"/>
          <w:szCs w:val="20"/>
          <w:shd w:val="clear" w:color="auto" w:fill="FFFFFF"/>
        </w:rPr>
        <w:t>来辅助规范</w:t>
      </w:r>
      <w:r w:rsidR="00724C6F">
        <w:rPr>
          <w:rFonts w:ascii="Arial" w:hAnsi="Arial" w:cs="Arial" w:hint="eastAsia"/>
          <w:color w:val="000000"/>
          <w:sz w:val="20"/>
          <w:szCs w:val="20"/>
          <w:shd w:val="clear" w:color="auto" w:fill="FFFFFF"/>
        </w:rPr>
        <w:t>到逻辑</w:t>
      </w:r>
      <w:r w:rsidR="00724C6F">
        <w:rPr>
          <w:rFonts w:ascii="Arial" w:hAnsi="Arial" w:cs="Arial"/>
          <w:color w:val="000000"/>
          <w:sz w:val="20"/>
          <w:szCs w:val="20"/>
          <w:shd w:val="clear" w:color="auto" w:fill="FFFFFF"/>
        </w:rPr>
        <w:t>规则</w:t>
      </w:r>
      <w:r w:rsidR="00724C6F">
        <w:rPr>
          <w:rFonts w:ascii="Arial" w:hAnsi="Arial" w:cs="Arial" w:hint="eastAsia"/>
          <w:color w:val="000000"/>
          <w:sz w:val="20"/>
          <w:szCs w:val="20"/>
          <w:shd w:val="clear" w:color="auto" w:fill="FFFFFF"/>
        </w:rPr>
        <w:t>的</w:t>
      </w:r>
      <w:r w:rsidR="00724C6F">
        <w:rPr>
          <w:rFonts w:ascii="Arial" w:hAnsi="Arial" w:cs="Arial"/>
          <w:color w:val="000000"/>
          <w:sz w:val="20"/>
          <w:szCs w:val="20"/>
          <w:shd w:val="clear" w:color="auto" w:fill="FFFFFF"/>
        </w:rPr>
        <w:t>自动转化，相比于之前的研究可以减轻规则编码的工作量，但是仍然存在操作复杂，同时仍需要定义大量</w:t>
      </w:r>
      <w:r w:rsidR="00724C6F">
        <w:rPr>
          <w:rFonts w:ascii="Arial" w:hAnsi="Arial" w:cs="Arial" w:hint="eastAsia"/>
          <w:color w:val="000000"/>
          <w:sz w:val="20"/>
          <w:szCs w:val="20"/>
          <w:shd w:val="clear" w:color="auto" w:fill="FFFFFF"/>
        </w:rPr>
        <w:t>匹配</w:t>
      </w:r>
      <w:r w:rsidR="00724C6F">
        <w:rPr>
          <w:rFonts w:ascii="Arial" w:hAnsi="Arial" w:cs="Arial"/>
          <w:color w:val="000000"/>
          <w:sz w:val="20"/>
          <w:szCs w:val="20"/>
          <w:shd w:val="clear" w:color="auto" w:fill="FFFFFF"/>
        </w:rPr>
        <w:t>模板等问题。</w:t>
      </w:r>
      <w:bookmarkStart w:id="0" w:name="_GoBack"/>
      <w:bookmarkEnd w:id="0"/>
    </w:p>
    <w:p w:rsidR="008D0D6E" w:rsidRDefault="008D0D6E" w:rsidP="008D0D6E">
      <w:pPr>
        <w:ind w:firstLineChars="0" w:firstLine="420"/>
        <w:jc w:val="center"/>
        <w:rPr>
          <w:rFonts w:ascii="Arial" w:hAnsi="Arial" w:cs="Arial"/>
          <w:color w:val="000000"/>
          <w:sz w:val="20"/>
          <w:szCs w:val="20"/>
          <w:shd w:val="clear" w:color="auto" w:fill="FFFFFF"/>
        </w:rPr>
      </w:pPr>
      <w:r>
        <w:rPr>
          <w:rFonts w:ascii="Arial" w:hAnsi="Arial" w:cs="Arial" w:hint="eastAsia"/>
          <w:color w:val="000000"/>
          <w:sz w:val="20"/>
          <w:szCs w:val="20"/>
          <w:shd w:val="clear" w:color="auto" w:fill="FFFFFF"/>
        </w:rPr>
        <w:t>图</w:t>
      </w:r>
      <w:r>
        <w:rPr>
          <w:rFonts w:ascii="Arial" w:hAnsi="Arial" w:cs="Arial" w:hint="eastAsia"/>
          <w:color w:val="000000"/>
          <w:sz w:val="20"/>
          <w:szCs w:val="20"/>
          <w:shd w:val="clear" w:color="auto" w:fill="FFFFFF"/>
        </w:rPr>
        <w:t xml:space="preserve">11 </w:t>
      </w:r>
      <w:r>
        <w:rPr>
          <w:rFonts w:ascii="Arial" w:hAnsi="Arial" w:cs="Arial" w:hint="eastAsia"/>
          <w:color w:val="000000"/>
          <w:sz w:val="20"/>
          <w:szCs w:val="20"/>
          <w:shd w:val="clear" w:color="auto" w:fill="FFFFFF"/>
        </w:rPr>
        <w:t>利用</w:t>
      </w:r>
      <w:r>
        <w:rPr>
          <w:rFonts w:ascii="Arial" w:hAnsi="Arial" w:cs="Arial"/>
          <w:color w:val="000000"/>
          <w:sz w:val="20"/>
          <w:szCs w:val="20"/>
          <w:shd w:val="clear" w:color="auto" w:fill="FFFFFF"/>
        </w:rPr>
        <w:t>NLP</w:t>
      </w:r>
      <w:r>
        <w:rPr>
          <w:rFonts w:ascii="Arial" w:hAnsi="Arial" w:cs="Arial"/>
          <w:color w:val="000000"/>
          <w:sz w:val="20"/>
          <w:szCs w:val="20"/>
          <w:shd w:val="clear" w:color="auto" w:fill="FFFFFF"/>
        </w:rPr>
        <w:t>对规范文本</w:t>
      </w:r>
      <w:r>
        <w:rPr>
          <w:rFonts w:ascii="Arial" w:hAnsi="Arial" w:cs="Arial" w:hint="eastAsia"/>
          <w:color w:val="000000"/>
          <w:sz w:val="20"/>
          <w:szCs w:val="20"/>
          <w:shd w:val="clear" w:color="auto" w:fill="FFFFFF"/>
        </w:rPr>
        <w:t>进行</w:t>
      </w:r>
      <w:r>
        <w:rPr>
          <w:rFonts w:ascii="Arial" w:hAnsi="Arial" w:cs="Arial"/>
          <w:color w:val="000000"/>
          <w:sz w:val="20"/>
          <w:szCs w:val="20"/>
          <w:shd w:val="clear" w:color="auto" w:fill="FFFFFF"/>
        </w:rPr>
        <w:t>处理和逻辑规则的形成</w:t>
      </w:r>
    </w:p>
    <w:p w:rsidR="008D0D6E" w:rsidRDefault="008D0D6E" w:rsidP="008D0D6E">
      <w:pPr>
        <w:ind w:firstLineChars="0" w:firstLine="420"/>
        <w:jc w:val="center"/>
      </w:pPr>
      <w:r>
        <w:rPr>
          <w:rFonts w:hint="eastAsia"/>
          <w:noProof/>
        </w:rPr>
        <w:drawing>
          <wp:inline distT="0" distB="0" distL="0" distR="0">
            <wp:extent cx="4153480" cy="4277322"/>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98DC5D.tmp"/>
                    <pic:cNvPicPr/>
                  </pic:nvPicPr>
                  <pic:blipFill>
                    <a:blip r:embed="rId15">
                      <a:extLst>
                        <a:ext uri="{28A0092B-C50C-407E-A947-70E740481C1C}">
                          <a14:useLocalDpi xmlns:a14="http://schemas.microsoft.com/office/drawing/2010/main" val="0"/>
                        </a:ext>
                      </a:extLst>
                    </a:blip>
                    <a:stretch>
                      <a:fillRect/>
                    </a:stretch>
                  </pic:blipFill>
                  <pic:spPr>
                    <a:xfrm>
                      <a:off x="0" y="0"/>
                      <a:ext cx="4153480" cy="4277322"/>
                    </a:xfrm>
                    <a:prstGeom prst="rect">
                      <a:avLst/>
                    </a:prstGeom>
                  </pic:spPr>
                </pic:pic>
              </a:graphicData>
            </a:graphic>
          </wp:inline>
        </w:drawing>
      </w:r>
    </w:p>
    <w:p w:rsidR="008D0D6E" w:rsidRDefault="008D0D6E" w:rsidP="008D0D6E">
      <w:pPr>
        <w:ind w:firstLineChars="0" w:firstLine="420"/>
        <w:jc w:val="center"/>
      </w:pPr>
      <w:r>
        <w:rPr>
          <w:rFonts w:hint="eastAsia"/>
        </w:rPr>
        <w:t>图</w:t>
      </w:r>
      <w:r>
        <w:rPr>
          <w:rFonts w:hint="eastAsia"/>
        </w:rPr>
        <w:t xml:space="preserve">12 </w:t>
      </w:r>
      <w:r>
        <w:rPr>
          <w:rFonts w:hint="eastAsia"/>
        </w:rPr>
        <w:t>利用</w:t>
      </w:r>
      <w:r>
        <w:rPr>
          <w:rFonts w:hint="eastAsia"/>
        </w:rPr>
        <w:t>JSDAI</w:t>
      </w:r>
      <w:r>
        <w:t>抽取</w:t>
      </w:r>
      <w:r>
        <w:t>BIM</w:t>
      </w:r>
      <w:r>
        <w:t>信息流程图</w:t>
      </w:r>
    </w:p>
    <w:p w:rsidR="008D0D6E" w:rsidRDefault="008D0D6E" w:rsidP="008D0D6E">
      <w:pPr>
        <w:ind w:firstLineChars="0" w:firstLine="420"/>
        <w:jc w:val="center"/>
      </w:pPr>
      <w:r>
        <w:rPr>
          <w:rFonts w:hint="eastAsia"/>
          <w:noProof/>
        </w:rPr>
        <w:lastRenderedPageBreak/>
        <w:drawing>
          <wp:inline distT="0" distB="0" distL="0" distR="0">
            <wp:extent cx="3905795" cy="48393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98D138.tmp"/>
                    <pic:cNvPicPr/>
                  </pic:nvPicPr>
                  <pic:blipFill>
                    <a:blip r:embed="rId16">
                      <a:extLst>
                        <a:ext uri="{28A0092B-C50C-407E-A947-70E740481C1C}">
                          <a14:useLocalDpi xmlns:a14="http://schemas.microsoft.com/office/drawing/2010/main" val="0"/>
                        </a:ext>
                      </a:extLst>
                    </a:blip>
                    <a:stretch>
                      <a:fillRect/>
                    </a:stretch>
                  </pic:blipFill>
                  <pic:spPr>
                    <a:xfrm>
                      <a:off x="0" y="0"/>
                      <a:ext cx="3905795" cy="4839375"/>
                    </a:xfrm>
                    <a:prstGeom prst="rect">
                      <a:avLst/>
                    </a:prstGeom>
                  </pic:spPr>
                </pic:pic>
              </a:graphicData>
            </a:graphic>
          </wp:inline>
        </w:drawing>
      </w:r>
    </w:p>
    <w:p w:rsidR="008D0D6E" w:rsidRDefault="008D0D6E" w:rsidP="008D0D6E">
      <w:pPr>
        <w:ind w:firstLineChars="0" w:firstLine="420"/>
        <w:jc w:val="center"/>
      </w:pPr>
      <w:r>
        <w:rPr>
          <w:rFonts w:hint="eastAsia"/>
        </w:rPr>
        <w:t>图</w:t>
      </w:r>
      <w:r>
        <w:rPr>
          <w:rFonts w:hint="eastAsia"/>
        </w:rPr>
        <w:t xml:space="preserve">13 </w:t>
      </w:r>
      <w:r>
        <w:rPr>
          <w:rFonts w:hint="eastAsia"/>
        </w:rPr>
        <w:t>规则</w:t>
      </w:r>
      <w:r>
        <w:t>检查</w:t>
      </w:r>
      <w:r>
        <w:rPr>
          <w:rFonts w:hint="eastAsia"/>
        </w:rPr>
        <w:t>界面</w:t>
      </w:r>
      <w:r>
        <w:t>示意图</w:t>
      </w:r>
    </w:p>
    <w:p w:rsidR="008D0D6E" w:rsidRPr="008D0D6E" w:rsidRDefault="008D0D6E" w:rsidP="008D0D6E">
      <w:pPr>
        <w:ind w:firstLineChars="0" w:firstLine="420"/>
        <w:jc w:val="center"/>
        <w:rPr>
          <w:rFonts w:hint="eastAsia"/>
        </w:rPr>
      </w:pPr>
      <w:r>
        <w:rPr>
          <w:rFonts w:hint="eastAsia"/>
          <w:noProof/>
        </w:rPr>
        <w:drawing>
          <wp:inline distT="0" distB="0" distL="0" distR="0">
            <wp:extent cx="5274310" cy="291401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98BF00.tmp"/>
                    <pic:cNvPicPr/>
                  </pic:nvPicPr>
                  <pic:blipFill>
                    <a:blip r:embed="rId17">
                      <a:extLst>
                        <a:ext uri="{28A0092B-C50C-407E-A947-70E740481C1C}">
                          <a14:useLocalDpi xmlns:a14="http://schemas.microsoft.com/office/drawing/2010/main" val="0"/>
                        </a:ext>
                      </a:extLst>
                    </a:blip>
                    <a:stretch>
                      <a:fillRect/>
                    </a:stretch>
                  </pic:blipFill>
                  <pic:spPr>
                    <a:xfrm>
                      <a:off x="0" y="0"/>
                      <a:ext cx="5274310" cy="2914015"/>
                    </a:xfrm>
                    <a:prstGeom prst="rect">
                      <a:avLst/>
                    </a:prstGeom>
                  </pic:spPr>
                </pic:pic>
              </a:graphicData>
            </a:graphic>
          </wp:inline>
        </w:drawing>
      </w:r>
    </w:p>
    <w:p w:rsidR="00E56E04" w:rsidRDefault="00E56E04" w:rsidP="00571493">
      <w:pPr>
        <w:ind w:firstLineChars="0" w:firstLine="420"/>
        <w:rPr>
          <w:rFonts w:ascii="Arial" w:hAnsi="Arial" w:cs="Arial"/>
          <w:color w:val="000000"/>
          <w:sz w:val="20"/>
          <w:szCs w:val="20"/>
          <w:shd w:val="clear" w:color="auto" w:fill="FFFFFF"/>
        </w:rPr>
      </w:pPr>
      <w:r>
        <w:rPr>
          <w:rFonts w:hint="eastAsia"/>
        </w:rPr>
        <w:t>[</w:t>
      </w:r>
      <w:r>
        <w:t>1</w:t>
      </w:r>
      <w:r>
        <w:rPr>
          <w:rFonts w:hint="eastAsia"/>
        </w:rPr>
        <w:t>]</w:t>
      </w:r>
      <w:r>
        <w:t xml:space="preserve"> </w:t>
      </w:r>
      <w:r>
        <w:rPr>
          <w:rFonts w:ascii="Arial" w:hAnsi="Arial" w:cs="Arial"/>
          <w:color w:val="000000"/>
          <w:sz w:val="20"/>
          <w:szCs w:val="20"/>
          <w:shd w:val="clear" w:color="auto" w:fill="FFFFFF"/>
        </w:rPr>
        <w:t>Choi J, Choi J, Kim I. Development of BIM-based evacuation regulation checking system for high-rise and complex buildings[J]. Automation in Construction, 2014, 46(10):38-49.</w:t>
      </w:r>
    </w:p>
    <w:p w:rsidR="00ED76F2" w:rsidRDefault="00ED76F2" w:rsidP="00571493">
      <w:pPr>
        <w:ind w:firstLineChars="0" w:firstLine="420"/>
        <w:rPr>
          <w:rFonts w:ascii="Arial" w:hAnsi="Arial" w:cs="Arial"/>
          <w:color w:val="000000"/>
          <w:sz w:val="20"/>
          <w:szCs w:val="20"/>
          <w:shd w:val="clear" w:color="auto" w:fill="FFFFFF"/>
        </w:rPr>
      </w:pPr>
      <w:r>
        <w:rPr>
          <w:rFonts w:ascii="Arial" w:hAnsi="Arial" w:cs="Arial" w:hint="eastAsia"/>
          <w:color w:val="000000"/>
          <w:sz w:val="20"/>
          <w:szCs w:val="20"/>
          <w:shd w:val="clear" w:color="auto" w:fill="FFFFFF"/>
        </w:rPr>
        <w:t>[</w:t>
      </w:r>
      <w:r>
        <w:rPr>
          <w:rFonts w:ascii="Arial" w:hAnsi="Arial" w:cs="Arial"/>
          <w:color w:val="000000"/>
          <w:sz w:val="20"/>
          <w:szCs w:val="20"/>
          <w:shd w:val="clear" w:color="auto" w:fill="FFFFFF"/>
        </w:rPr>
        <w:t>2</w:t>
      </w:r>
      <w:r>
        <w:rPr>
          <w:rFonts w:ascii="Arial" w:hAnsi="Arial" w:cs="Arial" w:hint="eastAsia"/>
          <w:color w:val="000000"/>
          <w:sz w:val="20"/>
          <w:szCs w:val="20"/>
          <w:shd w:val="clear" w:color="auto" w:fill="FFFFFF"/>
        </w:rPr>
        <w:t>]</w:t>
      </w:r>
      <w:r>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Zhang S, Teizer J, Lee J K, et al. Building Information Modeling (BIM) and Safety: Automatic Safety Checking of Construction Models and Schedules[J]. Automation in Construction, 2013, 29(4):183-195.</w:t>
      </w:r>
    </w:p>
    <w:p w:rsidR="00B53AB6" w:rsidRPr="005330DF" w:rsidRDefault="00B53AB6" w:rsidP="005330DF">
      <w:pPr>
        <w:adjustRightInd/>
        <w:snapToGrid/>
        <w:ind w:firstLineChars="0" w:firstLine="420"/>
        <w:textAlignment w:val="baseline"/>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 xml:space="preserve">[3] </w:t>
      </w:r>
      <w:r w:rsidRPr="005330DF">
        <w:rPr>
          <w:rFonts w:ascii="Arial" w:hAnsi="Arial" w:cs="Arial"/>
          <w:color w:val="000000"/>
          <w:sz w:val="20"/>
          <w:szCs w:val="20"/>
          <w:shd w:val="clear" w:color="auto" w:fill="FFFFFF"/>
        </w:rPr>
        <w:t>SMC: Solibri Model Checker, Solibri, </w:t>
      </w:r>
      <w:hyperlink r:id="rId18" w:tgtFrame="externObjLink" w:history="1">
        <w:r w:rsidRPr="005330DF">
          <w:rPr>
            <w:rFonts w:ascii="Arial" w:hAnsi="Arial" w:cs="Arial"/>
            <w:color w:val="000000"/>
            <w:sz w:val="20"/>
            <w:szCs w:val="20"/>
            <w:shd w:val="clear" w:color="auto" w:fill="FFFFFF"/>
          </w:rPr>
          <w:t>http://www.solibri.com</w:t>
        </w:r>
      </w:hyperlink>
      <w:r w:rsidRPr="005330DF">
        <w:rPr>
          <w:rFonts w:ascii="Arial" w:hAnsi="Arial" w:cs="Arial"/>
          <w:color w:val="000000"/>
          <w:sz w:val="20"/>
          <w:szCs w:val="20"/>
          <w:shd w:val="clear" w:color="auto" w:fill="FFFFFF"/>
        </w:rPr>
        <w:t>.</w:t>
      </w:r>
    </w:p>
    <w:p w:rsidR="00B53AB6" w:rsidRDefault="00E113FC" w:rsidP="00571493">
      <w:pPr>
        <w:ind w:firstLineChars="0" w:firstLine="420"/>
      </w:pPr>
      <w:r>
        <w:rPr>
          <w:rFonts w:hint="eastAsia"/>
        </w:rPr>
        <w:t>[</w:t>
      </w:r>
      <w:r>
        <w:t>4</w:t>
      </w:r>
      <w:r>
        <w:rPr>
          <w:rFonts w:hint="eastAsia"/>
        </w:rPr>
        <w:t>]</w:t>
      </w:r>
      <w:r>
        <w:t xml:space="preserve"> </w:t>
      </w:r>
      <w:r w:rsidRPr="00E113FC">
        <w:t xml:space="preserve">EDM ModelChecker: </w:t>
      </w:r>
      <w:hyperlink r:id="rId19" w:history="1">
        <w:r w:rsidRPr="00333C84">
          <w:rPr>
            <w:rStyle w:val="a3"/>
          </w:rPr>
          <w:t>http://www.epmtech.jotne.com/index.php?id=512200</w:t>
        </w:r>
      </w:hyperlink>
      <w:r w:rsidRPr="00E113FC">
        <w:t>.</w:t>
      </w:r>
    </w:p>
    <w:p w:rsidR="00E113FC" w:rsidRDefault="00E113FC" w:rsidP="00E113FC">
      <w:pPr>
        <w:ind w:firstLineChars="0" w:firstLine="420"/>
      </w:pPr>
      <w:r>
        <w:t xml:space="preserve">[5] </w:t>
      </w:r>
      <w:r>
        <w:t xml:space="preserve">novaCITYNETS Implementing IFC-Automatic code checking(e-plancheck) Pte, </w:t>
      </w:r>
      <w:hyperlink r:id="rId20" w:history="1">
        <w:r w:rsidRPr="00333C84">
          <w:rPr>
            <w:rStyle w:val="a3"/>
          </w:rPr>
          <w:t>http://www.novacitynets.com</w:t>
        </w:r>
      </w:hyperlink>
      <w:r>
        <w:t>.</w:t>
      </w:r>
    </w:p>
    <w:p w:rsidR="00E113FC" w:rsidRDefault="00E113FC" w:rsidP="00E113FC">
      <w:pPr>
        <w:ind w:firstLineChars="0" w:firstLine="420"/>
      </w:pPr>
      <w:r>
        <w:t xml:space="preserve">[6] </w:t>
      </w:r>
      <w:r w:rsidR="003A48AD" w:rsidRPr="003A48AD">
        <w:t>Hjelseth E. CAPTURING NORMATIVE CONSTRAINTS BY USE OF THE SEMANTIC MARK-UP RASE METHODOLOGY[J].</w:t>
      </w:r>
    </w:p>
    <w:p w:rsidR="00036E1B" w:rsidRDefault="00036E1B" w:rsidP="00E113FC">
      <w:pPr>
        <w:ind w:firstLineChars="0" w:firstLine="420"/>
      </w:pPr>
      <w:r>
        <w:t xml:space="preserve">[7] </w:t>
      </w:r>
      <w:r w:rsidRPr="00036E1B">
        <w:t>Pauwels P, Deursen D V, Verstraeten R, et al. A semantic rule checking environment for building performance checking[J]. Automation in Construction, 2011, 20(5):506-518.</w:t>
      </w:r>
    </w:p>
    <w:p w:rsidR="00C435B2" w:rsidRDefault="00C435B2" w:rsidP="00E113FC">
      <w:pPr>
        <w:ind w:firstLineChars="0" w:firstLine="420"/>
        <w:rPr>
          <w:rFonts w:ascii="Arial" w:hAnsi="Arial" w:cs="Arial"/>
          <w:color w:val="000000"/>
          <w:sz w:val="20"/>
          <w:szCs w:val="20"/>
          <w:shd w:val="clear" w:color="auto" w:fill="FFFFFF"/>
        </w:rPr>
      </w:pPr>
      <w:r>
        <w:rPr>
          <w:rFonts w:hint="eastAsia"/>
        </w:rPr>
        <w:t>[</w:t>
      </w:r>
      <w:r>
        <w:t>8</w:t>
      </w:r>
      <w:r>
        <w:rPr>
          <w:rFonts w:hint="eastAsia"/>
        </w:rPr>
        <w:t>]</w:t>
      </w:r>
      <w:r>
        <w:t xml:space="preserve"> </w:t>
      </w:r>
      <w:bookmarkStart w:id="1" w:name="OLE_LINK1"/>
      <w:r>
        <w:rPr>
          <w:rFonts w:ascii="Arial" w:hAnsi="Arial" w:cs="Arial"/>
          <w:color w:val="000000"/>
          <w:sz w:val="20"/>
          <w:szCs w:val="20"/>
          <w:shd w:val="clear" w:color="auto" w:fill="FFFFFF"/>
        </w:rPr>
        <w:t>Yurchyshyna A</w:t>
      </w:r>
      <w:bookmarkEnd w:id="1"/>
      <w:r>
        <w:rPr>
          <w:rFonts w:ascii="Arial" w:hAnsi="Arial" w:cs="Arial"/>
          <w:color w:val="000000"/>
          <w:sz w:val="20"/>
          <w:szCs w:val="20"/>
          <w:shd w:val="clear" w:color="auto" w:fill="FFFFFF"/>
        </w:rPr>
        <w:t>, Faron-Zucker C, Thanh N L, et al. Towards an Ontology-enabled Approach for Modeling the Process of Conformity Checking in Construction.[C]// Forum at the Caise'08 Conference, Montpellier, France, June. DBLP, 2008:21-24.</w:t>
      </w:r>
    </w:p>
    <w:p w:rsidR="00C435B2" w:rsidRDefault="00C435B2" w:rsidP="00E113FC">
      <w:pPr>
        <w:ind w:firstLineChars="0" w:firstLine="42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[9] </w:t>
      </w:r>
      <w:r>
        <w:rPr>
          <w:rFonts w:ascii="Arial" w:hAnsi="Arial" w:cs="Arial"/>
          <w:color w:val="000000"/>
          <w:sz w:val="20"/>
          <w:szCs w:val="20"/>
          <w:shd w:val="clear" w:color="auto" w:fill="FFFFFF"/>
        </w:rPr>
        <w:t>Yurchyshyna A, Faron-Zucker C, Thanh N L, et al. Adaptation of the Domain Ontology for Different User Profiles: Application to Conformity Checking in Construction[M]// Web Information Systems and Technologies. Springer Berlin Heidelberg, 2009:128-141.</w:t>
      </w:r>
    </w:p>
    <w:p w:rsidR="00F47574" w:rsidRPr="00B53AB6" w:rsidRDefault="00F47574" w:rsidP="00E113FC">
      <w:pPr>
        <w:ind w:firstLineChars="0" w:firstLine="420"/>
        <w:rPr>
          <w:rFonts w:hint="eastAsia"/>
        </w:rPr>
      </w:pPr>
      <w:r>
        <w:rPr>
          <w:rFonts w:ascii="Arial" w:hAnsi="Arial" w:cs="Arial"/>
          <w:color w:val="000000"/>
          <w:sz w:val="20"/>
          <w:szCs w:val="20"/>
          <w:shd w:val="clear" w:color="auto" w:fill="FFFFFF"/>
        </w:rPr>
        <w:t xml:space="preserve">[10] </w:t>
      </w:r>
      <w:bookmarkStart w:id="2" w:name="OLE_LINK2"/>
      <w:r>
        <w:rPr>
          <w:rFonts w:ascii="Arial" w:hAnsi="Arial" w:cs="Arial"/>
          <w:color w:val="000000"/>
          <w:sz w:val="20"/>
          <w:szCs w:val="20"/>
          <w:shd w:val="clear" w:color="auto" w:fill="FFFFFF"/>
        </w:rPr>
        <w:t>Zhang J</w:t>
      </w:r>
      <w:bookmarkEnd w:id="2"/>
      <w:r>
        <w:rPr>
          <w:rFonts w:ascii="Arial" w:hAnsi="Arial" w:cs="Arial"/>
          <w:color w:val="000000"/>
          <w:sz w:val="20"/>
          <w:szCs w:val="20"/>
          <w:shd w:val="clear" w:color="auto" w:fill="FFFFFF"/>
        </w:rPr>
        <w:t>, El-Gohary N M. Integrating semantic NLP and logic reasoning into a unified system for fully-automated code checking[J]. Automation in Construction, 2016.</w:t>
      </w:r>
    </w:p>
    <w:sectPr w:rsidR="00F47574" w:rsidRPr="00B53AB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C3D0B4D"/>
    <w:multiLevelType w:val="multilevel"/>
    <w:tmpl w:val="65584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8D5"/>
    <w:rsid w:val="00036E1B"/>
    <w:rsid w:val="000737E1"/>
    <w:rsid w:val="00155A32"/>
    <w:rsid w:val="00252A7B"/>
    <w:rsid w:val="002E0B29"/>
    <w:rsid w:val="002E18D5"/>
    <w:rsid w:val="002F6C22"/>
    <w:rsid w:val="003169DF"/>
    <w:rsid w:val="00350787"/>
    <w:rsid w:val="003A48AD"/>
    <w:rsid w:val="00426898"/>
    <w:rsid w:val="0045030E"/>
    <w:rsid w:val="004F609A"/>
    <w:rsid w:val="005330DF"/>
    <w:rsid w:val="00571493"/>
    <w:rsid w:val="005A7CD0"/>
    <w:rsid w:val="0061302A"/>
    <w:rsid w:val="006A1D72"/>
    <w:rsid w:val="006D7204"/>
    <w:rsid w:val="00700AD9"/>
    <w:rsid w:val="00724C6F"/>
    <w:rsid w:val="00753302"/>
    <w:rsid w:val="0076775A"/>
    <w:rsid w:val="007B50A7"/>
    <w:rsid w:val="007D3CF6"/>
    <w:rsid w:val="008B0843"/>
    <w:rsid w:val="008D0D6E"/>
    <w:rsid w:val="00904C0F"/>
    <w:rsid w:val="00A04EDD"/>
    <w:rsid w:val="00A07F3A"/>
    <w:rsid w:val="00A82616"/>
    <w:rsid w:val="00AE5BC9"/>
    <w:rsid w:val="00AF42A7"/>
    <w:rsid w:val="00B3516D"/>
    <w:rsid w:val="00B53AB6"/>
    <w:rsid w:val="00B748EC"/>
    <w:rsid w:val="00B74E7E"/>
    <w:rsid w:val="00BB0D56"/>
    <w:rsid w:val="00BE0C15"/>
    <w:rsid w:val="00C435B2"/>
    <w:rsid w:val="00C928BD"/>
    <w:rsid w:val="00CB4810"/>
    <w:rsid w:val="00D56BEE"/>
    <w:rsid w:val="00E113FC"/>
    <w:rsid w:val="00E315F3"/>
    <w:rsid w:val="00E508E8"/>
    <w:rsid w:val="00E54E0D"/>
    <w:rsid w:val="00E56E04"/>
    <w:rsid w:val="00E601C0"/>
    <w:rsid w:val="00E83FBA"/>
    <w:rsid w:val="00ED76F2"/>
    <w:rsid w:val="00F25E6D"/>
    <w:rsid w:val="00F312E6"/>
    <w:rsid w:val="00F34220"/>
    <w:rsid w:val="00F47574"/>
    <w:rsid w:val="00F848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0BA677-8427-45BA-8D41-4D2B189C3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6898"/>
    <w:pPr>
      <w:adjustRightInd w:val="0"/>
      <w:snapToGrid w:val="0"/>
      <w:ind w:firstLineChars="200" w:firstLine="200"/>
    </w:pPr>
    <w:rPr>
      <w:rFonts w:ascii="Times New Roman" w:eastAsia="宋体" w:hAnsi="Times New Roman"/>
      <w:kern w:val="0"/>
    </w:rPr>
  </w:style>
  <w:style w:type="paragraph" w:styleId="1">
    <w:name w:val="heading 1"/>
    <w:basedOn w:val="a"/>
    <w:next w:val="a"/>
    <w:link w:val="1Char"/>
    <w:uiPriority w:val="9"/>
    <w:qFormat/>
    <w:rsid w:val="00426898"/>
    <w:pPr>
      <w:spacing w:beforeLines="100" w:before="100" w:afterLines="100" w:after="100"/>
      <w:outlineLvl w:val="0"/>
    </w:pPr>
    <w:rPr>
      <w:rFonts w:ascii="Tahoma" w:eastAsia="黑体" w:hAnsi="Tahoma"/>
      <w:bCs/>
      <w:kern w:val="44"/>
      <w:sz w:val="32"/>
      <w:szCs w:val="44"/>
    </w:rPr>
  </w:style>
  <w:style w:type="paragraph" w:styleId="2">
    <w:name w:val="heading 2"/>
    <w:next w:val="a"/>
    <w:link w:val="2Char"/>
    <w:uiPriority w:val="9"/>
    <w:unhideWhenUsed/>
    <w:qFormat/>
    <w:rsid w:val="00426898"/>
    <w:pPr>
      <w:widowControl w:val="0"/>
      <w:spacing w:before="260" w:after="260" w:line="415" w:lineRule="auto"/>
      <w:outlineLvl w:val="1"/>
    </w:pPr>
    <w:rPr>
      <w:rFonts w:asciiTheme="majorHAnsi" w:hAnsiTheme="majorHAnsi" w:cstheme="majorBidi"/>
      <w:b/>
      <w:bCs/>
      <w:sz w:val="28"/>
      <w:szCs w:val="32"/>
    </w:rPr>
  </w:style>
  <w:style w:type="paragraph" w:styleId="3">
    <w:name w:val="heading 3"/>
    <w:basedOn w:val="a"/>
    <w:next w:val="a"/>
    <w:link w:val="3Char"/>
    <w:uiPriority w:val="9"/>
    <w:unhideWhenUsed/>
    <w:qFormat/>
    <w:rsid w:val="00426898"/>
    <w:pPr>
      <w:spacing w:beforeLines="50" w:before="50" w:afterLines="50" w:after="50"/>
      <w:outlineLvl w:val="2"/>
    </w:pPr>
    <w:rPr>
      <w:rFonts w:ascii="Tahoma" w:hAnsi="Tahoma"/>
      <w:b/>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26898"/>
    <w:rPr>
      <w:rFonts w:ascii="Tahoma" w:eastAsia="黑体" w:hAnsi="Tahoma"/>
      <w:bCs/>
      <w:kern w:val="44"/>
      <w:sz w:val="32"/>
      <w:szCs w:val="44"/>
    </w:rPr>
  </w:style>
  <w:style w:type="character" w:customStyle="1" w:styleId="3Char">
    <w:name w:val="标题 3 Char"/>
    <w:basedOn w:val="a0"/>
    <w:link w:val="3"/>
    <w:uiPriority w:val="9"/>
    <w:rsid w:val="00426898"/>
    <w:rPr>
      <w:rFonts w:ascii="Tahoma" w:eastAsia="宋体" w:hAnsi="Tahoma"/>
      <w:b/>
      <w:bCs/>
      <w:szCs w:val="32"/>
    </w:rPr>
  </w:style>
  <w:style w:type="character" w:customStyle="1" w:styleId="2Char">
    <w:name w:val="标题 2 Char"/>
    <w:basedOn w:val="a0"/>
    <w:link w:val="2"/>
    <w:uiPriority w:val="9"/>
    <w:rsid w:val="00426898"/>
    <w:rPr>
      <w:rFonts w:asciiTheme="majorHAnsi" w:hAnsiTheme="majorHAnsi" w:cstheme="majorBidi"/>
      <w:b/>
      <w:bCs/>
      <w:sz w:val="28"/>
      <w:szCs w:val="32"/>
    </w:rPr>
  </w:style>
  <w:style w:type="character" w:customStyle="1" w:styleId="apple-converted-space">
    <w:name w:val="apple-converted-space"/>
    <w:basedOn w:val="a0"/>
    <w:rsid w:val="00B53AB6"/>
  </w:style>
  <w:style w:type="character" w:customStyle="1" w:styleId="interref">
    <w:name w:val="interref"/>
    <w:basedOn w:val="a0"/>
    <w:rsid w:val="00B53AB6"/>
  </w:style>
  <w:style w:type="character" w:styleId="a3">
    <w:name w:val="Hyperlink"/>
    <w:basedOn w:val="a0"/>
    <w:uiPriority w:val="99"/>
    <w:unhideWhenUsed/>
    <w:rsid w:val="00B53AB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3056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hyperlink" Target="http://www.solibri.co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hyperlink" Target="http://www.novacitynets.com" TargetMode="Externa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5" Type="http://schemas.openxmlformats.org/officeDocument/2006/relationships/image" Target="media/image1.tmp"/><Relationship Id="rId15" Type="http://schemas.openxmlformats.org/officeDocument/2006/relationships/image" Target="media/image11.tmp"/><Relationship Id="rId10" Type="http://schemas.openxmlformats.org/officeDocument/2006/relationships/image" Target="media/image6.tmp"/><Relationship Id="rId19" Type="http://schemas.openxmlformats.org/officeDocument/2006/relationships/hyperlink" Target="http://www.epmtech.jotne.com/index.php?id=512200"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tmp"/><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7</Pages>
  <Words>650</Words>
  <Characters>3710</Characters>
  <Application>Microsoft Office Word</Application>
  <DocSecurity>0</DocSecurity>
  <Lines>30</Lines>
  <Paragraphs>8</Paragraphs>
  <ScaleCrop>false</ScaleCrop>
  <Company>微软公司</Company>
  <LinksUpToDate>false</LinksUpToDate>
  <CharactersWithSpaces>4352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23</cp:revision>
  <dcterms:created xsi:type="dcterms:W3CDTF">2017-02-28T06:37:00Z</dcterms:created>
  <dcterms:modified xsi:type="dcterms:W3CDTF">2017-02-28T10:49:00Z</dcterms:modified>
</cp:coreProperties>
</file>