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4DC83" w14:textId="1A77F564" w:rsidR="00F71208" w:rsidRDefault="001B4BBB" w:rsidP="00005940">
      <w:pPr>
        <w:jc w:val="center"/>
        <w:rPr>
          <w:sz w:val="32"/>
          <w:szCs w:val="32"/>
        </w:rPr>
      </w:pPr>
      <w:r w:rsidRPr="00005940">
        <w:rPr>
          <w:sz w:val="32"/>
          <w:szCs w:val="32"/>
        </w:rPr>
        <w:t>Guide for uploading connectome data to Schwartz lab DJ tables</w:t>
      </w:r>
    </w:p>
    <w:p w14:paraId="26B7066A" w14:textId="5BB4AC23" w:rsidR="00005940" w:rsidRPr="00005940" w:rsidRDefault="00005940" w:rsidP="00005940">
      <w:pPr>
        <w:jc w:val="center"/>
      </w:pPr>
      <w:r>
        <w:t>Xin Zhang, Jan 2026</w:t>
      </w:r>
    </w:p>
    <w:p w14:paraId="3369FED4" w14:textId="15D33658" w:rsidR="001B4BBB" w:rsidRDefault="001B4BBB" w:rsidP="001B4BBB">
      <w:pPr>
        <w:pStyle w:val="ListParagraph"/>
        <w:numPr>
          <w:ilvl w:val="0"/>
          <w:numId w:val="1"/>
        </w:numPr>
      </w:pPr>
      <w:r>
        <w:t>Finish experiment</w:t>
      </w:r>
      <w:r w:rsidR="00005940">
        <w:t>s</w:t>
      </w:r>
      <w:r>
        <w:t xml:space="preserve"> and </w:t>
      </w:r>
      <w:r w:rsidR="00005940">
        <w:t>acquire</w:t>
      </w:r>
      <w:r>
        <w:t xml:space="preserve"> those images</w:t>
      </w:r>
    </w:p>
    <w:p w14:paraId="008A1B42" w14:textId="340CB3FB" w:rsidR="001B4BBB" w:rsidRDefault="001B4BBB" w:rsidP="001B4BBB">
      <w:pPr>
        <w:pStyle w:val="ListParagraph"/>
        <w:numPr>
          <w:ilvl w:val="1"/>
          <w:numId w:val="1"/>
        </w:numPr>
      </w:pPr>
      <w:r>
        <w:t>Wide field – brain slice and whole retina</w:t>
      </w:r>
    </w:p>
    <w:p w14:paraId="0A5448B4" w14:textId="3C1158D8" w:rsidR="001B4BBB" w:rsidRDefault="001B4BBB" w:rsidP="001B4BBB">
      <w:pPr>
        <w:pStyle w:val="ListParagraph"/>
        <w:numPr>
          <w:ilvl w:val="1"/>
          <w:numId w:val="1"/>
        </w:numPr>
      </w:pPr>
      <w:r>
        <w:t>Confocal B – RGC</w:t>
      </w:r>
    </w:p>
    <w:p w14:paraId="58C4996A" w14:textId="093E5865" w:rsidR="001B4BBB" w:rsidRDefault="001B4BBB" w:rsidP="001B4BBB">
      <w:pPr>
        <w:pStyle w:val="ListParagraph"/>
        <w:numPr>
          <w:ilvl w:val="1"/>
          <w:numId w:val="1"/>
        </w:numPr>
      </w:pPr>
      <w:r>
        <w:t xml:space="preserve">Spinning disk – RGC </w:t>
      </w:r>
    </w:p>
    <w:p w14:paraId="1CB5427E" w14:textId="495760EE" w:rsidR="001B4BBB" w:rsidRDefault="001B4BBB" w:rsidP="001B4BBB">
      <w:pPr>
        <w:pStyle w:val="ListParagraph"/>
        <w:numPr>
          <w:ilvl w:val="1"/>
          <w:numId w:val="1"/>
        </w:numPr>
      </w:pPr>
      <w:r>
        <w:t>Spinning disk -- axons in the brain</w:t>
      </w:r>
    </w:p>
    <w:p w14:paraId="1CAEC8EA" w14:textId="14BA1757" w:rsidR="0036571E" w:rsidRDefault="0036571E" w:rsidP="0036571E">
      <w:pPr>
        <w:pStyle w:val="ListParagraph"/>
        <w:numPr>
          <w:ilvl w:val="0"/>
          <w:numId w:val="1"/>
        </w:numPr>
      </w:pPr>
      <w:r>
        <w:t>Create tissue entries of this mouse</w:t>
      </w:r>
    </w:p>
    <w:p w14:paraId="28207021" w14:textId="77777777" w:rsidR="00367E67" w:rsidRDefault="0036571E" w:rsidP="0036571E">
      <w:pPr>
        <w:pStyle w:val="ListParagraph"/>
        <w:numPr>
          <w:ilvl w:val="1"/>
          <w:numId w:val="1"/>
        </w:numPr>
      </w:pPr>
      <w:r>
        <w:t xml:space="preserve">Run function </w:t>
      </w:r>
    </w:p>
    <w:tbl>
      <w:tblPr>
        <w:tblStyle w:val="TableGrid"/>
        <w:tblW w:w="0" w:type="auto"/>
        <w:tblInd w:w="1440" w:type="dxa"/>
        <w:tblLook w:val="04A0" w:firstRow="1" w:lastRow="0" w:firstColumn="1" w:lastColumn="0" w:noHBand="0" w:noVBand="1"/>
      </w:tblPr>
      <w:tblGrid>
        <w:gridCol w:w="7910"/>
      </w:tblGrid>
      <w:tr w:rsidR="00367E67" w14:paraId="74577F42" w14:textId="77777777" w:rsidTr="00367E67">
        <w:tc>
          <w:tcPr>
            <w:tcW w:w="9350" w:type="dxa"/>
            <w:shd w:val="clear" w:color="auto" w:fill="E8E8E8" w:themeFill="background2"/>
          </w:tcPr>
          <w:p w14:paraId="610E1564" w14:textId="34F2B626" w:rsidR="00367E67" w:rsidRPr="00367E67" w:rsidRDefault="00367E67" w:rsidP="00367E67">
            <w:pPr>
              <w:rPr>
                <w:rFonts w:ascii="Avenir Next LT Pro" w:hAnsi="Avenir Next LT Pro"/>
              </w:rPr>
            </w:pPr>
            <w:r w:rsidRPr="00367E67">
              <w:rPr>
                <w:rFonts w:ascii="Avenir Next LT Pro" w:hAnsi="Avenir Next LT Pro"/>
              </w:rPr>
              <w:t>initialize_animal(animal_id, eyeside, slice_ori, slice_thick, owner)</w:t>
            </w:r>
          </w:p>
        </w:tc>
      </w:tr>
    </w:tbl>
    <w:p w14:paraId="167D81C1" w14:textId="77777777" w:rsidR="00367E67" w:rsidRDefault="00367E67" w:rsidP="00367E67">
      <w:pPr>
        <w:pStyle w:val="ListParagraph"/>
        <w:ind w:left="1440"/>
      </w:pPr>
    </w:p>
    <w:p w14:paraId="00A7A045" w14:textId="2A319B8F" w:rsidR="0036571E" w:rsidRDefault="0036571E" w:rsidP="0036571E">
      <w:pPr>
        <w:pStyle w:val="ListParagraph"/>
        <w:numPr>
          <w:ilvl w:val="1"/>
          <w:numId w:val="1"/>
        </w:numPr>
      </w:pPr>
      <w:r>
        <w:t>See function annotation for meaning of each variables</w:t>
      </w:r>
    </w:p>
    <w:p w14:paraId="100BA0FA" w14:textId="329E7006" w:rsidR="00367E67" w:rsidRDefault="00005940" w:rsidP="00367E67">
      <w:pPr>
        <w:pStyle w:val="ListParagraph"/>
        <w:numPr>
          <w:ilvl w:val="1"/>
          <w:numId w:val="1"/>
        </w:numPr>
      </w:pPr>
      <w:r>
        <w:t>Tissue ids of this animal will be saved in [animal id]_sum.mat</w:t>
      </w:r>
      <w:r w:rsidR="00367E67">
        <w:t>, could take a note</w:t>
      </w:r>
    </w:p>
    <w:p w14:paraId="67D6039D" w14:textId="4C999EE2" w:rsidR="001B4BBB" w:rsidRDefault="001B4BBB" w:rsidP="001B4BBB">
      <w:pPr>
        <w:pStyle w:val="ListParagraph"/>
        <w:numPr>
          <w:ilvl w:val="0"/>
          <w:numId w:val="1"/>
        </w:numPr>
      </w:pPr>
      <w:r>
        <w:t>Make reference entries of whole brain images</w:t>
      </w:r>
    </w:p>
    <w:p w14:paraId="61CA7729" w14:textId="6BB22227" w:rsidR="0036571E" w:rsidRDefault="00367E67" w:rsidP="0036571E">
      <w:pPr>
        <w:pStyle w:val="ListParagraph"/>
        <w:numPr>
          <w:ilvl w:val="1"/>
          <w:numId w:val="1"/>
        </w:numPr>
      </w:pPr>
      <w:r>
        <w:t xml:space="preserve">Upload the whole brain function by </w:t>
      </w:r>
    </w:p>
    <w:tbl>
      <w:tblPr>
        <w:tblStyle w:val="TableGrid"/>
        <w:tblW w:w="0" w:type="auto"/>
        <w:tblInd w:w="1440" w:type="dxa"/>
        <w:tblLook w:val="04A0" w:firstRow="1" w:lastRow="0" w:firstColumn="1" w:lastColumn="0" w:noHBand="0" w:noVBand="1"/>
      </w:tblPr>
      <w:tblGrid>
        <w:gridCol w:w="7910"/>
      </w:tblGrid>
      <w:tr w:rsidR="00367E67" w14:paraId="0975EDF1" w14:textId="77777777" w:rsidTr="00367E67">
        <w:tc>
          <w:tcPr>
            <w:tcW w:w="9350" w:type="dxa"/>
            <w:shd w:val="clear" w:color="auto" w:fill="E8E8E8" w:themeFill="background2"/>
          </w:tcPr>
          <w:p w14:paraId="5B37DF14" w14:textId="5A5F3154" w:rsidR="00367E67" w:rsidRPr="00271136" w:rsidRDefault="00367E67" w:rsidP="00367E67">
            <w:pPr>
              <w:rPr>
                <w:rFonts w:ascii="Avenir Next LT Pro" w:eastAsia="Times New Roman" w:hAnsi="Avenir Next LT Pro" w:cs="Times New Roman"/>
                <w:kern w:val="0"/>
                <w:sz w:val="20"/>
                <w:szCs w:val="20"/>
                <w14:ligatures w14:val="none"/>
              </w:rPr>
            </w:pPr>
            <w:r w:rsidRPr="00271136">
              <w:rPr>
                <w:rFonts w:ascii="Avenir Next LT Pro" w:eastAsia="Times New Roman" w:hAnsi="Avenir Next LT Pro" w:cs="Times New Roman"/>
                <w:kern w:val="0"/>
                <w:sz w:val="22"/>
                <w:szCs w:val="22"/>
                <w14:ligatures w14:val="none"/>
              </w:rPr>
              <w:t>[whole_brain_ids, whole_brain_fnames] = uploading_whole_brain(folder, tissue_id)</w:t>
            </w:r>
          </w:p>
        </w:tc>
      </w:tr>
    </w:tbl>
    <w:p w14:paraId="5571B79A" w14:textId="60589EC1" w:rsidR="00367E67" w:rsidRDefault="00367E67" w:rsidP="00367E67">
      <w:r>
        <w:t>Whole brain reference ids and file names will be saved to a .csv file in the input folder. Optionally, you could save the ids and file names to a different tables in matlab easily.</w:t>
      </w:r>
    </w:p>
    <w:p w14:paraId="5D00102E" w14:textId="0AD8B6D7" w:rsidR="008405E2" w:rsidRDefault="008405E2" w:rsidP="008405E2">
      <w:pPr>
        <w:pStyle w:val="ListParagraph"/>
        <w:numPr>
          <w:ilvl w:val="0"/>
          <w:numId w:val="1"/>
        </w:numPr>
      </w:pPr>
      <w:r>
        <w:t xml:space="preserve">Start a </w:t>
      </w:r>
      <w:r w:rsidRPr="008405E2">
        <w:rPr>
          <w:color w:val="D86DCB" w:themeColor="accent5" w:themeTint="99"/>
        </w:rPr>
        <w:t xml:space="preserve">retina_summary.xlsx </w:t>
      </w:r>
      <w:r>
        <w:t>file to track the retinal ganglion cells and their images, this file should have those columns: retinal_confocal (local folder for processing confocal_B images), cell_unid (for DJ), confocal_image_id</w:t>
      </w:r>
      <w:r w:rsidR="00AA248C">
        <w:t xml:space="preserve"> (image DJ id of confocal images), type(type of the RGC), note, retinal_spd_numer (this image/cell corresponds to which subfolder of the spinning disk image), spd_im_id (image id of the spinning disk images), note 2;</w:t>
      </w:r>
    </w:p>
    <w:p w14:paraId="713D51E9" w14:textId="1AE46B36" w:rsidR="00AA248C" w:rsidRDefault="00AA248C" w:rsidP="008405E2">
      <w:pPr>
        <w:pStyle w:val="ListParagraph"/>
        <w:numPr>
          <w:ilvl w:val="0"/>
          <w:numId w:val="1"/>
        </w:numPr>
      </w:pPr>
      <w:r>
        <w:t xml:space="preserve">There are two ways of uploading confocal retinal ganglion cell images. Either by Greg’s GUI (run </w:t>
      </w:r>
      <w:r w:rsidRPr="00AA248C">
        <w:rPr>
          <w:rFonts w:ascii="Avenir Next LT Pro" w:hAnsi="Avenir Next LT Pro"/>
          <w:shd w:val="clear" w:color="auto" w:fill="E8E8E8" w:themeFill="background2"/>
        </w:rPr>
        <w:t>sln_image.LoadFolder</w:t>
      </w:r>
      <w:r>
        <w:t xml:space="preserve">) or by script </w:t>
      </w:r>
    </w:p>
    <w:tbl>
      <w:tblPr>
        <w:tblStyle w:val="TableGrid"/>
        <w:tblW w:w="0" w:type="auto"/>
        <w:tblLook w:val="04A0" w:firstRow="1" w:lastRow="0" w:firstColumn="1" w:lastColumn="0" w:noHBand="0" w:noVBand="1"/>
      </w:tblPr>
      <w:tblGrid>
        <w:gridCol w:w="9350"/>
      </w:tblGrid>
      <w:tr w:rsidR="00AA248C" w14:paraId="4CAE208E" w14:textId="77777777" w:rsidTr="00AA248C">
        <w:tc>
          <w:tcPr>
            <w:tcW w:w="9350" w:type="dxa"/>
            <w:shd w:val="clear" w:color="auto" w:fill="E8E8E8" w:themeFill="background2"/>
          </w:tcPr>
          <w:p w14:paraId="26DB7898" w14:textId="6612D301" w:rsidR="00AA248C" w:rsidRPr="00AA248C" w:rsidRDefault="00AA248C" w:rsidP="00AA248C">
            <w:pPr>
              <w:ind w:left="360"/>
              <w:rPr>
                <w:rFonts w:ascii="Avenir Next LT Pro" w:eastAsia="Times New Roman" w:hAnsi="Avenir Next LT Pro" w:cs="Times New Roman"/>
                <w:kern w:val="0"/>
                <w:sz w:val="20"/>
                <w:szCs w:val="20"/>
                <w14:ligatures w14:val="none"/>
              </w:rPr>
            </w:pPr>
            <w:r w:rsidRPr="00AA248C">
              <w:rPr>
                <w:rFonts w:ascii="Avenir Next LT Pro" w:eastAsia="Times New Roman" w:hAnsi="Avenir Next LT Pro" w:cs="Times New Roman"/>
                <w:kern w:val="0"/>
                <w:sz w:val="20"/>
                <w:szCs w:val="20"/>
                <w14:ligatures w14:val="none"/>
              </w:rPr>
              <w:t>[image_id, cell_unid] = retina_single_confocal_upload(animal_id, folder, side, user, z_step, scope_name, types_channel)</w:t>
            </w:r>
          </w:p>
        </w:tc>
      </w:tr>
    </w:tbl>
    <w:p w14:paraId="2083E4F3" w14:textId="73BF92F3" w:rsidR="00AA248C" w:rsidRDefault="00400C13" w:rsidP="00400C13">
      <w:pPr>
        <w:pStyle w:val="ListParagraph"/>
        <w:numPr>
          <w:ilvl w:val="1"/>
          <w:numId w:val="1"/>
        </w:numPr>
      </w:pPr>
      <w:r>
        <w:t xml:space="preserve">Folder and animal id are necessary, side is defaulted to the ‘Left’ but remember to change if right eye is used. Other variables have default settings specific for 40X max FoV on CAM GAaSP confocal microscope. </w:t>
      </w:r>
    </w:p>
    <w:p w14:paraId="43DAF9C3" w14:textId="6DDF753D" w:rsidR="001F0E1B" w:rsidRDefault="001F0E1B" w:rsidP="00400C13">
      <w:pPr>
        <w:pStyle w:val="ListParagraph"/>
        <w:numPr>
          <w:ilvl w:val="1"/>
          <w:numId w:val="1"/>
        </w:numPr>
      </w:pPr>
      <w:r>
        <w:t>Image id and cell_unid will be returned.</w:t>
      </w:r>
    </w:p>
    <w:p w14:paraId="42A845AC" w14:textId="64A12980" w:rsidR="001F0E1B" w:rsidRDefault="001F0E1B" w:rsidP="00400C13">
      <w:pPr>
        <w:pStyle w:val="ListParagraph"/>
        <w:numPr>
          <w:ilvl w:val="1"/>
          <w:numId w:val="1"/>
        </w:numPr>
      </w:pPr>
      <w:r>
        <w:t>It is double-upload-proof.</w:t>
      </w:r>
    </w:p>
    <w:p w14:paraId="4FF0E3C8" w14:textId="17AEBDEA" w:rsidR="001F0E1B" w:rsidRDefault="001F0E1B" w:rsidP="00400C13">
      <w:pPr>
        <w:pStyle w:val="ListParagraph"/>
        <w:numPr>
          <w:ilvl w:val="1"/>
          <w:numId w:val="1"/>
        </w:numPr>
      </w:pPr>
      <w:r>
        <w:t xml:space="preserve">Write the image and cell dj id to the </w:t>
      </w:r>
      <w:r w:rsidRPr="008405E2">
        <w:rPr>
          <w:color w:val="D86DCB" w:themeColor="accent5" w:themeTint="99"/>
        </w:rPr>
        <w:t>retina_summary.xlsx</w:t>
      </w:r>
    </w:p>
    <w:p w14:paraId="627F739D" w14:textId="28727364" w:rsidR="00400C13" w:rsidRPr="001917D6" w:rsidRDefault="001F0E1B" w:rsidP="001F0E1B">
      <w:pPr>
        <w:pStyle w:val="ListParagraph"/>
        <w:numPr>
          <w:ilvl w:val="0"/>
          <w:numId w:val="1"/>
        </w:numPr>
      </w:pPr>
      <w:r>
        <w:lastRenderedPageBreak/>
        <w:t>Now go to the whole retina image. Uploading is optional. But note if there are cells labeled by viral tracer but not included in the confocal microscope imaging</w:t>
      </w:r>
      <w:r w:rsidR="001917D6">
        <w:t xml:space="preserve"> (cells on the fringe of the retina/soma cut out during dissection/too degenerated etc). Then make insertion into sln_cell.Cell and sln_cell.RetinalCell. Log the cell_unid onto the </w:t>
      </w:r>
      <w:r w:rsidR="001917D6" w:rsidRPr="008405E2">
        <w:rPr>
          <w:color w:val="D86DCB" w:themeColor="accent5" w:themeTint="99"/>
        </w:rPr>
        <w:t>retina_summary.xlsx</w:t>
      </w:r>
    </w:p>
    <w:p w14:paraId="348D168A" w14:textId="77777777" w:rsidR="00E0362C" w:rsidRDefault="001917D6" w:rsidP="001F0E1B">
      <w:pPr>
        <w:pStyle w:val="ListParagraph"/>
        <w:numPr>
          <w:ilvl w:val="0"/>
          <w:numId w:val="1"/>
        </w:numPr>
      </w:pPr>
      <w:r>
        <w:t>Cell typing: see instructions for classification of cells</w:t>
      </w:r>
    </w:p>
    <w:p w14:paraId="4403C2A5" w14:textId="65FB5615" w:rsidR="00E0362C" w:rsidRDefault="001917D6" w:rsidP="00E0362C">
      <w:pPr>
        <w:pStyle w:val="ListParagraph"/>
        <w:numPr>
          <w:ilvl w:val="1"/>
          <w:numId w:val="1"/>
        </w:numPr>
      </w:pPr>
      <w:r w:rsidRPr="001917D6">
        <w:t>\Ophthalmology\Research\SchwartzLab\Protocols\Image Analysis Protocols\Tracing Documentation.docx</w:t>
      </w:r>
    </w:p>
    <w:p w14:paraId="1E3A8CA0" w14:textId="618FB115" w:rsidR="00E0362C" w:rsidRDefault="00E0362C" w:rsidP="00E0362C">
      <w:pPr>
        <w:pStyle w:val="ListParagraph"/>
        <w:numPr>
          <w:ilvl w:val="1"/>
          <w:numId w:val="1"/>
        </w:numPr>
      </w:pPr>
      <w:r w:rsidRPr="00E0362C">
        <w:t>:\Ophthalmology\Research\SchwartzLab\Protocols\Image Analysis Protocols\Morphology based RGC Classification.docx</w:t>
      </w:r>
    </w:p>
    <w:p w14:paraId="202DD508" w14:textId="2D8871BA" w:rsidR="001917D6" w:rsidRDefault="00E0362C" w:rsidP="00E0362C">
      <w:pPr>
        <w:pStyle w:val="ListParagraph"/>
        <w:numPr>
          <w:ilvl w:val="1"/>
          <w:numId w:val="1"/>
        </w:numPr>
      </w:pPr>
      <w:r>
        <w:t>(optional) note the type back into retina summary file</w:t>
      </w:r>
    </w:p>
    <w:p w14:paraId="2E21F67C" w14:textId="6825C27C" w:rsidR="001917D6" w:rsidRDefault="00207EC2" w:rsidP="001F0E1B">
      <w:pPr>
        <w:pStyle w:val="ListParagraph"/>
        <w:numPr>
          <w:ilvl w:val="0"/>
          <w:numId w:val="1"/>
        </w:numPr>
      </w:pPr>
      <w:r>
        <w:t>Retina reconstruction</w:t>
      </w:r>
      <w:r w:rsidR="006C4CA3">
        <w:t>. See guide for the R package Retistruct.</w:t>
      </w:r>
      <w:r w:rsidR="00AB53DD">
        <w:t xml:space="preserve"> Keep a xsxl file to record the cell coordinates in png input file AND the cell ids. </w:t>
      </w:r>
    </w:p>
    <w:p w14:paraId="05DE11CF" w14:textId="0CF8CF2A" w:rsidR="00AB53DD" w:rsidRDefault="00AB53DD" w:rsidP="00AB53DD">
      <w:pPr>
        <w:pStyle w:val="ListParagraph"/>
        <w:numPr>
          <w:ilvl w:val="1"/>
          <w:numId w:val="1"/>
        </w:numPr>
      </w:pPr>
      <w:r>
        <w:t xml:space="preserve">Upload the reconstruction afterwards. Go to </w:t>
      </w:r>
      <w:r w:rsidRPr="00271136">
        <w:rPr>
          <w:rFonts w:ascii="Avenir Next LT Pro" w:hAnsi="Avenir Next LT Pro"/>
          <w:highlight w:val="lightGray"/>
        </w:rPr>
        <w:t>sln_tissue.RetinaRecon</w:t>
      </w:r>
      <w:r>
        <w:t xml:space="preserve"> to use the function </w:t>
      </w:r>
      <w:r w:rsidRPr="00271136">
        <w:rPr>
          <w:rFonts w:ascii="Avenir Next LT Pro" w:hAnsi="Avenir Next LT Pro"/>
          <w:highlight w:val="lightGray"/>
        </w:rPr>
        <w:t>upload_retina_recon</w:t>
      </w:r>
      <w:r>
        <w:t xml:space="preserve">. You will need the folder, animal DJID, eye side, the list of cell ids, </w:t>
      </w:r>
      <w:r w:rsidR="00271136">
        <w:t xml:space="preserve">and </w:t>
      </w:r>
      <w:r>
        <w:t xml:space="preserve">a matrix of exported spherical coordinates.  </w:t>
      </w:r>
    </w:p>
    <w:p w14:paraId="4F88C577" w14:textId="1C615DB5" w:rsidR="008A53D4" w:rsidRDefault="003E4FE2" w:rsidP="001F0E1B">
      <w:pPr>
        <w:pStyle w:val="ListParagraph"/>
        <w:numPr>
          <w:ilvl w:val="0"/>
          <w:numId w:val="1"/>
        </w:numPr>
      </w:pPr>
      <w:r>
        <w:t>Preprocessing the spinning disk image. Due to different light path in multi-channel imaging, a few pixels will be shifted vertically or horizontally in one channel versus the others. For any spinning disk image to be processed(RGC and brain), a correction in chromatic aberration is needed. Figure out the number of pixels and the direction in imageJ. Then Use jupyter lab notebook ‘color_shift.ipynb’ to create realigned images.</w:t>
      </w:r>
    </w:p>
    <w:p w14:paraId="2C98236A" w14:textId="7E41D3E8" w:rsidR="00207EC2" w:rsidRDefault="00271136" w:rsidP="001F0E1B">
      <w:pPr>
        <w:pStyle w:val="ListParagraph"/>
        <w:numPr>
          <w:ilvl w:val="0"/>
          <w:numId w:val="1"/>
        </w:numPr>
      </w:pPr>
      <w:r>
        <w:t>Retina cell color extraction</w:t>
      </w:r>
      <w:r w:rsidR="003E4FE2">
        <w:t xml:space="preserve"> and upload</w:t>
      </w:r>
    </w:p>
    <w:p w14:paraId="72D448BE" w14:textId="50C6290F" w:rsidR="003E4FE2" w:rsidRDefault="00B00230" w:rsidP="003E4FE2">
      <w:pPr>
        <w:pStyle w:val="ListParagraph"/>
        <w:numPr>
          <w:ilvl w:val="1"/>
          <w:numId w:val="1"/>
        </w:numPr>
      </w:pPr>
      <w:r>
        <w:t xml:space="preserve">Open the corrected image. </w:t>
      </w:r>
      <w:r w:rsidR="003E4FE2">
        <w:t xml:space="preserve">No full tracing of the retinal ganglion cell is needed. Just trace the axon part in the image. </w:t>
      </w:r>
    </w:p>
    <w:p w14:paraId="114A689C" w14:textId="63711F06" w:rsidR="003E4FE2" w:rsidRDefault="001076DA" w:rsidP="003E4FE2">
      <w:pPr>
        <w:pStyle w:val="ListParagraph"/>
        <w:numPr>
          <w:ilvl w:val="1"/>
          <w:numId w:val="1"/>
        </w:numPr>
      </w:pPr>
      <w:r>
        <w:t>Using ‘fill manager’ in the SNT, manually set a fill threshold, select the axon, fill-&gt;reload-&gt;export as binary mask -&gt; save image to mask.tif in the same folder.</w:t>
      </w:r>
    </w:p>
    <w:p w14:paraId="37C9C8BB" w14:textId="3E20D461" w:rsidR="001076DA" w:rsidRDefault="001076DA" w:rsidP="003E4FE2">
      <w:pPr>
        <w:pStyle w:val="ListParagraph"/>
        <w:numPr>
          <w:ilvl w:val="1"/>
          <w:numId w:val="1"/>
        </w:numPr>
      </w:pPr>
      <w:r>
        <w:t>In the same image, use ROI manager of imageJ to draw a rectangular region that doesn’t contain the rgc, save it as ‘background.roi’.</w:t>
      </w:r>
    </w:p>
    <w:p w14:paraId="674486D3" w14:textId="71C30327" w:rsidR="00271136" w:rsidRDefault="00271136" w:rsidP="001F0E1B">
      <w:pPr>
        <w:pStyle w:val="ListParagraph"/>
        <w:numPr>
          <w:ilvl w:val="0"/>
          <w:numId w:val="1"/>
        </w:numPr>
      </w:pPr>
      <w:r>
        <w:t>Axon locating</w:t>
      </w:r>
    </w:p>
    <w:p w14:paraId="33D0F13A" w14:textId="28499E6D" w:rsidR="00271136" w:rsidRDefault="00271136" w:rsidP="001F0E1B">
      <w:pPr>
        <w:pStyle w:val="ListParagraph"/>
        <w:numPr>
          <w:ilvl w:val="0"/>
          <w:numId w:val="1"/>
        </w:numPr>
      </w:pPr>
      <w:r>
        <w:t>Axon tracing</w:t>
      </w:r>
    </w:p>
    <w:p w14:paraId="25BD6B87" w14:textId="6640F568" w:rsidR="00271136" w:rsidRDefault="00271136" w:rsidP="001F0E1B">
      <w:pPr>
        <w:pStyle w:val="ListParagraph"/>
        <w:numPr>
          <w:ilvl w:val="0"/>
          <w:numId w:val="1"/>
        </w:numPr>
      </w:pPr>
      <w:r>
        <w:t xml:space="preserve">Matching RGC to </w:t>
      </w:r>
    </w:p>
    <w:sectPr w:rsidR="002711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venir Next LT Pro">
    <w:charset w:val="00"/>
    <w:family w:val="swiss"/>
    <w:pitch w:val="variable"/>
    <w:sig w:usb0="800000EF" w:usb1="50002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E6803"/>
    <w:multiLevelType w:val="hybridMultilevel"/>
    <w:tmpl w:val="59989D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266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11E"/>
    <w:rsid w:val="00005940"/>
    <w:rsid w:val="001076DA"/>
    <w:rsid w:val="001917D6"/>
    <w:rsid w:val="001B4BBB"/>
    <w:rsid w:val="001F0E1B"/>
    <w:rsid w:val="00207EC2"/>
    <w:rsid w:val="00271136"/>
    <w:rsid w:val="002842D0"/>
    <w:rsid w:val="0036571E"/>
    <w:rsid w:val="00367E67"/>
    <w:rsid w:val="003D4240"/>
    <w:rsid w:val="003E4FE2"/>
    <w:rsid w:val="00400C13"/>
    <w:rsid w:val="005228BE"/>
    <w:rsid w:val="006C3E96"/>
    <w:rsid w:val="006C4CA3"/>
    <w:rsid w:val="008405E2"/>
    <w:rsid w:val="008A53D4"/>
    <w:rsid w:val="00AA248C"/>
    <w:rsid w:val="00AB53DD"/>
    <w:rsid w:val="00B00230"/>
    <w:rsid w:val="00CB611E"/>
    <w:rsid w:val="00E0362C"/>
    <w:rsid w:val="00F712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90046"/>
  <w15:chartTrackingRefBased/>
  <w15:docId w15:val="{AD123F22-475F-4F52-9989-D65E839E7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11E"/>
    <w:rPr>
      <w:rFonts w:eastAsiaTheme="majorEastAsia" w:cstheme="majorBidi"/>
      <w:color w:val="272727" w:themeColor="text1" w:themeTint="D8"/>
    </w:rPr>
  </w:style>
  <w:style w:type="paragraph" w:styleId="Title">
    <w:name w:val="Title"/>
    <w:basedOn w:val="Normal"/>
    <w:next w:val="Normal"/>
    <w:link w:val="TitleChar"/>
    <w:uiPriority w:val="10"/>
    <w:qFormat/>
    <w:rsid w:val="00CB6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11E"/>
    <w:pPr>
      <w:spacing w:before="160"/>
      <w:jc w:val="center"/>
    </w:pPr>
    <w:rPr>
      <w:i/>
      <w:iCs/>
      <w:color w:val="404040" w:themeColor="text1" w:themeTint="BF"/>
    </w:rPr>
  </w:style>
  <w:style w:type="character" w:customStyle="1" w:styleId="QuoteChar">
    <w:name w:val="Quote Char"/>
    <w:basedOn w:val="DefaultParagraphFont"/>
    <w:link w:val="Quote"/>
    <w:uiPriority w:val="29"/>
    <w:rsid w:val="00CB611E"/>
    <w:rPr>
      <w:i/>
      <w:iCs/>
      <w:color w:val="404040" w:themeColor="text1" w:themeTint="BF"/>
    </w:rPr>
  </w:style>
  <w:style w:type="paragraph" w:styleId="ListParagraph">
    <w:name w:val="List Paragraph"/>
    <w:basedOn w:val="Normal"/>
    <w:uiPriority w:val="34"/>
    <w:qFormat/>
    <w:rsid w:val="00CB611E"/>
    <w:pPr>
      <w:ind w:left="720"/>
      <w:contextualSpacing/>
    </w:pPr>
  </w:style>
  <w:style w:type="character" w:styleId="IntenseEmphasis">
    <w:name w:val="Intense Emphasis"/>
    <w:basedOn w:val="DefaultParagraphFont"/>
    <w:uiPriority w:val="21"/>
    <w:qFormat/>
    <w:rsid w:val="00CB611E"/>
    <w:rPr>
      <w:i/>
      <w:iCs/>
      <w:color w:val="0F4761" w:themeColor="accent1" w:themeShade="BF"/>
    </w:rPr>
  </w:style>
  <w:style w:type="paragraph" w:styleId="IntenseQuote">
    <w:name w:val="Intense Quote"/>
    <w:basedOn w:val="Normal"/>
    <w:next w:val="Normal"/>
    <w:link w:val="IntenseQuoteChar"/>
    <w:uiPriority w:val="30"/>
    <w:qFormat/>
    <w:rsid w:val="00CB6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11E"/>
    <w:rPr>
      <w:i/>
      <w:iCs/>
      <w:color w:val="0F4761" w:themeColor="accent1" w:themeShade="BF"/>
    </w:rPr>
  </w:style>
  <w:style w:type="character" w:styleId="IntenseReference">
    <w:name w:val="Intense Reference"/>
    <w:basedOn w:val="DefaultParagraphFont"/>
    <w:uiPriority w:val="32"/>
    <w:qFormat/>
    <w:rsid w:val="00CB611E"/>
    <w:rPr>
      <w:b/>
      <w:bCs/>
      <w:smallCaps/>
      <w:color w:val="0F4761" w:themeColor="accent1" w:themeShade="BF"/>
      <w:spacing w:val="5"/>
    </w:rPr>
  </w:style>
  <w:style w:type="table" w:styleId="TableGrid">
    <w:name w:val="Table Grid"/>
    <w:basedOn w:val="TableNormal"/>
    <w:uiPriority w:val="39"/>
    <w:rsid w:val="00367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2</Pages>
  <Words>400</Words>
  <Characters>3472</Characters>
  <Application>Microsoft Office Word</Application>
  <DocSecurity>0</DocSecurity>
  <Lines>133</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Zhang</dc:creator>
  <cp:keywords/>
  <dc:description/>
  <cp:lastModifiedBy>Xin Zhang</cp:lastModifiedBy>
  <cp:revision>12</cp:revision>
  <dcterms:created xsi:type="dcterms:W3CDTF">2026-01-28T22:12:00Z</dcterms:created>
  <dcterms:modified xsi:type="dcterms:W3CDTF">2026-01-29T18:33:00Z</dcterms:modified>
</cp:coreProperties>
</file>