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97588" w14:textId="77777777" w:rsidR="00B321E5" w:rsidRPr="00B321E5" w:rsidRDefault="00B321E5" w:rsidP="00B321E5">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9"/>
          <w:szCs w:val="29"/>
        </w:rPr>
      </w:pPr>
      <w:r w:rsidRPr="00B321E5">
        <w:rPr>
          <w:rFonts w:ascii="微软雅黑" w:eastAsia="微软雅黑" w:hAnsi="微软雅黑" w:cs="宋体" w:hint="eastAsia"/>
          <w:b/>
          <w:bCs/>
          <w:color w:val="121212"/>
          <w:kern w:val="0"/>
          <w:sz w:val="29"/>
          <w:szCs w:val="29"/>
        </w:rPr>
        <w:t>一、选择</w:t>
      </w:r>
    </w:p>
    <w:p w14:paraId="3CAEBBDF"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1、以下关于传感器特点的描述中，错误的是（C）。（P80）</w:t>
      </w:r>
    </w:p>
    <w:p w14:paraId="166A2F35"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A)由敏感与转换元件组成</w:t>
      </w:r>
    </w:p>
    <w:p w14:paraId="02A1CBE4"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B)能感受到被测的物理量</w:t>
      </w:r>
    </w:p>
    <w:p w14:paraId="14178FD2"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C)能将检测到的信息按一定规律编码后输出</w:t>
      </w:r>
    </w:p>
    <w:p w14:paraId="66F52249"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D)满足感知信息的传输、处理、存储、显示、记录和控制的要求</w:t>
      </w:r>
    </w:p>
    <w:p w14:paraId="653147CC"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解析：C改为“将检测和感受到的信息按一定规律变换成电信号输出”</w:t>
      </w:r>
    </w:p>
    <w:p w14:paraId="2E9C51ED"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2、以下不属于力传感器的是（D）。（P80）</w:t>
      </w:r>
    </w:p>
    <w:p w14:paraId="3DFFAB64"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A)压力传感器</w:t>
      </w:r>
    </w:p>
    <w:p w14:paraId="145F014F"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B)力矩传感器</w:t>
      </w:r>
    </w:p>
    <w:p w14:paraId="1BC1EF58"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C)硬度传感器</w:t>
      </w:r>
    </w:p>
    <w:p w14:paraId="7A07CCEB"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D)陀螺仪</w:t>
      </w:r>
    </w:p>
    <w:p w14:paraId="184D5E4A" w14:textId="52812F53" w:rsidR="00B321E5" w:rsidRPr="00B321E5" w:rsidRDefault="00B321E5" w:rsidP="00B321E5">
      <w:pPr>
        <w:widowControl/>
        <w:jc w:val="left"/>
        <w:rPr>
          <w:rFonts w:ascii="宋体" w:eastAsia="宋体" w:hAnsi="宋体" w:cs="宋体" w:hint="eastAsia"/>
          <w:kern w:val="0"/>
          <w:sz w:val="24"/>
          <w:szCs w:val="24"/>
        </w:rPr>
      </w:pPr>
      <w:r w:rsidRPr="00B321E5">
        <w:rPr>
          <w:rFonts w:ascii="宋体" w:eastAsia="宋体" w:hAnsi="宋体" w:cs="宋体"/>
          <w:noProof/>
          <w:kern w:val="0"/>
          <w:sz w:val="24"/>
          <w:szCs w:val="24"/>
        </w:rPr>
        <w:lastRenderedPageBreak/>
        <w:drawing>
          <wp:inline distT="0" distB="0" distL="0" distR="0" wp14:anchorId="05588918" wp14:editId="2537388D">
            <wp:extent cx="5274310" cy="1637030"/>
            <wp:effectExtent l="0" t="0" r="2540" b="1270"/>
            <wp:docPr id="2" name="图片 2"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表格&#10;&#10;描述已自动生成"/>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1637030"/>
                    </a:xfrm>
                    <a:prstGeom prst="rect">
                      <a:avLst/>
                    </a:prstGeom>
                    <a:noFill/>
                    <a:ln>
                      <a:noFill/>
                    </a:ln>
                  </pic:spPr>
                </pic:pic>
              </a:graphicData>
            </a:graphic>
          </wp:inline>
        </w:drawing>
      </w:r>
    </w:p>
    <w:p w14:paraId="6B270DBA" w14:textId="77777777" w:rsidR="00B321E5" w:rsidRPr="00B321E5" w:rsidRDefault="00B321E5" w:rsidP="00B321E5">
      <w:pPr>
        <w:widowControl/>
        <w:shd w:val="clear" w:color="auto" w:fill="FFFFFF"/>
        <w:spacing w:before="336" w:after="336"/>
        <w:jc w:val="left"/>
        <w:rPr>
          <w:rFonts w:ascii="微软雅黑" w:eastAsia="微软雅黑" w:hAnsi="微软雅黑" w:cs="宋体"/>
          <w:color w:val="121212"/>
          <w:kern w:val="0"/>
          <w:sz w:val="27"/>
          <w:szCs w:val="27"/>
        </w:rPr>
      </w:pPr>
      <w:r w:rsidRPr="00B321E5">
        <w:rPr>
          <w:rFonts w:ascii="微软雅黑" w:eastAsia="微软雅黑" w:hAnsi="微软雅黑" w:cs="宋体" w:hint="eastAsia"/>
          <w:color w:val="121212"/>
          <w:kern w:val="0"/>
          <w:sz w:val="27"/>
          <w:szCs w:val="27"/>
        </w:rPr>
        <w:t>3、以下关于纳米传感器特点的描述中，错误的是（C）。（P87）</w:t>
      </w:r>
    </w:p>
    <w:p w14:paraId="54469866"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A)高灵敏度</w:t>
      </w:r>
    </w:p>
    <w:p w14:paraId="33515666"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B)体积小</w:t>
      </w:r>
    </w:p>
    <w:p w14:paraId="526C5C9F"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C)响应时间长</w:t>
      </w:r>
    </w:p>
    <w:p w14:paraId="222A2A3D"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D)低功耗</w:t>
      </w:r>
    </w:p>
    <w:p w14:paraId="46A31DE8"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4、以下关于MEMS分类的描述中，错误的是（A）。（P93）</w:t>
      </w:r>
    </w:p>
    <w:p w14:paraId="7ABF2C83"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A)特征尺寸通常是指集成电路中半导体器件的最大尺寸</w:t>
      </w:r>
    </w:p>
    <w:p w14:paraId="131B98A0"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B)特征尺寸在1mm~10mm的为小型机械</w:t>
      </w:r>
    </w:p>
    <w:p w14:paraId="24BAEF7E" w14:textId="77777777" w:rsidR="00B321E5" w:rsidRPr="00B321E5" w:rsidRDefault="00B321E5" w:rsidP="00B321E5">
      <w:pPr>
        <w:widowControl/>
        <w:shd w:val="clear" w:color="auto" w:fill="FFFFFF"/>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C)特征尺寸在1 </w:t>
      </w:r>
      <w:r w:rsidRPr="00B321E5">
        <w:rPr>
          <w:rFonts w:ascii="微软雅黑" w:eastAsia="微软雅黑" w:hAnsi="微软雅黑" w:cs="宋体" w:hint="eastAsia"/>
          <w:color w:val="121212"/>
          <w:kern w:val="0"/>
          <w:sz w:val="24"/>
          <w:szCs w:val="24"/>
          <w:bdr w:val="none" w:sz="0" w:space="0" w:color="auto" w:frame="1"/>
        </w:rPr>
        <w:t>μ</w:t>
      </w:r>
      <w:r w:rsidRPr="00B321E5">
        <w:rPr>
          <w:rFonts w:ascii="微软雅黑" w:eastAsia="微软雅黑" w:hAnsi="微软雅黑" w:cs="宋体" w:hint="eastAsia"/>
          <w:color w:val="121212"/>
          <w:kern w:val="0"/>
          <w:sz w:val="27"/>
          <w:szCs w:val="27"/>
        </w:rPr>
        <w:t> m~1mm的为微型机构</w:t>
      </w:r>
    </w:p>
    <w:p w14:paraId="3282858C" w14:textId="77777777" w:rsidR="00B321E5" w:rsidRPr="00B321E5" w:rsidRDefault="00B321E5" w:rsidP="00B321E5">
      <w:pPr>
        <w:widowControl/>
        <w:shd w:val="clear" w:color="auto" w:fill="FFFFFF"/>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D)特征尺寸在1nm~1 </w:t>
      </w:r>
      <w:r w:rsidRPr="00B321E5">
        <w:rPr>
          <w:rFonts w:ascii="微软雅黑" w:eastAsia="微软雅黑" w:hAnsi="微软雅黑" w:cs="宋体" w:hint="eastAsia"/>
          <w:color w:val="121212"/>
          <w:kern w:val="0"/>
          <w:sz w:val="24"/>
          <w:szCs w:val="24"/>
          <w:bdr w:val="none" w:sz="0" w:space="0" w:color="auto" w:frame="1"/>
        </w:rPr>
        <w:t>μ</w:t>
      </w:r>
      <w:r w:rsidRPr="00B321E5">
        <w:rPr>
          <w:rFonts w:ascii="微软雅黑" w:eastAsia="微软雅黑" w:hAnsi="微软雅黑" w:cs="宋体" w:hint="eastAsia"/>
          <w:color w:val="121212"/>
          <w:kern w:val="0"/>
          <w:sz w:val="27"/>
          <w:szCs w:val="27"/>
        </w:rPr>
        <w:t> m的为纳米机械</w:t>
      </w:r>
    </w:p>
    <w:p w14:paraId="544A1E5B"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5、以下关于传感器技术指标的描述中，错误的是（B）。（P90）</w:t>
      </w:r>
    </w:p>
    <w:p w14:paraId="3A7B6260"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lastRenderedPageBreak/>
        <w:t>A)传感器实际的输出量与输入量关系曲线偏离拟合直线的程度叫做传感器的线性度</w:t>
      </w:r>
    </w:p>
    <w:p w14:paraId="2A79C422"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B)灵敏度(S)是指传感器在任何情况下输出变化量与输人变化量的比值</w:t>
      </w:r>
    </w:p>
    <w:p w14:paraId="1C661C3A"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C)分辨率表征传感器对于被测量微小变化的感知能力</w:t>
      </w:r>
    </w:p>
    <w:p w14:paraId="1455A8AD"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D)漂移是指在输入量不变的情况下，传感器输出量随着时间变化</w:t>
      </w:r>
    </w:p>
    <w:p w14:paraId="3534B2E4"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解析：灵敏度是传感器在稳态工作情况下……。</w:t>
      </w:r>
    </w:p>
    <w:p w14:paraId="41BF9797"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6、以下关于智能传感器特征的描述中，错误的是（D）。（P92）</w:t>
      </w:r>
    </w:p>
    <w:p w14:paraId="6E274F9F"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A)自学习、自诊断能力</w:t>
      </w:r>
    </w:p>
    <w:p w14:paraId="752689CF"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B)自补偿能力</w:t>
      </w:r>
    </w:p>
    <w:p w14:paraId="6281BE90"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C)复合感知能力</w:t>
      </w:r>
    </w:p>
    <w:p w14:paraId="2678779A"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D)自组网能力</w:t>
      </w:r>
    </w:p>
    <w:p w14:paraId="769107E3"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解析：</w:t>
      </w:r>
      <w:r w:rsidRPr="00B321E5">
        <w:rPr>
          <w:rFonts w:ascii="微软雅黑" w:eastAsia="微软雅黑" w:hAnsi="微软雅黑" w:cs="宋体" w:hint="eastAsia"/>
          <w:b/>
          <w:bCs/>
          <w:color w:val="121212"/>
          <w:kern w:val="0"/>
          <w:sz w:val="27"/>
          <w:szCs w:val="27"/>
        </w:rPr>
        <w:t>智能传感器特征（1）自学习、自诊断、自补偿能力（2）复合感知能力（3）灵活的通信能力</w:t>
      </w:r>
      <w:r w:rsidRPr="00B321E5">
        <w:rPr>
          <w:rFonts w:ascii="微软雅黑" w:eastAsia="微软雅黑" w:hAnsi="微软雅黑" w:cs="宋体" w:hint="eastAsia"/>
          <w:color w:val="121212"/>
          <w:kern w:val="0"/>
          <w:sz w:val="27"/>
          <w:szCs w:val="27"/>
        </w:rPr>
        <w:t>。</w:t>
      </w:r>
    </w:p>
    <w:p w14:paraId="34E89177"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7、以下关于“智能尘埃”的特点的描述中，错误的是（C）。（P98）</w:t>
      </w:r>
    </w:p>
    <w:p w14:paraId="592161C3"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A)低功耗</w:t>
      </w:r>
    </w:p>
    <w:p w14:paraId="70B06661"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lastRenderedPageBreak/>
        <w:t>B)自组织</w:t>
      </w:r>
    </w:p>
    <w:p w14:paraId="3A5490B3"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C)可移动</w:t>
      </w:r>
    </w:p>
    <w:p w14:paraId="593FE770"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D)体积小</w:t>
      </w:r>
    </w:p>
    <w:p w14:paraId="039E8750"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解析：“</w:t>
      </w:r>
      <w:r w:rsidRPr="00B321E5">
        <w:rPr>
          <w:rFonts w:ascii="微软雅黑" w:eastAsia="微软雅黑" w:hAnsi="微软雅黑" w:cs="宋体" w:hint="eastAsia"/>
          <w:b/>
          <w:bCs/>
          <w:color w:val="121212"/>
          <w:kern w:val="0"/>
          <w:sz w:val="27"/>
          <w:szCs w:val="27"/>
        </w:rPr>
        <w:t>智能尘埃”低功耗、自组织、可重构</w:t>
      </w:r>
      <w:r w:rsidRPr="00B321E5">
        <w:rPr>
          <w:rFonts w:ascii="微软雅黑" w:eastAsia="微软雅黑" w:hAnsi="微软雅黑" w:cs="宋体" w:hint="eastAsia"/>
          <w:color w:val="121212"/>
          <w:kern w:val="0"/>
          <w:sz w:val="27"/>
          <w:szCs w:val="27"/>
        </w:rPr>
        <w:t>。</w:t>
      </w:r>
    </w:p>
    <w:p w14:paraId="73B9B072"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8、以下关于WSN特点的描述中，错误的是（D）。（P100）</w:t>
      </w:r>
    </w:p>
    <w:p w14:paraId="35B301F2"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A)网络规模与应用需求相关</w:t>
      </w:r>
    </w:p>
    <w:p w14:paraId="2F5E768F"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B)自组织网络</w:t>
      </w:r>
    </w:p>
    <w:p w14:paraId="55F71707"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C)拓扑结构的动态变化</w:t>
      </w:r>
    </w:p>
    <w:p w14:paraId="033B4189"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D)以控制节点为中心</w:t>
      </w:r>
    </w:p>
    <w:p w14:paraId="134DDE05"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9、以下不属于WSN节点组成单元的是（C）。（P103）</w:t>
      </w:r>
    </w:p>
    <w:p w14:paraId="2D4B109B"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A)传感器模块</w:t>
      </w:r>
    </w:p>
    <w:p w14:paraId="33C8C9EC"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B)处理器模块</w:t>
      </w:r>
    </w:p>
    <w:p w14:paraId="38F744BE"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C)汇聚点模块</w:t>
      </w:r>
    </w:p>
    <w:p w14:paraId="0114F6FB"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D)能量供应模块</w:t>
      </w:r>
    </w:p>
    <w:p w14:paraId="1C53B960"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lastRenderedPageBreak/>
        <w:t>10、以下关于WSAN特点的描述中，错误的是（C）。（P106）</w:t>
      </w:r>
    </w:p>
    <w:p w14:paraId="52FB6893"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A)异构性</w:t>
      </w:r>
    </w:p>
    <w:p w14:paraId="11E7A66F"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B)实时性</w:t>
      </w:r>
    </w:p>
    <w:p w14:paraId="7EE8B601"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C)多样性</w:t>
      </w:r>
    </w:p>
    <w:p w14:paraId="409B41B8"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D)移动性</w:t>
      </w:r>
    </w:p>
    <w:p w14:paraId="1F350557"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解析：</w:t>
      </w:r>
      <w:r w:rsidRPr="00B321E5">
        <w:rPr>
          <w:rFonts w:ascii="微软雅黑" w:eastAsia="微软雅黑" w:hAnsi="微软雅黑" w:cs="宋体" w:hint="eastAsia"/>
          <w:b/>
          <w:bCs/>
          <w:color w:val="121212"/>
          <w:kern w:val="0"/>
          <w:sz w:val="27"/>
          <w:szCs w:val="27"/>
        </w:rPr>
        <w:t>WSAN特点（1）异构型（2）实时性（3）协作性（4）移动性</w:t>
      </w:r>
      <w:r w:rsidRPr="00B321E5">
        <w:rPr>
          <w:rFonts w:ascii="微软雅黑" w:eastAsia="微软雅黑" w:hAnsi="微软雅黑" w:cs="宋体" w:hint="eastAsia"/>
          <w:color w:val="121212"/>
          <w:kern w:val="0"/>
          <w:sz w:val="27"/>
          <w:szCs w:val="27"/>
        </w:rPr>
        <w:t>。</w:t>
      </w:r>
    </w:p>
    <w:p w14:paraId="501A97BF" w14:textId="77777777" w:rsidR="00B321E5" w:rsidRPr="00B321E5" w:rsidRDefault="00B321E5" w:rsidP="00B321E5">
      <w:pPr>
        <w:widowControl/>
        <w:spacing w:before="960" w:after="960"/>
        <w:jc w:val="left"/>
        <w:rPr>
          <w:rFonts w:ascii="宋体" w:eastAsia="宋体" w:hAnsi="宋体" w:cs="宋体" w:hint="eastAsia"/>
          <w:kern w:val="0"/>
          <w:sz w:val="24"/>
          <w:szCs w:val="24"/>
        </w:rPr>
      </w:pPr>
      <w:r w:rsidRPr="00B321E5">
        <w:rPr>
          <w:rFonts w:ascii="宋体" w:eastAsia="宋体" w:hAnsi="宋体" w:cs="宋体"/>
          <w:kern w:val="0"/>
          <w:sz w:val="24"/>
          <w:szCs w:val="24"/>
        </w:rPr>
        <w:pict w14:anchorId="308FFE50">
          <v:rect id="_x0000_i1026" style="width:180pt;height:1.5pt" o:hrpct="0" o:hralign="center" o:hrstd="t" o:hrnoshade="t" o:hr="t" fillcolor="#121212" stroked="f"/>
        </w:pict>
      </w:r>
    </w:p>
    <w:p w14:paraId="273C5C9F" w14:textId="77777777" w:rsidR="00B321E5" w:rsidRPr="00B321E5" w:rsidRDefault="00B321E5" w:rsidP="00B321E5">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9"/>
          <w:szCs w:val="29"/>
        </w:rPr>
      </w:pPr>
      <w:r w:rsidRPr="00B321E5">
        <w:rPr>
          <w:rFonts w:ascii="微软雅黑" w:eastAsia="微软雅黑" w:hAnsi="微软雅黑" w:cs="宋体" w:hint="eastAsia"/>
          <w:b/>
          <w:bCs/>
          <w:color w:val="121212"/>
          <w:kern w:val="0"/>
          <w:sz w:val="29"/>
          <w:szCs w:val="29"/>
        </w:rPr>
        <w:t>二、填空</w:t>
      </w:r>
    </w:p>
    <w:p w14:paraId="51B9F842"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1、传感器Sensor是由（</w:t>
      </w:r>
      <w:r w:rsidRPr="00B321E5">
        <w:rPr>
          <w:rFonts w:ascii="微软雅黑" w:eastAsia="微软雅黑" w:hAnsi="微软雅黑" w:cs="宋体" w:hint="eastAsia"/>
          <w:b/>
          <w:bCs/>
          <w:color w:val="121212"/>
          <w:kern w:val="0"/>
          <w:sz w:val="27"/>
          <w:szCs w:val="27"/>
        </w:rPr>
        <w:t>敏感元件</w:t>
      </w:r>
      <w:r w:rsidRPr="00B321E5">
        <w:rPr>
          <w:rFonts w:ascii="微软雅黑" w:eastAsia="微软雅黑" w:hAnsi="微软雅黑" w:cs="宋体" w:hint="eastAsia"/>
          <w:color w:val="121212"/>
          <w:kern w:val="0"/>
          <w:sz w:val="27"/>
          <w:szCs w:val="27"/>
        </w:rPr>
        <w:t>）和（</w:t>
      </w:r>
      <w:r w:rsidRPr="00B321E5">
        <w:rPr>
          <w:rFonts w:ascii="微软雅黑" w:eastAsia="微软雅黑" w:hAnsi="微软雅黑" w:cs="宋体" w:hint="eastAsia"/>
          <w:b/>
          <w:bCs/>
          <w:color w:val="121212"/>
          <w:kern w:val="0"/>
          <w:sz w:val="27"/>
          <w:szCs w:val="27"/>
        </w:rPr>
        <w:t>转换元件</w:t>
      </w:r>
      <w:r w:rsidRPr="00B321E5">
        <w:rPr>
          <w:rFonts w:ascii="微软雅黑" w:eastAsia="微软雅黑" w:hAnsi="微软雅黑" w:cs="宋体" w:hint="eastAsia"/>
          <w:color w:val="121212"/>
          <w:kern w:val="0"/>
          <w:sz w:val="27"/>
          <w:szCs w:val="27"/>
        </w:rPr>
        <w:t>）组成的一种检测装置。（P80）</w:t>
      </w:r>
    </w:p>
    <w:p w14:paraId="6675D42A"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2、生物传感器是由（</w:t>
      </w:r>
      <w:r w:rsidRPr="00B321E5">
        <w:rPr>
          <w:rFonts w:ascii="微软雅黑" w:eastAsia="微软雅黑" w:hAnsi="微软雅黑" w:cs="宋体" w:hint="eastAsia"/>
          <w:b/>
          <w:bCs/>
          <w:color w:val="121212"/>
          <w:kern w:val="0"/>
          <w:sz w:val="27"/>
          <w:szCs w:val="27"/>
        </w:rPr>
        <w:t>生物敏感元件</w:t>
      </w:r>
      <w:r w:rsidRPr="00B321E5">
        <w:rPr>
          <w:rFonts w:ascii="微软雅黑" w:eastAsia="微软雅黑" w:hAnsi="微软雅黑" w:cs="宋体" w:hint="eastAsia"/>
          <w:color w:val="121212"/>
          <w:kern w:val="0"/>
          <w:sz w:val="27"/>
          <w:szCs w:val="27"/>
        </w:rPr>
        <w:t>）和（</w:t>
      </w:r>
      <w:r w:rsidRPr="00B321E5">
        <w:rPr>
          <w:rFonts w:ascii="微软雅黑" w:eastAsia="微软雅黑" w:hAnsi="微软雅黑" w:cs="宋体" w:hint="eastAsia"/>
          <w:b/>
          <w:bCs/>
          <w:color w:val="121212"/>
          <w:kern w:val="0"/>
          <w:sz w:val="27"/>
          <w:szCs w:val="27"/>
        </w:rPr>
        <w:t>信号传导器</w:t>
      </w:r>
      <w:r w:rsidRPr="00B321E5">
        <w:rPr>
          <w:rFonts w:ascii="微软雅黑" w:eastAsia="微软雅黑" w:hAnsi="微软雅黑" w:cs="宋体" w:hint="eastAsia"/>
          <w:color w:val="121212"/>
          <w:kern w:val="0"/>
          <w:sz w:val="27"/>
          <w:szCs w:val="27"/>
        </w:rPr>
        <w:t>）组成的。（P86）</w:t>
      </w:r>
    </w:p>
    <w:p w14:paraId="51594771"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3、无线传感器网络节点类型：（</w:t>
      </w:r>
      <w:r w:rsidRPr="00B321E5">
        <w:rPr>
          <w:rFonts w:ascii="微软雅黑" w:eastAsia="微软雅黑" w:hAnsi="微软雅黑" w:cs="宋体" w:hint="eastAsia"/>
          <w:b/>
          <w:bCs/>
          <w:color w:val="121212"/>
          <w:kern w:val="0"/>
          <w:sz w:val="27"/>
          <w:szCs w:val="27"/>
        </w:rPr>
        <w:t>传感器节点</w:t>
      </w:r>
      <w:r w:rsidRPr="00B321E5">
        <w:rPr>
          <w:rFonts w:ascii="微软雅黑" w:eastAsia="微软雅黑" w:hAnsi="微软雅黑" w:cs="宋体" w:hint="eastAsia"/>
          <w:color w:val="121212"/>
          <w:kern w:val="0"/>
          <w:sz w:val="27"/>
          <w:szCs w:val="27"/>
        </w:rPr>
        <w:t>）、（</w:t>
      </w:r>
      <w:r w:rsidRPr="00B321E5">
        <w:rPr>
          <w:rFonts w:ascii="微软雅黑" w:eastAsia="微软雅黑" w:hAnsi="微软雅黑" w:cs="宋体" w:hint="eastAsia"/>
          <w:b/>
          <w:bCs/>
          <w:color w:val="121212"/>
          <w:kern w:val="0"/>
          <w:sz w:val="27"/>
          <w:szCs w:val="27"/>
        </w:rPr>
        <w:t>汇聚节点</w:t>
      </w:r>
      <w:r w:rsidRPr="00B321E5">
        <w:rPr>
          <w:rFonts w:ascii="微软雅黑" w:eastAsia="微软雅黑" w:hAnsi="微软雅黑" w:cs="宋体" w:hint="eastAsia"/>
          <w:color w:val="121212"/>
          <w:kern w:val="0"/>
          <w:sz w:val="27"/>
          <w:szCs w:val="27"/>
        </w:rPr>
        <w:t>）、（</w:t>
      </w:r>
      <w:r w:rsidRPr="00B321E5">
        <w:rPr>
          <w:rFonts w:ascii="微软雅黑" w:eastAsia="微软雅黑" w:hAnsi="微软雅黑" w:cs="宋体" w:hint="eastAsia"/>
          <w:b/>
          <w:bCs/>
          <w:color w:val="121212"/>
          <w:kern w:val="0"/>
          <w:sz w:val="27"/>
          <w:szCs w:val="27"/>
        </w:rPr>
        <w:t>管理节点</w:t>
      </w:r>
      <w:r w:rsidRPr="00B321E5">
        <w:rPr>
          <w:rFonts w:ascii="微软雅黑" w:eastAsia="微软雅黑" w:hAnsi="微软雅黑" w:cs="宋体" w:hint="eastAsia"/>
          <w:color w:val="121212"/>
          <w:kern w:val="0"/>
          <w:sz w:val="27"/>
          <w:szCs w:val="27"/>
        </w:rPr>
        <w:t>）。（P101）</w:t>
      </w:r>
    </w:p>
    <w:p w14:paraId="6916A160" w14:textId="77777777" w:rsidR="00B321E5" w:rsidRPr="00B321E5" w:rsidRDefault="00B321E5" w:rsidP="00B321E5">
      <w:pPr>
        <w:widowControl/>
        <w:spacing w:before="960" w:after="960"/>
        <w:jc w:val="left"/>
        <w:rPr>
          <w:rFonts w:ascii="宋体" w:eastAsia="宋体" w:hAnsi="宋体" w:cs="宋体" w:hint="eastAsia"/>
          <w:kern w:val="0"/>
          <w:sz w:val="24"/>
          <w:szCs w:val="24"/>
        </w:rPr>
      </w:pPr>
      <w:r w:rsidRPr="00B321E5">
        <w:rPr>
          <w:rFonts w:ascii="宋体" w:eastAsia="宋体" w:hAnsi="宋体" w:cs="宋体"/>
          <w:kern w:val="0"/>
          <w:sz w:val="24"/>
          <w:szCs w:val="24"/>
        </w:rPr>
        <w:lastRenderedPageBreak/>
        <w:pict w14:anchorId="1F1C1D6E">
          <v:rect id="_x0000_i1027" style="width:180pt;height:1.5pt" o:hrpct="0" o:hralign="center" o:hrstd="t" o:hrnoshade="t" o:hr="t" fillcolor="#121212" stroked="f"/>
        </w:pict>
      </w:r>
    </w:p>
    <w:p w14:paraId="2439CC39" w14:textId="77777777" w:rsidR="00B321E5" w:rsidRPr="00B321E5" w:rsidRDefault="00B321E5" w:rsidP="00B321E5">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9"/>
          <w:szCs w:val="29"/>
        </w:rPr>
      </w:pPr>
      <w:r w:rsidRPr="00B321E5">
        <w:rPr>
          <w:rFonts w:ascii="微软雅黑" w:eastAsia="微软雅黑" w:hAnsi="微软雅黑" w:cs="宋体" w:hint="eastAsia"/>
          <w:b/>
          <w:bCs/>
          <w:color w:val="121212"/>
          <w:kern w:val="0"/>
          <w:sz w:val="29"/>
          <w:szCs w:val="29"/>
        </w:rPr>
        <w:t>三、名词解释</w:t>
      </w:r>
    </w:p>
    <w:p w14:paraId="585C7335"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b/>
          <w:bCs/>
          <w:color w:val="121212"/>
          <w:kern w:val="0"/>
          <w:sz w:val="27"/>
          <w:szCs w:val="27"/>
        </w:rPr>
        <w:t>1、WSN（P99）</w:t>
      </w:r>
    </w:p>
    <w:p w14:paraId="6DBCA38C"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无线传感器网络(Wireless Sensor Networks, WSN)是由部署在监测区域内大量的、廉价的微型传感器节点组成，通过无线通信方式形成的一个多跳的、自组织的无线自组网系统，其目的是将网络覆盖区域内感知对象的信息发送给观察者。</w:t>
      </w:r>
    </w:p>
    <w:p w14:paraId="78DB3641"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传感器、感知对象、观察者构成无线传感器网络的三个要素。</w:t>
      </w:r>
    </w:p>
    <w:p w14:paraId="0CBD5A52" w14:textId="77777777" w:rsidR="00B321E5" w:rsidRPr="00B321E5" w:rsidRDefault="00B321E5" w:rsidP="00B321E5">
      <w:pPr>
        <w:widowControl/>
        <w:spacing w:before="960" w:after="960"/>
        <w:jc w:val="left"/>
        <w:rPr>
          <w:rFonts w:ascii="宋体" w:eastAsia="宋体" w:hAnsi="宋体" w:cs="宋体" w:hint="eastAsia"/>
          <w:kern w:val="0"/>
          <w:sz w:val="24"/>
          <w:szCs w:val="24"/>
        </w:rPr>
      </w:pPr>
      <w:r w:rsidRPr="00B321E5">
        <w:rPr>
          <w:rFonts w:ascii="宋体" w:eastAsia="宋体" w:hAnsi="宋体" w:cs="宋体"/>
          <w:kern w:val="0"/>
          <w:sz w:val="24"/>
          <w:szCs w:val="24"/>
        </w:rPr>
        <w:pict w14:anchorId="14A1BAB0">
          <v:rect id="_x0000_i1028" style="width:180pt;height:1.5pt" o:hrpct="0" o:hralign="center" o:hrstd="t" o:hrnoshade="t" o:hr="t" fillcolor="#121212" stroked="f"/>
        </w:pict>
      </w:r>
    </w:p>
    <w:p w14:paraId="573EB542" w14:textId="77777777" w:rsidR="00B321E5" w:rsidRPr="00B321E5" w:rsidRDefault="00B321E5" w:rsidP="00B321E5">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9"/>
          <w:szCs w:val="29"/>
        </w:rPr>
      </w:pPr>
      <w:r w:rsidRPr="00B321E5">
        <w:rPr>
          <w:rFonts w:ascii="微软雅黑" w:eastAsia="微软雅黑" w:hAnsi="微软雅黑" w:cs="宋体" w:hint="eastAsia"/>
          <w:b/>
          <w:bCs/>
          <w:color w:val="121212"/>
          <w:kern w:val="0"/>
          <w:sz w:val="29"/>
          <w:szCs w:val="29"/>
        </w:rPr>
        <w:t>四、简答题</w:t>
      </w:r>
    </w:p>
    <w:p w14:paraId="1BBC8B08"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b/>
          <w:bCs/>
          <w:color w:val="121212"/>
          <w:kern w:val="0"/>
          <w:sz w:val="27"/>
          <w:szCs w:val="27"/>
        </w:rPr>
        <w:t>1、简述传感器的性能指标？（P90）</w:t>
      </w:r>
    </w:p>
    <w:p w14:paraId="2B2E7485"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静态性能指标：线性度、灵敏度、分辨率、迟滞、重复性、漂移、测量范围、精度。</w:t>
      </w:r>
    </w:p>
    <w:p w14:paraId="3038D827"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动态性能指标：输出信号对应随时间变化的输入量的响应特性。</w:t>
      </w:r>
    </w:p>
    <w:p w14:paraId="0FC90EBD"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b/>
          <w:bCs/>
          <w:color w:val="121212"/>
          <w:kern w:val="0"/>
          <w:sz w:val="27"/>
          <w:szCs w:val="27"/>
        </w:rPr>
        <w:t>2、简述纳米传感器的特点？（P87）</w:t>
      </w:r>
    </w:p>
    <w:p w14:paraId="2F470F79" w14:textId="1066D86D" w:rsidR="00B321E5" w:rsidRPr="00B321E5" w:rsidRDefault="00B321E5" w:rsidP="00B321E5">
      <w:pPr>
        <w:widowControl/>
        <w:jc w:val="left"/>
        <w:rPr>
          <w:rFonts w:ascii="宋体" w:eastAsia="宋体" w:hAnsi="宋体" w:cs="宋体" w:hint="eastAsia"/>
          <w:kern w:val="0"/>
          <w:sz w:val="24"/>
          <w:szCs w:val="24"/>
        </w:rPr>
      </w:pPr>
      <w:r w:rsidRPr="00B321E5">
        <w:rPr>
          <w:rFonts w:ascii="宋体" w:eastAsia="宋体" w:hAnsi="宋体" w:cs="宋体"/>
          <w:noProof/>
          <w:kern w:val="0"/>
          <w:sz w:val="24"/>
          <w:szCs w:val="24"/>
        </w:rPr>
        <w:lastRenderedPageBreak/>
        <w:drawing>
          <wp:inline distT="0" distB="0" distL="0" distR="0" wp14:anchorId="1B83AE7B" wp14:editId="68729FBC">
            <wp:extent cx="5274310" cy="2459990"/>
            <wp:effectExtent l="0" t="0" r="254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459990"/>
                    </a:xfrm>
                    <a:prstGeom prst="rect">
                      <a:avLst/>
                    </a:prstGeom>
                    <a:noFill/>
                    <a:ln>
                      <a:noFill/>
                    </a:ln>
                  </pic:spPr>
                </pic:pic>
              </a:graphicData>
            </a:graphic>
          </wp:inline>
        </w:drawing>
      </w:r>
    </w:p>
    <w:p w14:paraId="5429723E" w14:textId="77777777" w:rsidR="00B321E5" w:rsidRPr="00B321E5" w:rsidRDefault="00B321E5" w:rsidP="00B321E5">
      <w:pPr>
        <w:widowControl/>
        <w:shd w:val="clear" w:color="auto" w:fill="FFFFFF"/>
        <w:spacing w:before="336" w:after="336"/>
        <w:jc w:val="left"/>
        <w:rPr>
          <w:rFonts w:ascii="微软雅黑" w:eastAsia="微软雅黑" w:hAnsi="微软雅黑" w:cs="宋体"/>
          <w:color w:val="121212"/>
          <w:kern w:val="0"/>
          <w:sz w:val="27"/>
          <w:szCs w:val="27"/>
        </w:rPr>
      </w:pPr>
      <w:r w:rsidRPr="00B321E5">
        <w:rPr>
          <w:rFonts w:ascii="微软雅黑" w:eastAsia="微软雅黑" w:hAnsi="微软雅黑" w:cs="宋体" w:hint="eastAsia"/>
          <w:b/>
          <w:bCs/>
          <w:color w:val="121212"/>
          <w:kern w:val="0"/>
          <w:sz w:val="27"/>
          <w:szCs w:val="27"/>
        </w:rPr>
        <w:t>3、无线传感器网络特点？（P100）</w:t>
      </w:r>
    </w:p>
    <w:p w14:paraId="551093D5"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（1）网络规模与应用需求相关。</w:t>
      </w:r>
    </w:p>
    <w:p w14:paraId="78042E03"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（2）自组织网络：传感器节点具有自组织能力，能够自动进行配置和管理，通过拓扑控制机制和网络协议，自动形成转发监测数据的多跳无线网络系统。</w:t>
      </w:r>
    </w:p>
    <w:p w14:paraId="53662EE9"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（3）拓扑结构的动态变化</w:t>
      </w:r>
    </w:p>
    <w:p w14:paraId="12228A5F"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（4）以数据为中心</w:t>
      </w:r>
    </w:p>
    <w:p w14:paraId="52231D4D"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b/>
          <w:bCs/>
          <w:color w:val="121212"/>
          <w:kern w:val="0"/>
          <w:sz w:val="27"/>
          <w:szCs w:val="27"/>
        </w:rPr>
        <w:t>4、简述无线传感器节点结构？（P103）</w:t>
      </w:r>
    </w:p>
    <w:p w14:paraId="2827F50E"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无线传感器网络节点由传感器模块、处理器模块、无线通信模块与能量供应模块四部分组成。</w:t>
      </w:r>
    </w:p>
    <w:p w14:paraId="1FF0EB03"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（1）传感器模块：信息的感知和采集，将模拟信号转换成数字信号。</w:t>
      </w:r>
    </w:p>
    <w:p w14:paraId="78748C28"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lastRenderedPageBreak/>
        <w:t>（2）处理器模块：控制整个传感器节点的操作，存储和处理传感器采集的数据，以及其他节点传送来的数据。</w:t>
      </w:r>
    </w:p>
    <w:p w14:paraId="2A31D1F8"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（3）无线通信模块：与其他传感器节点进行无线通信，网络层模块负责选择数据包的传输路由，介质访问控制模块负责协调多节点对公共通信信道的访问控制，无线收发器模块负责数据信号的发送和接收。</w:t>
      </w:r>
    </w:p>
    <w:p w14:paraId="5450DF40" w14:textId="77777777" w:rsidR="00B321E5" w:rsidRPr="00B321E5" w:rsidRDefault="00B321E5" w:rsidP="00B321E5">
      <w:pPr>
        <w:widowControl/>
        <w:shd w:val="clear" w:color="auto" w:fill="FFFFFF"/>
        <w:spacing w:before="336" w:after="336"/>
        <w:jc w:val="left"/>
        <w:rPr>
          <w:rFonts w:ascii="微软雅黑" w:eastAsia="微软雅黑" w:hAnsi="微软雅黑" w:cs="宋体" w:hint="eastAsia"/>
          <w:color w:val="121212"/>
          <w:kern w:val="0"/>
          <w:sz w:val="27"/>
          <w:szCs w:val="27"/>
        </w:rPr>
      </w:pPr>
      <w:r w:rsidRPr="00B321E5">
        <w:rPr>
          <w:rFonts w:ascii="微软雅黑" w:eastAsia="微软雅黑" w:hAnsi="微软雅黑" w:cs="宋体" w:hint="eastAsia"/>
          <w:color w:val="121212"/>
          <w:kern w:val="0"/>
          <w:sz w:val="27"/>
          <w:szCs w:val="27"/>
        </w:rPr>
        <w:t>（4）能量供应模块：由微型电池与电源控制电路组成，提供运行所需要的能量。</w:t>
      </w:r>
    </w:p>
    <w:p w14:paraId="3D071CCE" w14:textId="77777777" w:rsidR="0052229C" w:rsidRDefault="0052229C"/>
    <w:sectPr w:rsidR="005222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312"/>
    <w:rsid w:val="00254D44"/>
    <w:rsid w:val="0052229C"/>
    <w:rsid w:val="00B321E5"/>
    <w:rsid w:val="00E80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01E73-6037-4B95-AD9B-EC00EBCED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321E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321E5"/>
    <w:rPr>
      <w:rFonts w:ascii="宋体" w:eastAsia="宋体" w:hAnsi="宋体" w:cs="宋体"/>
      <w:b/>
      <w:bCs/>
      <w:kern w:val="0"/>
      <w:sz w:val="36"/>
      <w:szCs w:val="36"/>
    </w:rPr>
  </w:style>
  <w:style w:type="paragraph" w:styleId="a3">
    <w:name w:val="Normal (Web)"/>
    <w:basedOn w:val="a"/>
    <w:uiPriority w:val="99"/>
    <w:semiHidden/>
    <w:unhideWhenUsed/>
    <w:rsid w:val="00B321E5"/>
    <w:pPr>
      <w:widowControl/>
      <w:spacing w:before="100" w:beforeAutospacing="1" w:after="100" w:afterAutospacing="1"/>
      <w:jc w:val="left"/>
    </w:pPr>
    <w:rPr>
      <w:rFonts w:ascii="宋体" w:eastAsia="宋体" w:hAnsi="宋体" w:cs="宋体"/>
      <w:kern w:val="0"/>
      <w:sz w:val="24"/>
      <w:szCs w:val="24"/>
    </w:rPr>
  </w:style>
  <w:style w:type="character" w:customStyle="1" w:styleId="mjxassistivemathml">
    <w:name w:val="mjx_assistive_mathml"/>
    <w:basedOn w:val="a0"/>
    <w:rsid w:val="00B32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80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鑫臣</dc:creator>
  <cp:keywords/>
  <dc:description/>
  <cp:lastModifiedBy>王 鑫臣</cp:lastModifiedBy>
  <cp:revision>4</cp:revision>
  <dcterms:created xsi:type="dcterms:W3CDTF">2022-09-10T09:40:00Z</dcterms:created>
  <dcterms:modified xsi:type="dcterms:W3CDTF">2022-09-10T09:40:00Z</dcterms:modified>
</cp:coreProperties>
</file>