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7D96"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bookmarkStart w:id="0" w:name="_top"/>
      <w:bookmarkEnd w:id="0"/>
      <w:r w:rsidRPr="00084FF1">
        <w:rPr>
          <w:rFonts w:ascii="微软雅黑" w:eastAsia="微软雅黑" w:hAnsi="微软雅黑" w:cs="宋体" w:hint="eastAsia"/>
          <w:b/>
          <w:bCs/>
          <w:color w:val="121212"/>
          <w:kern w:val="0"/>
          <w:sz w:val="29"/>
          <w:szCs w:val="29"/>
        </w:rPr>
        <w:t>一、物联网的定义</w:t>
      </w:r>
    </w:p>
    <w:p w14:paraId="41D8D35C"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物联网：</w:t>
      </w:r>
      <w:r w:rsidRPr="00084FF1">
        <w:rPr>
          <w:rFonts w:ascii="微软雅黑" w:eastAsia="微软雅黑" w:hAnsi="微软雅黑" w:cs="宋体" w:hint="eastAsia"/>
          <w:color w:val="646464"/>
          <w:kern w:val="0"/>
          <w:sz w:val="27"/>
          <w:szCs w:val="27"/>
        </w:rPr>
        <w:t> 当下几乎所有技术与计算机、互联网技术的结合，实现物体与物体之间，环境以及状态信息实时的实时共享以及智能化的收集、传递、处理和执行。（广义物联网：当下涉及到信息技术的应用，都可以纳入物联网的范畴。）</w:t>
      </w:r>
    </w:p>
    <w:p w14:paraId="3631519B"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二、物联网架构及组成</w:t>
      </w:r>
    </w:p>
    <w:p w14:paraId="1D147157" w14:textId="77777777" w:rsidR="00084FF1" w:rsidRPr="00084FF1" w:rsidRDefault="00084FF1" w:rsidP="00084FF1">
      <w:pPr>
        <w:widowControl/>
        <w:shd w:val="clear" w:color="auto" w:fill="FFFFFF"/>
        <w:spacing w:before="336" w:after="336"/>
        <w:jc w:val="left"/>
        <w:rPr>
          <w:rFonts w:ascii="微软雅黑" w:eastAsia="微软雅黑" w:hAnsi="微软雅黑" w:cs="宋体"/>
          <w:color w:val="121212"/>
          <w:kern w:val="0"/>
          <w:sz w:val="27"/>
          <w:szCs w:val="27"/>
        </w:rPr>
      </w:pPr>
      <w:r w:rsidRPr="00084FF1">
        <w:rPr>
          <w:rFonts w:ascii="微软雅黑" w:eastAsia="微软雅黑" w:hAnsi="微软雅黑" w:cs="宋体" w:hint="eastAsia"/>
          <w:b/>
          <w:bCs/>
          <w:color w:val="121212"/>
          <w:kern w:val="0"/>
          <w:sz w:val="27"/>
          <w:szCs w:val="27"/>
        </w:rPr>
        <w:t>物联网架构可分为三层：感知层、网络层、应用层。</w:t>
      </w:r>
    </w:p>
    <w:p w14:paraId="344CDBC4"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感知层： 由各种传感器构成，包括“温湿度传感器、二维码标签、RFID标签、读写器、摄像头、红外线、GPS”等感知终端，感知层是物联网识别物体、采集信息的来源。</w:t>
      </w:r>
      <w:r w:rsidRPr="00084FF1">
        <w:rPr>
          <w:rFonts w:ascii="微软雅黑" w:eastAsia="微软雅黑" w:hAnsi="微软雅黑" w:cs="宋体" w:hint="eastAsia"/>
          <w:color w:val="646464"/>
          <w:kern w:val="0"/>
          <w:sz w:val="27"/>
          <w:szCs w:val="27"/>
        </w:rPr>
        <w:br/>
        <w:t>感知层功能： 主要的功能和作用“完成信息采集和信号处理工作”，这类设备中多采用“嵌入式系统软件”与之适应，由于需要感知的地理范围和空间范围比较大，包含的信息也比较多。该层中的设备还需要通过自组织网络技术，以协同工作的方式组成一个自组织的多节点网络进行数据传递。</w:t>
      </w:r>
    </w:p>
    <w:p w14:paraId="0397BAC9"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6EE5568E"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网络层： 由各种网络，包括互联网、光电网、网络管理系统和</w:t>
      </w:r>
      <w:proofErr w:type="gramStart"/>
      <w:r w:rsidRPr="00084FF1">
        <w:rPr>
          <w:rFonts w:ascii="微软雅黑" w:eastAsia="微软雅黑" w:hAnsi="微软雅黑" w:cs="宋体" w:hint="eastAsia"/>
          <w:color w:val="646464"/>
          <w:kern w:val="0"/>
          <w:sz w:val="27"/>
          <w:szCs w:val="27"/>
        </w:rPr>
        <w:t>云计算</w:t>
      </w:r>
      <w:proofErr w:type="gramEnd"/>
      <w:r w:rsidRPr="00084FF1">
        <w:rPr>
          <w:rFonts w:ascii="微软雅黑" w:eastAsia="微软雅黑" w:hAnsi="微软雅黑" w:cs="宋体" w:hint="eastAsia"/>
          <w:color w:val="646464"/>
          <w:kern w:val="0"/>
          <w:sz w:val="27"/>
          <w:szCs w:val="27"/>
        </w:rPr>
        <w:t>平台等组成，是整个物联网的中枢，负责传递和处理感知层获取的信息。</w:t>
      </w:r>
      <w:r w:rsidRPr="00084FF1">
        <w:rPr>
          <w:rFonts w:ascii="微软雅黑" w:eastAsia="微软雅黑" w:hAnsi="微软雅黑" w:cs="宋体" w:hint="eastAsia"/>
          <w:color w:val="646464"/>
          <w:kern w:val="0"/>
          <w:sz w:val="27"/>
          <w:szCs w:val="27"/>
        </w:rPr>
        <w:br/>
        <w:t>网络层功能： 主要功能是“直接通过现有互联网（IPv4 / IPv6网</w:t>
      </w:r>
      <w:r w:rsidRPr="00084FF1">
        <w:rPr>
          <w:rFonts w:ascii="微软雅黑" w:eastAsia="微软雅黑" w:hAnsi="微软雅黑" w:cs="宋体" w:hint="eastAsia"/>
          <w:color w:val="646464"/>
          <w:kern w:val="0"/>
          <w:sz w:val="27"/>
          <w:szCs w:val="27"/>
        </w:rPr>
        <w:lastRenderedPageBreak/>
        <w:t>络）、移动通信网（</w:t>
      </w:r>
      <w:proofErr w:type="spellStart"/>
      <w:r w:rsidRPr="00084FF1">
        <w:rPr>
          <w:rFonts w:ascii="微软雅黑" w:eastAsia="微软雅黑" w:hAnsi="微软雅黑" w:cs="宋体" w:hint="eastAsia"/>
          <w:color w:val="646464"/>
          <w:kern w:val="0"/>
          <w:sz w:val="27"/>
          <w:szCs w:val="27"/>
        </w:rPr>
        <w:t>eg</w:t>
      </w:r>
      <w:proofErr w:type="spellEnd"/>
      <w:r w:rsidRPr="00084FF1">
        <w:rPr>
          <w:rFonts w:ascii="微软雅黑" w:eastAsia="微软雅黑" w:hAnsi="微软雅黑" w:cs="宋体" w:hint="eastAsia"/>
          <w:color w:val="646464"/>
          <w:kern w:val="0"/>
          <w:sz w:val="27"/>
          <w:szCs w:val="27"/>
        </w:rPr>
        <w:t>: GSM、TD-SCDMA、WCDMA、CDMA2000、无线接入网、无线局域网等）、卫星通信网”等基础网络设施，对来自感知层的信息进行接入和传输。</w:t>
      </w:r>
    </w:p>
    <w:p w14:paraId="6F3685DC"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19BA47EE"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应用层： 是物联网和用户的接口，它与行业需求结合，实现物联网的智能应用。</w:t>
      </w:r>
      <w:r w:rsidRPr="00084FF1">
        <w:rPr>
          <w:rFonts w:ascii="微软雅黑" w:eastAsia="微软雅黑" w:hAnsi="微软雅黑" w:cs="宋体" w:hint="eastAsia"/>
          <w:color w:val="646464"/>
          <w:kern w:val="0"/>
          <w:sz w:val="27"/>
          <w:szCs w:val="27"/>
        </w:rPr>
        <w:br/>
        <w:t>应用层功能： 应用层主要包括“各类用户界面显示设备以及其它管理设备”等，它是物联网体系结构的</w:t>
      </w:r>
      <w:proofErr w:type="gramStart"/>
      <w:r w:rsidRPr="00084FF1">
        <w:rPr>
          <w:rFonts w:ascii="微软雅黑" w:eastAsia="微软雅黑" w:hAnsi="微软雅黑" w:cs="宋体" w:hint="eastAsia"/>
          <w:color w:val="646464"/>
          <w:kern w:val="0"/>
          <w:sz w:val="27"/>
          <w:szCs w:val="27"/>
        </w:rPr>
        <w:t>最</w:t>
      </w:r>
      <w:proofErr w:type="gramEnd"/>
      <w:r w:rsidRPr="00084FF1">
        <w:rPr>
          <w:rFonts w:ascii="微软雅黑" w:eastAsia="微软雅黑" w:hAnsi="微软雅黑" w:cs="宋体" w:hint="eastAsia"/>
          <w:color w:val="646464"/>
          <w:kern w:val="0"/>
          <w:sz w:val="27"/>
          <w:szCs w:val="27"/>
        </w:rPr>
        <w:t>高层。应用层根据用户的需求可以面向各类行业实际应用的管理平台和运行平台，并根据各种应用的特点集成相关的内容服务。</w:t>
      </w:r>
    </w:p>
    <w:p w14:paraId="1A662472"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5B90D89E"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三、RFID系统组成及示意图</w:t>
      </w:r>
    </w:p>
    <w:p w14:paraId="5ED30FDF"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RFID系统组成主要分为四个部分：</w:t>
      </w:r>
      <w:r w:rsidRPr="00084FF1">
        <w:rPr>
          <w:rFonts w:ascii="微软雅黑" w:eastAsia="微软雅黑" w:hAnsi="微软雅黑" w:cs="宋体" w:hint="eastAsia"/>
          <w:color w:val="646464"/>
          <w:kern w:val="0"/>
          <w:sz w:val="27"/>
          <w:szCs w:val="27"/>
        </w:rPr>
        <w:br/>
        <w:t>1、</w:t>
      </w:r>
      <w:r w:rsidRPr="00084FF1">
        <w:rPr>
          <w:rFonts w:ascii="微软雅黑" w:eastAsia="微软雅黑" w:hAnsi="微软雅黑" w:cs="宋体" w:hint="eastAsia"/>
          <w:b/>
          <w:bCs/>
          <w:color w:val="646464"/>
          <w:kern w:val="0"/>
          <w:sz w:val="27"/>
          <w:szCs w:val="27"/>
        </w:rPr>
        <w:t>标签（Tag）</w:t>
      </w:r>
      <w:r w:rsidRPr="00084FF1">
        <w:rPr>
          <w:rFonts w:ascii="微软雅黑" w:eastAsia="微软雅黑" w:hAnsi="微软雅黑" w:cs="宋体" w:hint="eastAsia"/>
          <w:color w:val="646464"/>
          <w:kern w:val="0"/>
          <w:sz w:val="27"/>
          <w:szCs w:val="27"/>
        </w:rPr>
        <w:t>： 由“耦合元件”及“芯片”组成，每个标签具有唯一的电子编码，附着在物体上标识目标对象，用于阅读器识别。</w:t>
      </w:r>
      <w:r w:rsidRPr="00084FF1">
        <w:rPr>
          <w:rFonts w:ascii="微软雅黑" w:eastAsia="微软雅黑" w:hAnsi="微软雅黑" w:cs="宋体" w:hint="eastAsia"/>
          <w:color w:val="646464"/>
          <w:kern w:val="0"/>
          <w:sz w:val="27"/>
          <w:szCs w:val="27"/>
        </w:rPr>
        <w:br/>
        <w:t>2、</w:t>
      </w:r>
      <w:r w:rsidRPr="00084FF1">
        <w:rPr>
          <w:rFonts w:ascii="微软雅黑" w:eastAsia="微软雅黑" w:hAnsi="微软雅黑" w:cs="宋体" w:hint="eastAsia"/>
          <w:b/>
          <w:bCs/>
          <w:color w:val="646464"/>
          <w:kern w:val="0"/>
          <w:sz w:val="27"/>
          <w:szCs w:val="27"/>
        </w:rPr>
        <w:t>阅读器（Reader）</w:t>
      </w:r>
      <w:r w:rsidRPr="00084FF1">
        <w:rPr>
          <w:rFonts w:ascii="微软雅黑" w:eastAsia="微软雅黑" w:hAnsi="微软雅黑" w:cs="宋体" w:hint="eastAsia"/>
          <w:color w:val="646464"/>
          <w:kern w:val="0"/>
          <w:sz w:val="27"/>
          <w:szCs w:val="27"/>
        </w:rPr>
        <w:t>: 读取（或写入）含有标签信息的设备。</w:t>
      </w:r>
      <w:r w:rsidRPr="00084FF1">
        <w:rPr>
          <w:rFonts w:ascii="微软雅黑" w:eastAsia="微软雅黑" w:hAnsi="微软雅黑" w:cs="宋体" w:hint="eastAsia"/>
          <w:color w:val="646464"/>
          <w:kern w:val="0"/>
          <w:sz w:val="27"/>
          <w:szCs w:val="27"/>
        </w:rPr>
        <w:br/>
        <w:t>3、</w:t>
      </w:r>
      <w:r w:rsidRPr="00084FF1">
        <w:rPr>
          <w:rFonts w:ascii="微软雅黑" w:eastAsia="微软雅黑" w:hAnsi="微软雅黑" w:cs="宋体" w:hint="eastAsia"/>
          <w:b/>
          <w:bCs/>
          <w:color w:val="646464"/>
          <w:kern w:val="0"/>
          <w:sz w:val="27"/>
          <w:szCs w:val="27"/>
        </w:rPr>
        <w:t>天线（Antenna）</w:t>
      </w:r>
      <w:r w:rsidRPr="00084FF1">
        <w:rPr>
          <w:rFonts w:ascii="微软雅黑" w:eastAsia="微软雅黑" w:hAnsi="微软雅黑" w:cs="宋体" w:hint="eastAsia"/>
          <w:color w:val="646464"/>
          <w:kern w:val="0"/>
          <w:sz w:val="27"/>
          <w:szCs w:val="27"/>
        </w:rPr>
        <w:t>: 在“标签”和“读写器”间传递射频信号。（RFID：Radio Frequency Identification，即射频识别，是一种非接触式的自动识别技术，通过射频信号自动识别目标对象，可快速地进行物品追踪和数据交换。）</w:t>
      </w:r>
      <w:r w:rsidRPr="00084FF1">
        <w:rPr>
          <w:rFonts w:ascii="微软雅黑" w:eastAsia="微软雅黑" w:hAnsi="微软雅黑" w:cs="宋体" w:hint="eastAsia"/>
          <w:color w:val="646464"/>
          <w:kern w:val="0"/>
          <w:sz w:val="27"/>
          <w:szCs w:val="27"/>
        </w:rPr>
        <w:br/>
        <w:t>4、</w:t>
      </w:r>
      <w:r w:rsidRPr="00084FF1">
        <w:rPr>
          <w:rFonts w:ascii="微软雅黑" w:eastAsia="微软雅黑" w:hAnsi="微软雅黑" w:cs="宋体" w:hint="eastAsia"/>
          <w:b/>
          <w:bCs/>
          <w:color w:val="646464"/>
          <w:kern w:val="0"/>
          <w:sz w:val="27"/>
          <w:szCs w:val="27"/>
        </w:rPr>
        <w:t>计算机系统（Computer）</w:t>
      </w:r>
      <w:r w:rsidRPr="00084FF1">
        <w:rPr>
          <w:rFonts w:ascii="微软雅黑" w:eastAsia="微软雅黑" w:hAnsi="微软雅黑" w:cs="宋体" w:hint="eastAsia"/>
          <w:color w:val="646464"/>
          <w:kern w:val="0"/>
          <w:sz w:val="27"/>
          <w:szCs w:val="27"/>
        </w:rPr>
        <w:t>： 计算机系统除计算机硬件外，主要</w:t>
      </w:r>
      <w:r w:rsidRPr="00084FF1">
        <w:rPr>
          <w:rFonts w:ascii="微软雅黑" w:eastAsia="微软雅黑" w:hAnsi="微软雅黑" w:cs="宋体" w:hint="eastAsia"/>
          <w:color w:val="646464"/>
          <w:kern w:val="0"/>
          <w:sz w:val="27"/>
          <w:szCs w:val="27"/>
        </w:rPr>
        <w:lastRenderedPageBreak/>
        <w:t>由“应用软件”和“中间件”组成。</w:t>
      </w:r>
      <w:r w:rsidRPr="00084FF1">
        <w:rPr>
          <w:rFonts w:ascii="微软雅黑" w:eastAsia="微软雅黑" w:hAnsi="微软雅黑" w:cs="宋体" w:hint="eastAsia"/>
          <w:color w:val="646464"/>
          <w:kern w:val="0"/>
          <w:sz w:val="27"/>
          <w:szCs w:val="27"/>
        </w:rPr>
        <w:br/>
        <w:t>（1）应用软件：是直接面向RFID应用最终用户的人机交互界面，协助使用者完成对读写器的指令操作以及对中间件的逻辑设置，逐级将RFID原子事件转化为使用者可以理解的业务事件，并使用可视化界面进行展示。</w:t>
      </w:r>
      <w:r w:rsidRPr="00084FF1">
        <w:rPr>
          <w:rFonts w:ascii="微软雅黑" w:eastAsia="微软雅黑" w:hAnsi="微软雅黑" w:cs="宋体" w:hint="eastAsia"/>
          <w:color w:val="646464"/>
          <w:kern w:val="0"/>
          <w:sz w:val="27"/>
          <w:szCs w:val="27"/>
        </w:rPr>
        <w:br/>
        <w:t>（2）中间件：是实现RFID硬件设备与应用系统之间的数据传输、过滤、数据格式转换的一种中间程序，它将RFID读写器读取的各种数据信息经过“提取、解密、过滤、格式转换”后导入企业的管理信息系统，并通过应用系统反映在程序界面上，</w:t>
      </w:r>
      <w:proofErr w:type="gramStart"/>
      <w:r w:rsidRPr="00084FF1">
        <w:rPr>
          <w:rFonts w:ascii="微软雅黑" w:eastAsia="微软雅黑" w:hAnsi="微软雅黑" w:cs="宋体" w:hint="eastAsia"/>
          <w:color w:val="646464"/>
          <w:kern w:val="0"/>
          <w:sz w:val="27"/>
          <w:szCs w:val="27"/>
        </w:rPr>
        <w:t>供操作</w:t>
      </w:r>
      <w:proofErr w:type="gramEnd"/>
      <w:r w:rsidRPr="00084FF1">
        <w:rPr>
          <w:rFonts w:ascii="微软雅黑" w:eastAsia="微软雅黑" w:hAnsi="微软雅黑" w:cs="宋体" w:hint="eastAsia"/>
          <w:color w:val="646464"/>
          <w:kern w:val="0"/>
          <w:sz w:val="27"/>
          <w:szCs w:val="27"/>
        </w:rPr>
        <w:t>者浏览、选择、修改、查询。</w:t>
      </w:r>
    </w:p>
    <w:p w14:paraId="6214BC1F" w14:textId="2790EA04" w:rsidR="00084FF1" w:rsidRPr="00084FF1" w:rsidRDefault="00084FF1" w:rsidP="00084FF1">
      <w:pPr>
        <w:widowControl/>
        <w:jc w:val="left"/>
        <w:rPr>
          <w:rFonts w:ascii="宋体" w:eastAsia="宋体" w:hAnsi="宋体" w:cs="宋体"/>
          <w:kern w:val="0"/>
          <w:sz w:val="24"/>
          <w:szCs w:val="24"/>
        </w:rPr>
      </w:pPr>
      <w:r w:rsidRPr="00084FF1">
        <w:rPr>
          <w:rFonts w:ascii="宋体" w:eastAsia="宋体" w:hAnsi="宋体" w:cs="宋体"/>
          <w:noProof/>
          <w:kern w:val="0"/>
          <w:sz w:val="24"/>
          <w:szCs w:val="24"/>
        </w:rPr>
        <w:drawing>
          <wp:inline distT="0" distB="0" distL="0" distR="0" wp14:anchorId="1D8866E9" wp14:editId="4535447B">
            <wp:extent cx="5274310" cy="2772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72410"/>
                    </a:xfrm>
                    <a:prstGeom prst="rect">
                      <a:avLst/>
                    </a:prstGeom>
                    <a:noFill/>
                    <a:ln>
                      <a:noFill/>
                    </a:ln>
                  </pic:spPr>
                </pic:pic>
              </a:graphicData>
            </a:graphic>
          </wp:inline>
        </w:drawing>
      </w:r>
    </w:p>
    <w:p w14:paraId="5081D07F"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1F286CCF"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四、</w:t>
      </w:r>
      <w:proofErr w:type="gramStart"/>
      <w:r w:rsidRPr="00084FF1">
        <w:rPr>
          <w:rFonts w:ascii="微软雅黑" w:eastAsia="微软雅黑" w:hAnsi="微软雅黑" w:cs="宋体" w:hint="eastAsia"/>
          <w:b/>
          <w:bCs/>
          <w:color w:val="121212"/>
          <w:kern w:val="0"/>
          <w:sz w:val="29"/>
          <w:szCs w:val="29"/>
        </w:rPr>
        <w:t>云计算</w:t>
      </w:r>
      <w:proofErr w:type="gramEnd"/>
      <w:r w:rsidRPr="00084FF1">
        <w:rPr>
          <w:rFonts w:ascii="微软雅黑" w:eastAsia="微软雅黑" w:hAnsi="微软雅黑" w:cs="宋体" w:hint="eastAsia"/>
          <w:b/>
          <w:bCs/>
          <w:color w:val="121212"/>
          <w:kern w:val="0"/>
          <w:sz w:val="29"/>
          <w:szCs w:val="29"/>
        </w:rPr>
        <w:t>&amp;云存储</w:t>
      </w:r>
    </w:p>
    <w:p w14:paraId="6CE2FE6A" w14:textId="77777777" w:rsidR="00084FF1" w:rsidRPr="00084FF1" w:rsidRDefault="00084FF1" w:rsidP="00084FF1">
      <w:pPr>
        <w:widowControl/>
        <w:shd w:val="clear" w:color="auto" w:fill="FFFFFF"/>
        <w:spacing w:before="336" w:after="336"/>
        <w:jc w:val="left"/>
        <w:rPr>
          <w:rFonts w:ascii="微软雅黑" w:eastAsia="微软雅黑" w:hAnsi="微软雅黑" w:cs="宋体"/>
          <w:color w:val="121212"/>
          <w:kern w:val="0"/>
          <w:sz w:val="27"/>
          <w:szCs w:val="27"/>
        </w:rPr>
      </w:pPr>
      <w:r w:rsidRPr="00084FF1">
        <w:rPr>
          <w:rFonts w:ascii="微软雅黑" w:eastAsia="微软雅黑" w:hAnsi="微软雅黑" w:cs="宋体" w:hint="eastAsia"/>
          <w:b/>
          <w:bCs/>
          <w:color w:val="121212"/>
          <w:kern w:val="0"/>
          <w:sz w:val="27"/>
          <w:szCs w:val="27"/>
        </w:rPr>
        <w:t>1、云计算技术</w:t>
      </w:r>
    </w:p>
    <w:p w14:paraId="5B4711B5" w14:textId="6FF79028"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lastRenderedPageBreak/>
        <w:t>云计算技术主要分为以下几个部分：</w:t>
      </w:r>
      <w:r w:rsidR="00DE6E22" w:rsidRPr="00084FF1">
        <w:rPr>
          <w:rFonts w:ascii="微软雅黑" w:eastAsia="微软雅黑" w:hAnsi="微软雅黑" w:cs="宋体" w:hint="eastAsia"/>
          <w:color w:val="646464"/>
          <w:kern w:val="0"/>
          <w:sz w:val="27"/>
          <w:szCs w:val="27"/>
        </w:rPr>
        <w:t xml:space="preserve"> </w:t>
      </w:r>
      <w:r w:rsidRPr="00084FF1">
        <w:rPr>
          <w:rFonts w:ascii="微软雅黑" w:eastAsia="微软雅黑" w:hAnsi="微软雅黑" w:cs="宋体" w:hint="eastAsia"/>
          <w:color w:val="646464"/>
          <w:kern w:val="0"/>
          <w:sz w:val="27"/>
          <w:szCs w:val="27"/>
        </w:rPr>
        <w:br/>
        <w:t>编程模式</w:t>
      </w:r>
      <w:r w:rsidRPr="00084FF1">
        <w:rPr>
          <w:rFonts w:ascii="微软雅黑" w:eastAsia="微软雅黑" w:hAnsi="微软雅黑" w:cs="宋体" w:hint="eastAsia"/>
          <w:color w:val="646464"/>
          <w:kern w:val="0"/>
          <w:sz w:val="27"/>
          <w:szCs w:val="27"/>
        </w:rPr>
        <w:br/>
        <w:t>海量数据分布存储技术</w:t>
      </w:r>
      <w:r w:rsidRPr="00084FF1">
        <w:rPr>
          <w:rFonts w:ascii="微软雅黑" w:eastAsia="微软雅黑" w:hAnsi="微软雅黑" w:cs="宋体" w:hint="eastAsia"/>
          <w:color w:val="646464"/>
          <w:kern w:val="0"/>
          <w:sz w:val="27"/>
          <w:szCs w:val="27"/>
        </w:rPr>
        <w:br/>
        <w:t>海量数据管理技术</w:t>
      </w:r>
      <w:r w:rsidRPr="00084FF1">
        <w:rPr>
          <w:rFonts w:ascii="微软雅黑" w:eastAsia="微软雅黑" w:hAnsi="微软雅黑" w:cs="宋体" w:hint="eastAsia"/>
          <w:color w:val="646464"/>
          <w:kern w:val="0"/>
          <w:sz w:val="27"/>
          <w:szCs w:val="27"/>
        </w:rPr>
        <w:br/>
        <w:t>虚拟化技术</w:t>
      </w:r>
      <w:r w:rsidRPr="00084FF1">
        <w:rPr>
          <w:rFonts w:ascii="微软雅黑" w:eastAsia="微软雅黑" w:hAnsi="微软雅黑" w:cs="宋体" w:hint="eastAsia"/>
          <w:color w:val="646464"/>
          <w:kern w:val="0"/>
          <w:sz w:val="27"/>
          <w:szCs w:val="27"/>
        </w:rPr>
        <w:br/>
      </w:r>
      <w:proofErr w:type="gramStart"/>
      <w:r w:rsidRPr="00084FF1">
        <w:rPr>
          <w:rFonts w:ascii="微软雅黑" w:eastAsia="微软雅黑" w:hAnsi="微软雅黑" w:cs="宋体" w:hint="eastAsia"/>
          <w:color w:val="646464"/>
          <w:kern w:val="0"/>
          <w:sz w:val="27"/>
          <w:szCs w:val="27"/>
        </w:rPr>
        <w:t>云计算</w:t>
      </w:r>
      <w:proofErr w:type="gramEnd"/>
      <w:r w:rsidRPr="00084FF1">
        <w:rPr>
          <w:rFonts w:ascii="微软雅黑" w:eastAsia="微软雅黑" w:hAnsi="微软雅黑" w:cs="宋体" w:hint="eastAsia"/>
          <w:color w:val="646464"/>
          <w:kern w:val="0"/>
          <w:sz w:val="27"/>
          <w:szCs w:val="27"/>
        </w:rPr>
        <w:t>平台管理技术</w:t>
      </w:r>
    </w:p>
    <w:p w14:paraId="507F277E" w14:textId="77777777" w:rsidR="00084FF1" w:rsidRPr="00084FF1" w:rsidRDefault="00084FF1" w:rsidP="00084FF1">
      <w:pPr>
        <w:widowControl/>
        <w:shd w:val="clear" w:color="auto" w:fill="FFFFFF"/>
        <w:spacing w:before="336" w:after="336"/>
        <w:jc w:val="left"/>
        <w:rPr>
          <w:rFonts w:ascii="微软雅黑" w:eastAsia="微软雅黑" w:hAnsi="微软雅黑" w:cs="宋体"/>
          <w:color w:val="121212"/>
          <w:kern w:val="0"/>
          <w:sz w:val="27"/>
          <w:szCs w:val="27"/>
        </w:rPr>
      </w:pPr>
      <w:r w:rsidRPr="00084FF1">
        <w:rPr>
          <w:rFonts w:ascii="微软雅黑" w:eastAsia="微软雅黑" w:hAnsi="微软雅黑" w:cs="宋体" w:hint="eastAsia"/>
          <w:b/>
          <w:bCs/>
          <w:color w:val="121212"/>
          <w:kern w:val="0"/>
          <w:sz w:val="27"/>
          <w:szCs w:val="27"/>
        </w:rPr>
        <w:t>2、</w:t>
      </w:r>
      <w:proofErr w:type="gramStart"/>
      <w:r w:rsidRPr="00084FF1">
        <w:rPr>
          <w:rFonts w:ascii="微软雅黑" w:eastAsia="微软雅黑" w:hAnsi="微软雅黑" w:cs="宋体" w:hint="eastAsia"/>
          <w:b/>
          <w:bCs/>
          <w:color w:val="121212"/>
          <w:kern w:val="0"/>
          <w:sz w:val="27"/>
          <w:szCs w:val="27"/>
        </w:rPr>
        <w:t>云计算</w:t>
      </w:r>
      <w:proofErr w:type="gramEnd"/>
      <w:r w:rsidRPr="00084FF1">
        <w:rPr>
          <w:rFonts w:ascii="微软雅黑" w:eastAsia="微软雅黑" w:hAnsi="微软雅黑" w:cs="宋体" w:hint="eastAsia"/>
          <w:b/>
          <w:bCs/>
          <w:color w:val="121212"/>
          <w:kern w:val="0"/>
          <w:sz w:val="27"/>
          <w:szCs w:val="27"/>
        </w:rPr>
        <w:t>应用</w:t>
      </w:r>
    </w:p>
    <w:p w14:paraId="391AE557"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proofErr w:type="gramStart"/>
      <w:r w:rsidRPr="00084FF1">
        <w:rPr>
          <w:rFonts w:ascii="微软雅黑" w:eastAsia="微软雅黑" w:hAnsi="微软雅黑" w:cs="宋体" w:hint="eastAsia"/>
          <w:b/>
          <w:bCs/>
          <w:color w:val="646464"/>
          <w:kern w:val="0"/>
          <w:sz w:val="27"/>
          <w:szCs w:val="27"/>
        </w:rPr>
        <w:t>云计算</w:t>
      </w:r>
      <w:proofErr w:type="gramEnd"/>
      <w:r w:rsidRPr="00084FF1">
        <w:rPr>
          <w:rFonts w:ascii="微软雅黑" w:eastAsia="微软雅黑" w:hAnsi="微软雅黑" w:cs="宋体" w:hint="eastAsia"/>
          <w:b/>
          <w:bCs/>
          <w:color w:val="646464"/>
          <w:kern w:val="0"/>
          <w:sz w:val="27"/>
          <w:szCs w:val="27"/>
        </w:rPr>
        <w:t>应用主要包含以下六个部分：</w:t>
      </w:r>
      <w:r w:rsidRPr="00084FF1">
        <w:rPr>
          <w:rFonts w:ascii="微软雅黑" w:eastAsia="微软雅黑" w:hAnsi="微软雅黑" w:cs="宋体" w:hint="eastAsia"/>
          <w:color w:val="646464"/>
          <w:kern w:val="0"/>
          <w:sz w:val="27"/>
          <w:szCs w:val="27"/>
        </w:rPr>
        <w:br/>
        <w:t>密码优先</w:t>
      </w:r>
      <w:r w:rsidRPr="00084FF1">
        <w:rPr>
          <w:rFonts w:ascii="微软雅黑" w:eastAsia="微软雅黑" w:hAnsi="微软雅黑" w:cs="宋体" w:hint="eastAsia"/>
          <w:color w:val="646464"/>
          <w:kern w:val="0"/>
          <w:sz w:val="27"/>
          <w:szCs w:val="27"/>
        </w:rPr>
        <w:br/>
        <w:t>检查安全问题</w:t>
      </w:r>
      <w:r w:rsidRPr="00084FF1">
        <w:rPr>
          <w:rFonts w:ascii="微软雅黑" w:eastAsia="微软雅黑" w:hAnsi="微软雅黑" w:cs="宋体" w:hint="eastAsia"/>
          <w:color w:val="646464"/>
          <w:kern w:val="0"/>
          <w:sz w:val="27"/>
          <w:szCs w:val="27"/>
        </w:rPr>
        <w:br/>
        <w:t>加密方法</w:t>
      </w:r>
      <w:r w:rsidRPr="00084FF1">
        <w:rPr>
          <w:rFonts w:ascii="微软雅黑" w:eastAsia="微软雅黑" w:hAnsi="微软雅黑" w:cs="宋体" w:hint="eastAsia"/>
          <w:color w:val="646464"/>
          <w:kern w:val="0"/>
          <w:sz w:val="27"/>
          <w:szCs w:val="27"/>
        </w:rPr>
        <w:br/>
        <w:t>管理密码</w:t>
      </w:r>
      <w:r w:rsidRPr="00084FF1">
        <w:rPr>
          <w:rFonts w:ascii="微软雅黑" w:eastAsia="微软雅黑" w:hAnsi="微软雅黑" w:cs="宋体" w:hint="eastAsia"/>
          <w:color w:val="646464"/>
          <w:kern w:val="0"/>
          <w:sz w:val="27"/>
          <w:szCs w:val="27"/>
        </w:rPr>
        <w:br/>
        <w:t>双重认证</w:t>
      </w:r>
      <w:r w:rsidRPr="00084FF1">
        <w:rPr>
          <w:rFonts w:ascii="微软雅黑" w:eastAsia="微软雅黑" w:hAnsi="微软雅黑" w:cs="宋体" w:hint="eastAsia"/>
          <w:color w:val="646464"/>
          <w:kern w:val="0"/>
          <w:sz w:val="27"/>
          <w:szCs w:val="27"/>
        </w:rPr>
        <w:br/>
        <w:t>备份</w:t>
      </w:r>
    </w:p>
    <w:p w14:paraId="57DD08E8"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3、云存储功能</w:t>
      </w:r>
    </w:p>
    <w:p w14:paraId="55AB7F00"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云存储功能主要分为以下五个部分：</w:t>
      </w:r>
      <w:r w:rsidRPr="00084FF1">
        <w:rPr>
          <w:rFonts w:ascii="微软雅黑" w:eastAsia="微软雅黑" w:hAnsi="微软雅黑" w:cs="宋体" w:hint="eastAsia"/>
          <w:color w:val="646464"/>
          <w:kern w:val="0"/>
          <w:sz w:val="27"/>
          <w:szCs w:val="27"/>
        </w:rPr>
        <w:br/>
        <w:t>随着容量的增长，线性地扩展</w:t>
      </w:r>
      <w:r w:rsidRPr="00084FF1">
        <w:rPr>
          <w:rFonts w:ascii="微软雅黑" w:eastAsia="微软雅黑" w:hAnsi="微软雅黑" w:cs="宋体" w:hint="eastAsia"/>
          <w:b/>
          <w:bCs/>
          <w:color w:val="646464"/>
          <w:kern w:val="0"/>
          <w:sz w:val="27"/>
          <w:szCs w:val="27"/>
        </w:rPr>
        <w:t>“性能”</w:t>
      </w:r>
      <w:r w:rsidRPr="00084FF1">
        <w:rPr>
          <w:rFonts w:ascii="微软雅黑" w:eastAsia="微软雅黑" w:hAnsi="微软雅黑" w:cs="宋体" w:hint="eastAsia"/>
          <w:color w:val="646464"/>
          <w:kern w:val="0"/>
          <w:sz w:val="27"/>
          <w:szCs w:val="27"/>
        </w:rPr>
        <w:t>和</w:t>
      </w:r>
      <w:r w:rsidRPr="00084FF1">
        <w:rPr>
          <w:rFonts w:ascii="微软雅黑" w:eastAsia="微软雅黑" w:hAnsi="微软雅黑" w:cs="宋体" w:hint="eastAsia"/>
          <w:b/>
          <w:bCs/>
          <w:color w:val="646464"/>
          <w:kern w:val="0"/>
          <w:sz w:val="27"/>
          <w:szCs w:val="27"/>
        </w:rPr>
        <w:t>“存取速度”</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t>将数据存储按需迁移到</w:t>
      </w:r>
      <w:r w:rsidRPr="00084FF1">
        <w:rPr>
          <w:rFonts w:ascii="微软雅黑" w:eastAsia="微软雅黑" w:hAnsi="微软雅黑" w:cs="宋体" w:hint="eastAsia"/>
          <w:b/>
          <w:bCs/>
          <w:color w:val="646464"/>
          <w:kern w:val="0"/>
          <w:sz w:val="27"/>
          <w:szCs w:val="27"/>
        </w:rPr>
        <w:t>“分布式地物理站点”</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t>确保数据存储的</w:t>
      </w:r>
      <w:r w:rsidRPr="00084FF1">
        <w:rPr>
          <w:rFonts w:ascii="微软雅黑" w:eastAsia="微软雅黑" w:hAnsi="微软雅黑" w:cs="宋体" w:hint="eastAsia"/>
          <w:b/>
          <w:bCs/>
          <w:color w:val="646464"/>
          <w:kern w:val="0"/>
          <w:sz w:val="27"/>
          <w:szCs w:val="27"/>
        </w:rPr>
        <w:t>“高度适配性”</w:t>
      </w:r>
      <w:r w:rsidRPr="00084FF1">
        <w:rPr>
          <w:rFonts w:ascii="微软雅黑" w:eastAsia="微软雅黑" w:hAnsi="微软雅黑" w:cs="宋体" w:hint="eastAsia"/>
          <w:color w:val="646464"/>
          <w:kern w:val="0"/>
          <w:sz w:val="27"/>
          <w:szCs w:val="27"/>
        </w:rPr>
        <w:t>和</w:t>
      </w:r>
      <w:r w:rsidRPr="00084FF1">
        <w:rPr>
          <w:rFonts w:ascii="微软雅黑" w:eastAsia="微软雅黑" w:hAnsi="微软雅黑" w:cs="宋体" w:hint="eastAsia"/>
          <w:b/>
          <w:bCs/>
          <w:color w:val="646464"/>
          <w:kern w:val="0"/>
          <w:sz w:val="27"/>
          <w:szCs w:val="27"/>
        </w:rPr>
        <w:t>“自我修复能力”</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r>
      <w:r w:rsidRPr="00084FF1">
        <w:rPr>
          <w:rFonts w:ascii="微软雅黑" w:eastAsia="微软雅黑" w:hAnsi="微软雅黑" w:cs="宋体" w:hint="eastAsia"/>
          <w:color w:val="646464"/>
          <w:kern w:val="0"/>
          <w:sz w:val="27"/>
          <w:szCs w:val="27"/>
        </w:rPr>
        <w:lastRenderedPageBreak/>
        <w:t>确保多租户环境下的</w:t>
      </w:r>
      <w:r w:rsidRPr="00084FF1">
        <w:rPr>
          <w:rFonts w:ascii="微软雅黑" w:eastAsia="微软雅黑" w:hAnsi="微软雅黑" w:cs="宋体" w:hint="eastAsia"/>
          <w:b/>
          <w:bCs/>
          <w:color w:val="646464"/>
          <w:kern w:val="0"/>
          <w:sz w:val="27"/>
          <w:szCs w:val="27"/>
        </w:rPr>
        <w:t>“私密性”</w:t>
      </w:r>
      <w:r w:rsidRPr="00084FF1">
        <w:rPr>
          <w:rFonts w:ascii="微软雅黑" w:eastAsia="微软雅黑" w:hAnsi="微软雅黑" w:cs="宋体" w:hint="eastAsia"/>
          <w:color w:val="646464"/>
          <w:kern w:val="0"/>
          <w:sz w:val="27"/>
          <w:szCs w:val="27"/>
        </w:rPr>
        <w:t>和</w:t>
      </w:r>
      <w:r w:rsidRPr="00084FF1">
        <w:rPr>
          <w:rFonts w:ascii="微软雅黑" w:eastAsia="微软雅黑" w:hAnsi="微软雅黑" w:cs="宋体" w:hint="eastAsia"/>
          <w:b/>
          <w:bCs/>
          <w:color w:val="646464"/>
          <w:kern w:val="0"/>
          <w:sz w:val="27"/>
          <w:szCs w:val="27"/>
        </w:rPr>
        <w:t>“安全性”</w:t>
      </w:r>
      <w:r w:rsidRPr="00084FF1">
        <w:rPr>
          <w:rFonts w:ascii="微软雅黑" w:eastAsia="微软雅黑" w:hAnsi="微软雅黑" w:cs="宋体" w:hint="eastAsia"/>
          <w:color w:val="646464"/>
          <w:kern w:val="0"/>
          <w:sz w:val="27"/>
          <w:szCs w:val="27"/>
        </w:rPr>
        <w:t>；</w:t>
      </w:r>
      <w:r w:rsidRPr="00084FF1">
        <w:rPr>
          <w:rFonts w:ascii="微软雅黑" w:eastAsia="微软雅黑" w:hAnsi="微软雅黑" w:cs="宋体" w:hint="eastAsia"/>
          <w:color w:val="646464"/>
          <w:kern w:val="0"/>
          <w:sz w:val="27"/>
          <w:szCs w:val="27"/>
        </w:rPr>
        <w:br/>
        <w:t>允许用户基于策略和服务模式下</w:t>
      </w:r>
      <w:r w:rsidRPr="00084FF1">
        <w:rPr>
          <w:rFonts w:ascii="微软雅黑" w:eastAsia="微软雅黑" w:hAnsi="微软雅黑" w:cs="宋体" w:hint="eastAsia"/>
          <w:b/>
          <w:bCs/>
          <w:color w:val="646464"/>
          <w:kern w:val="0"/>
          <w:sz w:val="27"/>
          <w:szCs w:val="27"/>
        </w:rPr>
        <w:t>“按需扩展性能和容量”</w:t>
      </w:r>
      <w:r w:rsidRPr="00084FF1">
        <w:rPr>
          <w:rFonts w:ascii="微软雅黑" w:eastAsia="微软雅黑" w:hAnsi="微软雅黑" w:cs="宋体" w:hint="eastAsia"/>
          <w:color w:val="646464"/>
          <w:kern w:val="0"/>
          <w:sz w:val="27"/>
          <w:szCs w:val="27"/>
        </w:rPr>
        <w:t>。</w:t>
      </w:r>
    </w:p>
    <w:p w14:paraId="2F341139"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7B857299"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五、传感器网络</w:t>
      </w:r>
    </w:p>
    <w:p w14:paraId="498A4EF1" w14:textId="77777777" w:rsidR="00084FF1" w:rsidRPr="00084FF1" w:rsidRDefault="00084FF1" w:rsidP="00084FF1">
      <w:pPr>
        <w:widowControl/>
        <w:shd w:val="clear" w:color="auto" w:fill="FFFFFF"/>
        <w:spacing w:before="336" w:after="336"/>
        <w:jc w:val="left"/>
        <w:rPr>
          <w:rFonts w:ascii="微软雅黑" w:eastAsia="微软雅黑" w:hAnsi="微软雅黑" w:cs="宋体"/>
          <w:color w:val="121212"/>
          <w:kern w:val="0"/>
          <w:sz w:val="27"/>
          <w:szCs w:val="27"/>
        </w:rPr>
      </w:pPr>
      <w:r w:rsidRPr="00084FF1">
        <w:rPr>
          <w:rFonts w:ascii="微软雅黑" w:eastAsia="微软雅黑" w:hAnsi="微软雅黑" w:cs="宋体" w:hint="eastAsia"/>
          <w:b/>
          <w:bCs/>
          <w:color w:val="121212"/>
          <w:kern w:val="0"/>
          <w:sz w:val="27"/>
          <w:szCs w:val="27"/>
        </w:rPr>
        <w:t>1、传感器网络</w:t>
      </w:r>
    </w:p>
    <w:p w14:paraId="5A035B07"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传感器网络：</w:t>
      </w:r>
      <w:r w:rsidRPr="00084FF1">
        <w:rPr>
          <w:rFonts w:ascii="微软雅黑" w:eastAsia="微软雅黑" w:hAnsi="微软雅黑" w:cs="宋体" w:hint="eastAsia"/>
          <w:color w:val="646464"/>
          <w:kern w:val="0"/>
          <w:sz w:val="27"/>
          <w:szCs w:val="27"/>
        </w:rPr>
        <w:t> 是由许多在空间上分布的自动装置组成的一种计算机网络，这些装置使用传感器协作地监控不同位置的物理或环境状况（</w:t>
      </w:r>
      <w:proofErr w:type="spellStart"/>
      <w:r w:rsidRPr="00084FF1">
        <w:rPr>
          <w:rFonts w:ascii="微软雅黑" w:eastAsia="微软雅黑" w:hAnsi="微软雅黑" w:cs="宋体" w:hint="eastAsia"/>
          <w:color w:val="646464"/>
          <w:kern w:val="0"/>
          <w:sz w:val="27"/>
          <w:szCs w:val="27"/>
        </w:rPr>
        <w:t>eg</w:t>
      </w:r>
      <w:proofErr w:type="spellEnd"/>
      <w:r w:rsidRPr="00084FF1">
        <w:rPr>
          <w:rFonts w:ascii="微软雅黑" w:eastAsia="微软雅黑" w:hAnsi="微软雅黑" w:cs="宋体" w:hint="eastAsia"/>
          <w:color w:val="646464"/>
          <w:kern w:val="0"/>
          <w:sz w:val="27"/>
          <w:szCs w:val="27"/>
        </w:rPr>
        <w:t>: 温度、声音、振动、压力、运动、污染物等）。无线传感器网络的发展，最初起源于战场检测等军事应用，而现今无线传感器网络被应用于很多民用领域，如环境与生态监测、健康监护、家庭自动化、以及交通控制等。</w:t>
      </w:r>
    </w:p>
    <w:p w14:paraId="4DC7EF76"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0A3A6C7E" w14:textId="77777777" w:rsidR="00084FF1" w:rsidRPr="00084FF1" w:rsidRDefault="00084FF1" w:rsidP="00084FF1">
      <w:pPr>
        <w:widowControl/>
        <w:shd w:val="clear" w:color="auto" w:fill="FFFFFF"/>
        <w:spacing w:before="336" w:after="336"/>
        <w:jc w:val="left"/>
        <w:rPr>
          <w:rFonts w:ascii="微软雅黑" w:eastAsia="微软雅黑" w:hAnsi="微软雅黑" w:cs="宋体"/>
          <w:color w:val="121212"/>
          <w:kern w:val="0"/>
          <w:sz w:val="27"/>
          <w:szCs w:val="27"/>
        </w:rPr>
      </w:pPr>
      <w:r w:rsidRPr="00084FF1">
        <w:rPr>
          <w:rFonts w:ascii="微软雅黑" w:eastAsia="微软雅黑" w:hAnsi="微软雅黑" w:cs="宋体" w:hint="eastAsia"/>
          <w:b/>
          <w:bCs/>
          <w:color w:val="121212"/>
          <w:kern w:val="0"/>
          <w:sz w:val="27"/>
          <w:szCs w:val="27"/>
        </w:rPr>
        <w:t>2、传感器网络的作用</w:t>
      </w:r>
    </w:p>
    <w:p w14:paraId="7E60E374"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传感器网络的作用： 主要包括三个方面：感应、通讯、计算（硬件、软件、算法等），其中关键技术主要有“无线数据库技术”，例如：使用在无线传感器网络的查询和用于和其它传感器通讯的网络技术，特别是“多次跳跃路由协议”。</w:t>
      </w:r>
    </w:p>
    <w:p w14:paraId="6602D67E"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3、传感器网络的关键技术</w:t>
      </w:r>
    </w:p>
    <w:p w14:paraId="15EB9BA2"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lastRenderedPageBreak/>
        <w:t>无线通信技术</w:t>
      </w:r>
      <w:r w:rsidRPr="00084FF1">
        <w:rPr>
          <w:rFonts w:ascii="微软雅黑" w:eastAsia="微软雅黑" w:hAnsi="微软雅黑" w:cs="宋体" w:hint="eastAsia"/>
          <w:color w:val="646464"/>
          <w:kern w:val="0"/>
          <w:sz w:val="27"/>
          <w:szCs w:val="27"/>
        </w:rPr>
        <w:br/>
        <w:t>低功耗</w:t>
      </w:r>
      <w:r w:rsidRPr="00084FF1">
        <w:rPr>
          <w:rFonts w:ascii="微软雅黑" w:eastAsia="微软雅黑" w:hAnsi="微软雅黑" w:cs="宋体" w:hint="eastAsia"/>
          <w:color w:val="646464"/>
          <w:kern w:val="0"/>
          <w:sz w:val="27"/>
          <w:szCs w:val="27"/>
        </w:rPr>
        <w:br/>
        <w:t>嵌入式操作系统</w:t>
      </w:r>
      <w:r w:rsidRPr="00084FF1">
        <w:rPr>
          <w:rFonts w:ascii="微软雅黑" w:eastAsia="微软雅黑" w:hAnsi="微软雅黑" w:cs="宋体" w:hint="eastAsia"/>
          <w:color w:val="646464"/>
          <w:kern w:val="0"/>
          <w:sz w:val="27"/>
          <w:szCs w:val="27"/>
        </w:rPr>
        <w:br/>
        <w:t>路由协议</w:t>
      </w:r>
      <w:r w:rsidRPr="00084FF1">
        <w:rPr>
          <w:rFonts w:ascii="微软雅黑" w:eastAsia="微软雅黑" w:hAnsi="微软雅黑" w:cs="宋体" w:hint="eastAsia"/>
          <w:color w:val="646464"/>
          <w:kern w:val="0"/>
          <w:sz w:val="27"/>
          <w:szCs w:val="27"/>
        </w:rPr>
        <w:br/>
        <w:t>数据融合</w:t>
      </w:r>
      <w:r w:rsidRPr="00084FF1">
        <w:rPr>
          <w:rFonts w:ascii="微软雅黑" w:eastAsia="微软雅黑" w:hAnsi="微软雅黑" w:cs="宋体" w:hint="eastAsia"/>
          <w:color w:val="646464"/>
          <w:kern w:val="0"/>
          <w:sz w:val="27"/>
          <w:szCs w:val="27"/>
        </w:rPr>
        <w:br/>
        <w:t>安全性</w:t>
      </w:r>
    </w:p>
    <w:p w14:paraId="0ABE52FF"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4、传感器网络综合了哪几项技术</w:t>
      </w:r>
    </w:p>
    <w:p w14:paraId="4282BC81"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传感器技术</w:t>
      </w:r>
      <w:r w:rsidRPr="00084FF1">
        <w:rPr>
          <w:rFonts w:ascii="微软雅黑" w:eastAsia="微软雅黑" w:hAnsi="微软雅黑" w:cs="宋体" w:hint="eastAsia"/>
          <w:color w:val="646464"/>
          <w:kern w:val="0"/>
          <w:sz w:val="27"/>
          <w:szCs w:val="27"/>
        </w:rPr>
        <w:br/>
        <w:t>嵌入式计算技术</w:t>
      </w:r>
      <w:r w:rsidRPr="00084FF1">
        <w:rPr>
          <w:rFonts w:ascii="微软雅黑" w:eastAsia="微软雅黑" w:hAnsi="微软雅黑" w:cs="宋体" w:hint="eastAsia"/>
          <w:color w:val="646464"/>
          <w:kern w:val="0"/>
          <w:sz w:val="27"/>
          <w:szCs w:val="27"/>
        </w:rPr>
        <w:br/>
        <w:t>现代网络及无线通信技术</w:t>
      </w:r>
      <w:r w:rsidRPr="00084FF1">
        <w:rPr>
          <w:rFonts w:ascii="微软雅黑" w:eastAsia="微软雅黑" w:hAnsi="微软雅黑" w:cs="宋体" w:hint="eastAsia"/>
          <w:color w:val="646464"/>
          <w:kern w:val="0"/>
          <w:sz w:val="27"/>
          <w:szCs w:val="27"/>
        </w:rPr>
        <w:br/>
        <w:t>分布式信息处理技术</w:t>
      </w:r>
    </w:p>
    <w:p w14:paraId="2C867FB9"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5、物联网应用中的三项关键技术</w:t>
      </w:r>
    </w:p>
    <w:p w14:paraId="3EDEB466"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1）</w:t>
      </w:r>
      <w:r w:rsidRPr="00084FF1">
        <w:rPr>
          <w:rFonts w:ascii="微软雅黑" w:eastAsia="微软雅黑" w:hAnsi="微软雅黑" w:cs="宋体" w:hint="eastAsia"/>
          <w:b/>
          <w:bCs/>
          <w:color w:val="646464"/>
          <w:kern w:val="0"/>
          <w:sz w:val="27"/>
          <w:szCs w:val="27"/>
        </w:rPr>
        <w:t>传感器技术：</w:t>
      </w:r>
      <w:r w:rsidRPr="00084FF1">
        <w:rPr>
          <w:rFonts w:ascii="微软雅黑" w:eastAsia="微软雅黑" w:hAnsi="微软雅黑" w:cs="宋体" w:hint="eastAsia"/>
          <w:color w:val="646464"/>
          <w:kern w:val="0"/>
          <w:sz w:val="27"/>
          <w:szCs w:val="27"/>
        </w:rPr>
        <w:t> 计算机应用中的关键技术，总所周知，到目前为止绝大部分计算机处理的都是“数字信号”，自从有了计算机以来就需要传感器把</w:t>
      </w:r>
      <w:r w:rsidRPr="00084FF1">
        <w:rPr>
          <w:rFonts w:ascii="微软雅黑" w:eastAsia="微软雅黑" w:hAnsi="微软雅黑" w:cs="宋体" w:hint="eastAsia"/>
          <w:b/>
          <w:bCs/>
          <w:color w:val="646464"/>
          <w:kern w:val="0"/>
          <w:sz w:val="27"/>
          <w:szCs w:val="27"/>
        </w:rPr>
        <w:t>“模拟信号”</w:t>
      </w:r>
      <w:r w:rsidRPr="00084FF1">
        <w:rPr>
          <w:rFonts w:ascii="微软雅黑" w:eastAsia="微软雅黑" w:hAnsi="微软雅黑" w:cs="宋体" w:hint="eastAsia"/>
          <w:color w:val="646464"/>
          <w:kern w:val="0"/>
          <w:sz w:val="27"/>
          <w:szCs w:val="27"/>
        </w:rPr>
        <w:t>转换为</w:t>
      </w:r>
      <w:r w:rsidRPr="00084FF1">
        <w:rPr>
          <w:rFonts w:ascii="微软雅黑" w:eastAsia="微软雅黑" w:hAnsi="微软雅黑" w:cs="宋体" w:hint="eastAsia"/>
          <w:b/>
          <w:bCs/>
          <w:color w:val="646464"/>
          <w:kern w:val="0"/>
          <w:sz w:val="27"/>
          <w:szCs w:val="27"/>
        </w:rPr>
        <w:t>“数字信号”</w:t>
      </w:r>
      <w:r w:rsidRPr="00084FF1">
        <w:rPr>
          <w:rFonts w:ascii="微软雅黑" w:eastAsia="微软雅黑" w:hAnsi="微软雅黑" w:cs="宋体" w:hint="eastAsia"/>
          <w:color w:val="646464"/>
          <w:kern w:val="0"/>
          <w:sz w:val="27"/>
          <w:szCs w:val="27"/>
        </w:rPr>
        <w:t>，计算机才能处理。</w:t>
      </w:r>
      <w:r w:rsidRPr="00084FF1">
        <w:rPr>
          <w:rFonts w:ascii="微软雅黑" w:eastAsia="微软雅黑" w:hAnsi="微软雅黑" w:cs="宋体" w:hint="eastAsia"/>
          <w:color w:val="646464"/>
          <w:kern w:val="0"/>
          <w:sz w:val="27"/>
          <w:szCs w:val="27"/>
        </w:rPr>
        <w:br/>
        <w:t>2）</w:t>
      </w:r>
      <w:r w:rsidRPr="00084FF1">
        <w:rPr>
          <w:rFonts w:ascii="微软雅黑" w:eastAsia="微软雅黑" w:hAnsi="微软雅黑" w:cs="宋体" w:hint="eastAsia"/>
          <w:b/>
          <w:bCs/>
          <w:color w:val="646464"/>
          <w:kern w:val="0"/>
          <w:sz w:val="27"/>
          <w:szCs w:val="27"/>
        </w:rPr>
        <w:t>RFID标签：</w:t>
      </w:r>
      <w:r w:rsidRPr="00084FF1">
        <w:rPr>
          <w:rFonts w:ascii="微软雅黑" w:eastAsia="微软雅黑" w:hAnsi="微软雅黑" w:cs="宋体" w:hint="eastAsia"/>
          <w:color w:val="646464"/>
          <w:kern w:val="0"/>
          <w:sz w:val="27"/>
          <w:szCs w:val="27"/>
        </w:rPr>
        <w:t> 也是一种传感器技术，RFID技术是融合了“无线射频技术”和“嵌入式技术”为一体的综合技术，RFID在自动识别、物品物流管理有着广阔的应用前景。</w:t>
      </w:r>
      <w:r w:rsidRPr="00084FF1">
        <w:rPr>
          <w:rFonts w:ascii="微软雅黑" w:eastAsia="微软雅黑" w:hAnsi="微软雅黑" w:cs="宋体" w:hint="eastAsia"/>
          <w:color w:val="646464"/>
          <w:kern w:val="0"/>
          <w:sz w:val="27"/>
          <w:szCs w:val="27"/>
        </w:rPr>
        <w:br/>
        <w:t>3）</w:t>
      </w:r>
      <w:r w:rsidRPr="00084FF1">
        <w:rPr>
          <w:rFonts w:ascii="微软雅黑" w:eastAsia="微软雅黑" w:hAnsi="微软雅黑" w:cs="宋体" w:hint="eastAsia"/>
          <w:b/>
          <w:bCs/>
          <w:color w:val="646464"/>
          <w:kern w:val="0"/>
          <w:sz w:val="27"/>
          <w:szCs w:val="27"/>
        </w:rPr>
        <w:t>嵌入式系统技术：</w:t>
      </w:r>
      <w:r w:rsidRPr="00084FF1">
        <w:rPr>
          <w:rFonts w:ascii="微软雅黑" w:eastAsia="微软雅黑" w:hAnsi="微软雅黑" w:cs="宋体" w:hint="eastAsia"/>
          <w:color w:val="646464"/>
          <w:kern w:val="0"/>
          <w:sz w:val="27"/>
          <w:szCs w:val="27"/>
        </w:rPr>
        <w:t> 是综合了计算机软硬件、传感器技术、集成电路技术、电子应用技术为一体的复杂技术。</w:t>
      </w:r>
      <w:r w:rsidRPr="00084FF1">
        <w:rPr>
          <w:rFonts w:ascii="微软雅黑" w:eastAsia="微软雅黑" w:hAnsi="微软雅黑" w:cs="宋体" w:hint="eastAsia"/>
          <w:color w:val="646464"/>
          <w:kern w:val="0"/>
          <w:sz w:val="27"/>
          <w:szCs w:val="27"/>
        </w:rPr>
        <w:br/>
      </w:r>
      <w:r w:rsidRPr="00084FF1">
        <w:rPr>
          <w:rFonts w:ascii="微软雅黑" w:eastAsia="微软雅黑" w:hAnsi="微软雅黑" w:cs="宋体" w:hint="eastAsia"/>
          <w:color w:val="646464"/>
          <w:kern w:val="0"/>
          <w:sz w:val="27"/>
          <w:szCs w:val="27"/>
        </w:rPr>
        <w:lastRenderedPageBreak/>
        <w:t>4)除了以上三种关键技术外，还有“网络技术、计算技术、通信技术”等。</w:t>
      </w:r>
    </w:p>
    <w:p w14:paraId="00BB7EE1"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33FF3EB4"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6、GPS的特点</w:t>
      </w:r>
    </w:p>
    <w:p w14:paraId="62154560"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GPS有以下六个特点：</w:t>
      </w:r>
      <w:r w:rsidRPr="00084FF1">
        <w:rPr>
          <w:rFonts w:ascii="微软雅黑" w:eastAsia="微软雅黑" w:hAnsi="微软雅黑" w:cs="宋体" w:hint="eastAsia"/>
          <w:color w:val="646464"/>
          <w:kern w:val="0"/>
          <w:sz w:val="27"/>
          <w:szCs w:val="27"/>
        </w:rPr>
        <w:br/>
        <w:t>全球性连续覆盖、全天候工作</w:t>
      </w:r>
      <w:r w:rsidRPr="00084FF1">
        <w:rPr>
          <w:rFonts w:ascii="微软雅黑" w:eastAsia="微软雅黑" w:hAnsi="微软雅黑" w:cs="宋体" w:hint="eastAsia"/>
          <w:color w:val="646464"/>
          <w:kern w:val="0"/>
          <w:sz w:val="27"/>
          <w:szCs w:val="27"/>
        </w:rPr>
        <w:br/>
        <w:t>定位精度高</w:t>
      </w:r>
      <w:r w:rsidRPr="00084FF1">
        <w:rPr>
          <w:rFonts w:ascii="微软雅黑" w:eastAsia="微软雅黑" w:hAnsi="微软雅黑" w:cs="宋体" w:hint="eastAsia"/>
          <w:color w:val="646464"/>
          <w:kern w:val="0"/>
          <w:sz w:val="27"/>
          <w:szCs w:val="27"/>
        </w:rPr>
        <w:br/>
        <w:t>观测时间短</w:t>
      </w:r>
      <w:r w:rsidRPr="00084FF1">
        <w:rPr>
          <w:rFonts w:ascii="微软雅黑" w:eastAsia="微软雅黑" w:hAnsi="微软雅黑" w:cs="宋体" w:hint="eastAsia"/>
          <w:color w:val="646464"/>
          <w:kern w:val="0"/>
          <w:sz w:val="27"/>
          <w:szCs w:val="27"/>
        </w:rPr>
        <w:br/>
        <w:t>测站间无需通式视</w:t>
      </w:r>
      <w:r w:rsidRPr="00084FF1">
        <w:rPr>
          <w:rFonts w:ascii="微软雅黑" w:eastAsia="微软雅黑" w:hAnsi="微软雅黑" w:cs="宋体" w:hint="eastAsia"/>
          <w:color w:val="646464"/>
          <w:kern w:val="0"/>
          <w:sz w:val="27"/>
          <w:szCs w:val="27"/>
        </w:rPr>
        <w:br/>
        <w:t>提供三维坐标</w:t>
      </w:r>
      <w:r w:rsidRPr="00084FF1">
        <w:rPr>
          <w:rFonts w:ascii="微软雅黑" w:eastAsia="微软雅黑" w:hAnsi="微软雅黑" w:cs="宋体" w:hint="eastAsia"/>
          <w:color w:val="646464"/>
          <w:kern w:val="0"/>
          <w:sz w:val="27"/>
          <w:szCs w:val="27"/>
        </w:rPr>
        <w:br/>
        <w:t>多功能、用途广</w:t>
      </w:r>
    </w:p>
    <w:p w14:paraId="65134BE0"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3052CA5C"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7、传感器网络系统研究与设计方法：</w:t>
      </w:r>
    </w:p>
    <w:p w14:paraId="7329FA2B"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分析方法： 对研究的对象和网络系统进行初步分析，依据条件和假设，对研究对象和系统进行描述，抽样出研究对象的数学模型；</w:t>
      </w:r>
      <w:r w:rsidRPr="00084FF1">
        <w:rPr>
          <w:rFonts w:ascii="微软雅黑" w:eastAsia="微软雅黑" w:hAnsi="微软雅黑" w:cs="宋体" w:hint="eastAsia"/>
          <w:color w:val="646464"/>
          <w:kern w:val="0"/>
          <w:sz w:val="27"/>
          <w:szCs w:val="27"/>
        </w:rPr>
        <w:br/>
        <w:t>试验方法： 建立试验系统和实验室；</w:t>
      </w:r>
      <w:r w:rsidRPr="00084FF1">
        <w:rPr>
          <w:rFonts w:ascii="微软雅黑" w:eastAsia="微软雅黑" w:hAnsi="微软雅黑" w:cs="宋体" w:hint="eastAsia"/>
          <w:color w:val="646464"/>
          <w:kern w:val="0"/>
          <w:sz w:val="27"/>
          <w:szCs w:val="27"/>
        </w:rPr>
        <w:br/>
        <w:t>模拟方法： 系统仿真，模拟结果。</w:t>
      </w:r>
    </w:p>
    <w:p w14:paraId="2C6F4027"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42FCEDD0"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六、 大数据的定义及特征</w:t>
      </w:r>
    </w:p>
    <w:p w14:paraId="7C3C0FA3"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lastRenderedPageBreak/>
        <w:t>大数据</w:t>
      </w:r>
      <w:r w:rsidRPr="00084FF1">
        <w:rPr>
          <w:rFonts w:ascii="微软雅黑" w:eastAsia="微软雅黑" w:hAnsi="微软雅黑" w:cs="宋体" w:hint="eastAsia"/>
          <w:color w:val="646464"/>
          <w:kern w:val="0"/>
          <w:sz w:val="27"/>
          <w:szCs w:val="27"/>
        </w:rPr>
        <w:t>： 一种规模大到在“获取、存储、管理、分析”方面大大超出了传统数据库软件工具能力范围的数据集合，具有“海量的数据规模、快速的数据流转、多样的数据类型、价值密度低”等四大特征。</w:t>
      </w:r>
    </w:p>
    <w:p w14:paraId="2730E092"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1923FA5D"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七、传感器的基本原理</w:t>
      </w:r>
    </w:p>
    <w:p w14:paraId="1448738A" w14:textId="7BE1FB83" w:rsidR="00084FF1" w:rsidRPr="00084FF1" w:rsidRDefault="00084FF1" w:rsidP="00084FF1">
      <w:pPr>
        <w:widowControl/>
        <w:jc w:val="left"/>
        <w:rPr>
          <w:rFonts w:ascii="宋体" w:eastAsia="宋体" w:hAnsi="宋体" w:cs="宋体"/>
          <w:kern w:val="0"/>
          <w:sz w:val="24"/>
          <w:szCs w:val="24"/>
        </w:rPr>
      </w:pPr>
      <w:r w:rsidRPr="00084FF1">
        <w:rPr>
          <w:rFonts w:ascii="宋体" w:eastAsia="宋体" w:hAnsi="宋体" w:cs="宋体"/>
          <w:noProof/>
          <w:kern w:val="0"/>
          <w:sz w:val="24"/>
          <w:szCs w:val="24"/>
        </w:rPr>
        <w:drawing>
          <wp:inline distT="0" distB="0" distL="0" distR="0" wp14:anchorId="14E0B112" wp14:editId="5D2BFEFC">
            <wp:extent cx="5274310" cy="185356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53565"/>
                    </a:xfrm>
                    <a:prstGeom prst="rect">
                      <a:avLst/>
                    </a:prstGeom>
                    <a:noFill/>
                    <a:ln>
                      <a:noFill/>
                    </a:ln>
                  </pic:spPr>
                </pic:pic>
              </a:graphicData>
            </a:graphic>
          </wp:inline>
        </w:drawing>
      </w:r>
    </w:p>
    <w:p w14:paraId="3A853FFD"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传感器的基本原理流程分析：</w:t>
      </w:r>
      <w:r w:rsidRPr="00084FF1">
        <w:rPr>
          <w:rFonts w:ascii="微软雅黑" w:eastAsia="微软雅黑" w:hAnsi="微软雅黑" w:cs="宋体" w:hint="eastAsia"/>
          <w:color w:val="646464"/>
          <w:kern w:val="0"/>
          <w:sz w:val="27"/>
          <w:szCs w:val="27"/>
        </w:rPr>
        <w:t>物理量—&gt;敏感元件—&gt;转换元件—&gt;测量电路—&gt;显示器 / 记录仪 / 数据处理</w:t>
      </w:r>
    </w:p>
    <w:p w14:paraId="24F491FF"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5591A93E"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八、物理量数据采集过程</w:t>
      </w:r>
    </w:p>
    <w:p w14:paraId="5016A5E9" w14:textId="206B9FDF" w:rsidR="00084FF1" w:rsidRPr="00084FF1" w:rsidRDefault="00084FF1" w:rsidP="00084FF1">
      <w:pPr>
        <w:widowControl/>
        <w:jc w:val="left"/>
        <w:rPr>
          <w:rFonts w:ascii="宋体" w:eastAsia="宋体" w:hAnsi="宋体" w:cs="宋体"/>
          <w:kern w:val="0"/>
          <w:sz w:val="24"/>
          <w:szCs w:val="24"/>
        </w:rPr>
      </w:pPr>
      <w:r w:rsidRPr="00084FF1">
        <w:rPr>
          <w:rFonts w:ascii="宋体" w:eastAsia="宋体" w:hAnsi="宋体" w:cs="宋体"/>
          <w:noProof/>
          <w:kern w:val="0"/>
          <w:sz w:val="24"/>
          <w:szCs w:val="24"/>
        </w:rPr>
        <w:drawing>
          <wp:inline distT="0" distB="0" distL="0" distR="0" wp14:anchorId="0AF5AA67" wp14:editId="7953D6FD">
            <wp:extent cx="5274310" cy="1852930"/>
            <wp:effectExtent l="0" t="0" r="2540" b="0"/>
            <wp:docPr id="2" name="图片 2" descr="墙上的钟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墙上的钟表&#10;&#10;低可信度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52930"/>
                    </a:xfrm>
                    <a:prstGeom prst="rect">
                      <a:avLst/>
                    </a:prstGeom>
                    <a:noFill/>
                    <a:ln>
                      <a:noFill/>
                    </a:ln>
                  </pic:spPr>
                </pic:pic>
              </a:graphicData>
            </a:graphic>
          </wp:inline>
        </w:drawing>
      </w:r>
    </w:p>
    <w:p w14:paraId="0FE7B530"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lastRenderedPageBreak/>
        <w:t>物理量数据的采集过程：</w:t>
      </w:r>
      <w:r w:rsidRPr="00084FF1">
        <w:rPr>
          <w:rFonts w:ascii="微软雅黑" w:eastAsia="微软雅黑" w:hAnsi="微软雅黑" w:cs="宋体" w:hint="eastAsia"/>
          <w:color w:val="646464"/>
          <w:kern w:val="0"/>
          <w:sz w:val="27"/>
          <w:szCs w:val="27"/>
        </w:rPr>
        <w:t>被测量（数据）—&gt;传感器—&gt;信号调整处理电路—&gt;微处理器（CPU）—&gt;输出接口—&gt;数字量输出</w:t>
      </w:r>
    </w:p>
    <w:p w14:paraId="471EA83C" w14:textId="77777777" w:rsidR="00084FF1" w:rsidRPr="00084FF1" w:rsidRDefault="00084FF1" w:rsidP="00084FF1">
      <w:pPr>
        <w:widowControl/>
        <w:shd w:val="clear" w:color="auto" w:fill="FFFFFF"/>
        <w:jc w:val="left"/>
        <w:rPr>
          <w:rFonts w:ascii="微软雅黑" w:eastAsia="微软雅黑" w:hAnsi="微软雅黑" w:cs="宋体"/>
          <w:color w:val="121212"/>
          <w:kern w:val="0"/>
          <w:sz w:val="27"/>
          <w:szCs w:val="27"/>
        </w:rPr>
      </w:pPr>
    </w:p>
    <w:p w14:paraId="7E28EFAB"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九、“模拟信号”转换为“数字信号”的三个阶段</w:t>
      </w:r>
    </w:p>
    <w:p w14:paraId="037F6637" w14:textId="108FCDC0" w:rsidR="00084FF1" w:rsidRPr="00084FF1" w:rsidRDefault="00084FF1" w:rsidP="00084FF1">
      <w:pPr>
        <w:widowControl/>
        <w:jc w:val="left"/>
        <w:rPr>
          <w:rFonts w:ascii="宋体" w:eastAsia="宋体" w:hAnsi="宋体" w:cs="宋体"/>
          <w:kern w:val="0"/>
          <w:sz w:val="24"/>
          <w:szCs w:val="24"/>
        </w:rPr>
      </w:pPr>
      <w:r w:rsidRPr="00084FF1">
        <w:rPr>
          <w:rFonts w:ascii="宋体" w:eastAsia="宋体" w:hAnsi="宋体" w:cs="宋体"/>
          <w:noProof/>
          <w:kern w:val="0"/>
          <w:sz w:val="24"/>
          <w:szCs w:val="24"/>
        </w:rPr>
        <w:drawing>
          <wp:inline distT="0" distB="0" distL="0" distR="0" wp14:anchorId="0D96E100" wp14:editId="43A448F6">
            <wp:extent cx="5274310" cy="91757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17575"/>
                    </a:xfrm>
                    <a:prstGeom prst="rect">
                      <a:avLst/>
                    </a:prstGeom>
                    <a:noFill/>
                    <a:ln>
                      <a:noFill/>
                    </a:ln>
                  </pic:spPr>
                </pic:pic>
              </a:graphicData>
            </a:graphic>
          </wp:inline>
        </w:drawing>
      </w:r>
    </w:p>
    <w:p w14:paraId="4980FF75"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b/>
          <w:bCs/>
          <w:color w:val="646464"/>
          <w:kern w:val="0"/>
          <w:sz w:val="27"/>
          <w:szCs w:val="27"/>
        </w:rPr>
        <w:t>“模拟信号”转换为“数字信号”的三个阶段：</w:t>
      </w:r>
      <w:r w:rsidRPr="00084FF1">
        <w:rPr>
          <w:rFonts w:ascii="微软雅黑" w:eastAsia="微软雅黑" w:hAnsi="微软雅黑" w:cs="宋体" w:hint="eastAsia"/>
          <w:color w:val="646464"/>
          <w:kern w:val="0"/>
          <w:sz w:val="27"/>
          <w:szCs w:val="27"/>
        </w:rPr>
        <w:t> 抽样、量化、编码</w:t>
      </w:r>
    </w:p>
    <w:p w14:paraId="74D4FD2C" w14:textId="77777777" w:rsidR="00084FF1" w:rsidRPr="00084FF1" w:rsidRDefault="00084FF1" w:rsidP="00084FF1">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084FF1">
        <w:rPr>
          <w:rFonts w:ascii="微软雅黑" w:eastAsia="微软雅黑" w:hAnsi="微软雅黑" w:cs="宋体" w:hint="eastAsia"/>
          <w:b/>
          <w:bCs/>
          <w:color w:val="121212"/>
          <w:kern w:val="0"/>
          <w:sz w:val="29"/>
          <w:szCs w:val="29"/>
        </w:rPr>
        <w:t>十、网络节点</w:t>
      </w:r>
    </w:p>
    <w:p w14:paraId="2A0180BD"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1、网络节点硬件系统设计特点和要求</w:t>
      </w:r>
    </w:p>
    <w:p w14:paraId="16B4A0F7"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微型化</w:t>
      </w:r>
      <w:r w:rsidRPr="00084FF1">
        <w:rPr>
          <w:rFonts w:ascii="微软雅黑" w:eastAsia="微软雅黑" w:hAnsi="微软雅黑" w:cs="宋体" w:hint="eastAsia"/>
          <w:color w:val="646464"/>
          <w:kern w:val="0"/>
          <w:sz w:val="27"/>
          <w:szCs w:val="27"/>
        </w:rPr>
        <w:br/>
        <w:t>灵活性和扩展性</w:t>
      </w:r>
      <w:r w:rsidRPr="00084FF1">
        <w:rPr>
          <w:rFonts w:ascii="微软雅黑" w:eastAsia="微软雅黑" w:hAnsi="微软雅黑" w:cs="宋体" w:hint="eastAsia"/>
          <w:color w:val="646464"/>
          <w:kern w:val="0"/>
          <w:sz w:val="27"/>
          <w:szCs w:val="27"/>
        </w:rPr>
        <w:br/>
        <w:t>稳定性和安全性</w:t>
      </w:r>
      <w:r w:rsidRPr="00084FF1">
        <w:rPr>
          <w:rFonts w:ascii="微软雅黑" w:eastAsia="微软雅黑" w:hAnsi="微软雅黑" w:cs="宋体" w:hint="eastAsia"/>
          <w:color w:val="646464"/>
          <w:kern w:val="0"/>
          <w:sz w:val="27"/>
          <w:szCs w:val="27"/>
        </w:rPr>
        <w:br/>
        <w:t>低成本和低功耗</w:t>
      </w:r>
    </w:p>
    <w:p w14:paraId="2A8FD017" w14:textId="77777777" w:rsidR="00084FF1" w:rsidRPr="00084FF1" w:rsidRDefault="00084FF1" w:rsidP="00084FF1">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084FF1">
        <w:rPr>
          <w:rFonts w:ascii="微软雅黑" w:eastAsia="微软雅黑" w:hAnsi="微软雅黑" w:cs="宋体" w:hint="eastAsia"/>
          <w:b/>
          <w:bCs/>
          <w:color w:val="121212"/>
          <w:kern w:val="0"/>
          <w:sz w:val="26"/>
          <w:szCs w:val="26"/>
        </w:rPr>
        <w:t>2、传感器网络节点的体系组成</w:t>
      </w:r>
    </w:p>
    <w:p w14:paraId="6A2ECA36" w14:textId="77777777" w:rsidR="00084FF1" w:rsidRPr="00084FF1" w:rsidRDefault="00084FF1" w:rsidP="00084FF1">
      <w:pPr>
        <w:widowControl/>
        <w:shd w:val="clear" w:color="auto" w:fill="FFFFFF"/>
        <w:jc w:val="left"/>
        <w:rPr>
          <w:rFonts w:ascii="微软雅黑" w:eastAsia="微软雅黑" w:hAnsi="微软雅黑" w:cs="宋体"/>
          <w:color w:val="646464"/>
          <w:kern w:val="0"/>
          <w:sz w:val="27"/>
          <w:szCs w:val="27"/>
        </w:rPr>
      </w:pPr>
      <w:r w:rsidRPr="00084FF1">
        <w:rPr>
          <w:rFonts w:ascii="微软雅黑" w:eastAsia="微软雅黑" w:hAnsi="微软雅黑" w:cs="宋体" w:hint="eastAsia"/>
          <w:color w:val="646464"/>
          <w:kern w:val="0"/>
          <w:sz w:val="27"/>
          <w:szCs w:val="27"/>
        </w:rPr>
        <w:t>网络通信协议</w:t>
      </w:r>
      <w:r w:rsidRPr="00084FF1">
        <w:rPr>
          <w:rFonts w:ascii="微软雅黑" w:eastAsia="微软雅黑" w:hAnsi="微软雅黑" w:cs="宋体" w:hint="eastAsia"/>
          <w:color w:val="646464"/>
          <w:kern w:val="0"/>
          <w:sz w:val="27"/>
          <w:szCs w:val="27"/>
        </w:rPr>
        <w:br/>
        <w:t>网络管理平台</w:t>
      </w:r>
      <w:r w:rsidRPr="00084FF1">
        <w:rPr>
          <w:rFonts w:ascii="微软雅黑" w:eastAsia="微软雅黑" w:hAnsi="微软雅黑" w:cs="宋体" w:hint="eastAsia"/>
          <w:color w:val="646464"/>
          <w:kern w:val="0"/>
          <w:sz w:val="27"/>
          <w:szCs w:val="27"/>
        </w:rPr>
        <w:br/>
        <w:t>应用支撑平台</w:t>
      </w:r>
    </w:p>
    <w:p w14:paraId="461805D8" w14:textId="77777777" w:rsidR="00C537C6" w:rsidRPr="00084FF1" w:rsidRDefault="00C537C6"/>
    <w:sectPr w:rsidR="00C537C6" w:rsidRPr="00084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FD"/>
    <w:rsid w:val="00084FF1"/>
    <w:rsid w:val="00A432FD"/>
    <w:rsid w:val="00C537C6"/>
    <w:rsid w:val="00DE6E22"/>
    <w:rsid w:val="00E91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08F5"/>
  <w15:chartTrackingRefBased/>
  <w15:docId w15:val="{572C4628-584F-47E4-A4A5-A006F297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84F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84F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84FF1"/>
    <w:rPr>
      <w:rFonts w:ascii="宋体" w:eastAsia="宋体" w:hAnsi="宋体" w:cs="宋体"/>
      <w:b/>
      <w:bCs/>
      <w:kern w:val="0"/>
      <w:sz w:val="36"/>
      <w:szCs w:val="36"/>
    </w:rPr>
  </w:style>
  <w:style w:type="character" w:customStyle="1" w:styleId="30">
    <w:name w:val="标题 3 字符"/>
    <w:basedOn w:val="a0"/>
    <w:link w:val="3"/>
    <w:uiPriority w:val="9"/>
    <w:rsid w:val="00084FF1"/>
    <w:rPr>
      <w:rFonts w:ascii="宋体" w:eastAsia="宋体" w:hAnsi="宋体" w:cs="宋体"/>
      <w:b/>
      <w:bCs/>
      <w:kern w:val="0"/>
      <w:sz w:val="27"/>
      <w:szCs w:val="27"/>
    </w:rPr>
  </w:style>
  <w:style w:type="paragraph" w:styleId="a3">
    <w:name w:val="Normal (Web)"/>
    <w:basedOn w:val="a"/>
    <w:uiPriority w:val="99"/>
    <w:semiHidden/>
    <w:unhideWhenUsed/>
    <w:rsid w:val="00084FF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084F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E6E22"/>
    <w:rPr>
      <w:color w:val="0563C1" w:themeColor="hyperlink"/>
      <w:u w:val="single"/>
    </w:rPr>
  </w:style>
  <w:style w:type="character" w:styleId="a5">
    <w:name w:val="Unresolved Mention"/>
    <w:basedOn w:val="a0"/>
    <w:uiPriority w:val="99"/>
    <w:semiHidden/>
    <w:unhideWhenUsed/>
    <w:rsid w:val="00DE6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440550">
      <w:bodyDiv w:val="1"/>
      <w:marLeft w:val="0"/>
      <w:marRight w:val="0"/>
      <w:marTop w:val="0"/>
      <w:marBottom w:val="0"/>
      <w:divBdr>
        <w:top w:val="none" w:sz="0" w:space="0" w:color="auto"/>
        <w:left w:val="none" w:sz="0" w:space="0" w:color="auto"/>
        <w:bottom w:val="none" w:sz="0" w:space="0" w:color="auto"/>
        <w:right w:val="none" w:sz="0" w:space="0" w:color="auto"/>
      </w:divBdr>
      <w:divsChild>
        <w:div w:id="12221346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88093497">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36037537">
          <w:blockQuote w:val="1"/>
          <w:marLeft w:val="0"/>
          <w:marRight w:val="0"/>
          <w:marTop w:val="336"/>
          <w:marBottom w:val="336"/>
          <w:divBdr>
            <w:top w:val="none" w:sz="0" w:space="0" w:color="auto"/>
            <w:left w:val="single" w:sz="18" w:space="12" w:color="D3D3D3"/>
            <w:bottom w:val="none" w:sz="0" w:space="0" w:color="auto"/>
            <w:right w:val="none" w:sz="0" w:space="0" w:color="auto"/>
          </w:divBdr>
        </w:div>
        <w:div w:id="322007656">
          <w:blockQuote w:val="1"/>
          <w:marLeft w:val="0"/>
          <w:marRight w:val="0"/>
          <w:marTop w:val="336"/>
          <w:marBottom w:val="336"/>
          <w:divBdr>
            <w:top w:val="none" w:sz="0" w:space="0" w:color="auto"/>
            <w:left w:val="single" w:sz="18" w:space="12" w:color="D3D3D3"/>
            <w:bottom w:val="none" w:sz="0" w:space="0" w:color="auto"/>
            <w:right w:val="none" w:sz="0" w:space="0" w:color="auto"/>
          </w:divBdr>
        </w:div>
        <w:div w:id="98608302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26866734">
          <w:blockQuote w:val="1"/>
          <w:marLeft w:val="0"/>
          <w:marRight w:val="0"/>
          <w:marTop w:val="336"/>
          <w:marBottom w:val="336"/>
          <w:divBdr>
            <w:top w:val="none" w:sz="0" w:space="0" w:color="auto"/>
            <w:left w:val="single" w:sz="18" w:space="12" w:color="D3D3D3"/>
            <w:bottom w:val="none" w:sz="0" w:space="0" w:color="auto"/>
            <w:right w:val="none" w:sz="0" w:space="0" w:color="auto"/>
          </w:divBdr>
        </w:div>
        <w:div w:id="77151010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80249347">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2761151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208952">
          <w:blockQuote w:val="1"/>
          <w:marLeft w:val="0"/>
          <w:marRight w:val="0"/>
          <w:marTop w:val="336"/>
          <w:marBottom w:val="336"/>
          <w:divBdr>
            <w:top w:val="none" w:sz="0" w:space="0" w:color="auto"/>
            <w:left w:val="single" w:sz="18" w:space="12" w:color="D3D3D3"/>
            <w:bottom w:val="none" w:sz="0" w:space="0" w:color="auto"/>
            <w:right w:val="none" w:sz="0" w:space="0" w:color="auto"/>
          </w:divBdr>
        </w:div>
        <w:div w:id="7174386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01175104">
          <w:blockQuote w:val="1"/>
          <w:marLeft w:val="0"/>
          <w:marRight w:val="0"/>
          <w:marTop w:val="336"/>
          <w:marBottom w:val="336"/>
          <w:divBdr>
            <w:top w:val="none" w:sz="0" w:space="0" w:color="auto"/>
            <w:left w:val="single" w:sz="18" w:space="12" w:color="D3D3D3"/>
            <w:bottom w:val="none" w:sz="0" w:space="0" w:color="auto"/>
            <w:right w:val="none" w:sz="0" w:space="0" w:color="auto"/>
          </w:divBdr>
        </w:div>
        <w:div w:id="62146781">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85884937">
          <w:blockQuote w:val="1"/>
          <w:marLeft w:val="0"/>
          <w:marRight w:val="0"/>
          <w:marTop w:val="336"/>
          <w:marBottom w:val="336"/>
          <w:divBdr>
            <w:top w:val="none" w:sz="0" w:space="0" w:color="auto"/>
            <w:left w:val="single" w:sz="18" w:space="12" w:color="D3D3D3"/>
            <w:bottom w:val="none" w:sz="0" w:space="0" w:color="auto"/>
            <w:right w:val="none" w:sz="0" w:space="0" w:color="auto"/>
          </w:divBdr>
        </w:div>
        <w:div w:id="3610593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80670167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46143029">
          <w:blockQuote w:val="1"/>
          <w:marLeft w:val="0"/>
          <w:marRight w:val="0"/>
          <w:marTop w:val="336"/>
          <w:marBottom w:val="336"/>
          <w:divBdr>
            <w:top w:val="none" w:sz="0" w:space="0" w:color="auto"/>
            <w:left w:val="single" w:sz="18" w:space="12" w:color="D3D3D3"/>
            <w:bottom w:val="none" w:sz="0" w:space="0" w:color="auto"/>
            <w:right w:val="none" w:sz="0" w:space="0" w:color="auto"/>
          </w:divBdr>
        </w:div>
        <w:div w:id="792291950">
          <w:blockQuote w:val="1"/>
          <w:marLeft w:val="0"/>
          <w:marRight w:val="0"/>
          <w:marTop w:val="336"/>
          <w:marBottom w:val="336"/>
          <w:divBdr>
            <w:top w:val="none" w:sz="0" w:space="0" w:color="auto"/>
            <w:left w:val="single" w:sz="18" w:space="12" w:color="D3D3D3"/>
            <w:bottom w:val="none" w:sz="0" w:space="0" w:color="auto"/>
            <w:right w:val="none" w:sz="0" w:space="0" w:color="auto"/>
          </w:divBdr>
        </w:div>
        <w:div w:id="65294818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40471992">
          <w:blockQuote w:val="1"/>
          <w:marLeft w:val="0"/>
          <w:marRight w:val="0"/>
          <w:marTop w:val="336"/>
          <w:marBottom w:val="336"/>
          <w:divBdr>
            <w:top w:val="none" w:sz="0" w:space="0" w:color="auto"/>
            <w:left w:val="single" w:sz="18" w:space="12" w:color="D3D3D3"/>
            <w:bottom w:val="none" w:sz="0" w:space="0" w:color="auto"/>
            <w:right w:val="none" w:sz="0" w:space="0" w:color="auto"/>
          </w:divBdr>
        </w:div>
        <w:div w:id="996227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鑫臣</dc:creator>
  <cp:keywords/>
  <dc:description/>
  <cp:lastModifiedBy>王 鑫臣</cp:lastModifiedBy>
  <cp:revision>4</cp:revision>
  <dcterms:created xsi:type="dcterms:W3CDTF">2022-09-10T09:45:00Z</dcterms:created>
  <dcterms:modified xsi:type="dcterms:W3CDTF">2022-09-23T14:38:00Z</dcterms:modified>
</cp:coreProperties>
</file>