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52A" w:rsidRDefault="00FB21E3">
      <w:pPr>
        <w:jc w:val="center"/>
        <w:rPr>
          <w:rFonts w:ascii="微软雅黑" w:eastAsia="微软雅黑" w:hAnsi="微软雅黑"/>
          <w:b/>
          <w:sz w:val="36"/>
        </w:rPr>
      </w:pPr>
      <w:r>
        <w:rPr>
          <w:rFonts w:ascii="微软雅黑" w:eastAsia="微软雅黑" w:hAnsi="微软雅黑" w:hint="eastAsia"/>
          <w:b/>
          <w:sz w:val="36"/>
        </w:rPr>
        <w:t>面试题</w:t>
      </w:r>
    </w:p>
    <w:p w:rsidR="0095452A" w:rsidRDefault="00FB21E3">
      <w:pPr>
        <w:pStyle w:val="3"/>
        <w:rPr>
          <w:rFonts w:ascii="微软雅黑" w:eastAsia="微软雅黑" w:hAnsi="微软雅黑"/>
        </w:rPr>
      </w:pPr>
      <w:r>
        <w:rPr>
          <w:rFonts w:ascii="微软雅黑" w:eastAsia="微软雅黑" w:hAnsi="微软雅黑" w:hint="eastAsia"/>
        </w:rPr>
        <w:t>1、题目规则：</w:t>
      </w:r>
    </w:p>
    <w:p w:rsidR="0095452A" w:rsidRDefault="00FB21E3">
      <w:pPr>
        <w:pStyle w:val="a8"/>
        <w:numPr>
          <w:ilvl w:val="0"/>
          <w:numId w:val="1"/>
        </w:numPr>
        <w:ind w:firstLineChars="0"/>
        <w:rPr>
          <w:rFonts w:ascii="微软雅黑" w:eastAsia="微软雅黑" w:hAnsi="微软雅黑"/>
        </w:rPr>
      </w:pPr>
      <w:r>
        <w:rPr>
          <w:rFonts w:ascii="微软雅黑" w:eastAsia="微软雅黑" w:hAnsi="微软雅黑" w:hint="eastAsia"/>
        </w:rPr>
        <w:t>以下题目至少选择一道，答题时间充裕的同学可选择多题甚至全部答出；</w:t>
      </w:r>
    </w:p>
    <w:p w:rsidR="00C40200" w:rsidRDefault="00FB21E3">
      <w:pPr>
        <w:pStyle w:val="a8"/>
        <w:numPr>
          <w:ilvl w:val="0"/>
          <w:numId w:val="1"/>
        </w:numPr>
        <w:ind w:firstLineChars="0"/>
        <w:rPr>
          <w:rFonts w:ascii="微软雅黑" w:eastAsia="微软雅黑" w:hAnsi="微软雅黑"/>
        </w:rPr>
      </w:pPr>
      <w:r>
        <w:rPr>
          <w:rFonts w:ascii="微软雅黑" w:eastAsia="微软雅黑" w:hAnsi="微软雅黑" w:hint="eastAsia"/>
        </w:rPr>
        <w:t>候选人收到题目后有1-2天答题时间</w:t>
      </w:r>
      <w:r w:rsidR="00C40200">
        <w:rPr>
          <w:rFonts w:ascii="微软雅黑" w:eastAsia="微软雅黑" w:hAnsi="微软雅黑" w:hint="eastAsia"/>
        </w:rPr>
        <w:t>；</w:t>
      </w:r>
    </w:p>
    <w:p w:rsidR="00C40200" w:rsidRDefault="00C40200">
      <w:pPr>
        <w:pStyle w:val="a8"/>
        <w:numPr>
          <w:ilvl w:val="0"/>
          <w:numId w:val="1"/>
        </w:numPr>
        <w:ind w:firstLineChars="0"/>
        <w:rPr>
          <w:rFonts w:ascii="微软雅黑" w:eastAsia="微软雅黑" w:hAnsi="微软雅黑"/>
        </w:rPr>
      </w:pPr>
      <w:r>
        <w:rPr>
          <w:rFonts w:ascii="微软雅黑" w:eastAsia="微软雅黑" w:hAnsi="微软雅黑" w:hint="eastAsia"/>
        </w:rPr>
        <w:t>如有作品交付将git地址交于人力，</w:t>
      </w:r>
      <w:r>
        <w:rPr>
          <w:rFonts w:ascii="微软雅黑" w:eastAsia="微软雅黑" w:hAnsi="微软雅黑" w:hint="eastAsia"/>
        </w:rPr>
        <w:t>人力会将其转交给对应技术面试官；</w:t>
      </w:r>
    </w:p>
    <w:p w:rsidR="0095452A" w:rsidRPr="00C40200" w:rsidRDefault="00F706F4" w:rsidP="00E462EE">
      <w:pPr>
        <w:pStyle w:val="a8"/>
        <w:numPr>
          <w:ilvl w:val="0"/>
          <w:numId w:val="1"/>
        </w:numPr>
        <w:ind w:left="420" w:firstLineChars="0" w:firstLine="0"/>
        <w:rPr>
          <w:rFonts w:ascii="微软雅黑" w:eastAsia="微软雅黑" w:hAnsi="微软雅黑"/>
        </w:rPr>
      </w:pPr>
      <w:r>
        <w:rPr>
          <w:rFonts w:ascii="微软雅黑" w:eastAsia="微软雅黑" w:hAnsi="微软雅黑" w:hint="eastAsia"/>
        </w:rPr>
        <w:t>若没有答题</w:t>
      </w:r>
      <w:r w:rsidR="00C40200" w:rsidRPr="00C40200">
        <w:rPr>
          <w:rFonts w:ascii="微软雅黑" w:eastAsia="微软雅黑" w:hAnsi="微软雅黑" w:hint="eastAsia"/>
        </w:rPr>
        <w:t>研发时间但已有明确解题思路，可以选择文档形式描述实现方案交付或与人力沟通直接约面试当场回答</w:t>
      </w:r>
      <w:r w:rsidR="00C40200">
        <w:rPr>
          <w:rFonts w:ascii="微软雅黑" w:eastAsia="微软雅黑" w:hAnsi="微软雅黑" w:hint="eastAsia"/>
        </w:rPr>
        <w:t>。</w:t>
      </w:r>
    </w:p>
    <w:p w:rsidR="0095452A" w:rsidRDefault="00FB21E3">
      <w:pPr>
        <w:pStyle w:val="a8"/>
        <w:ind w:left="420" w:firstLineChars="0" w:firstLine="0"/>
        <w:rPr>
          <w:rFonts w:ascii="微软雅黑" w:eastAsia="微软雅黑" w:hAnsi="微软雅黑"/>
          <w:color w:val="C00000"/>
          <w:sz w:val="20"/>
          <w:szCs w:val="21"/>
        </w:rPr>
      </w:pPr>
      <w:r>
        <w:rPr>
          <w:rFonts w:ascii="微软雅黑" w:eastAsia="微软雅黑" w:hAnsi="微软雅黑"/>
          <w:color w:val="C00000"/>
          <w:sz w:val="20"/>
          <w:szCs w:val="21"/>
        </w:rPr>
        <w:t>* 题目仅作为从不同维度衡量候选人技术功底使用，题目原型如果感觉较难不必完全保持一致（但越高的完成度，加分越多，候选人自行取舍），注意审题捕获题目中的关键要素，祝您面试成功...</w:t>
      </w:r>
    </w:p>
    <w:p w:rsidR="0095452A" w:rsidRDefault="00FB21E3">
      <w:pPr>
        <w:pStyle w:val="3"/>
        <w:rPr>
          <w:rFonts w:ascii="微软雅黑" w:eastAsia="微软雅黑" w:hAnsi="微软雅黑"/>
        </w:rPr>
      </w:pPr>
      <w:r>
        <w:rPr>
          <w:rFonts w:ascii="微软雅黑" w:eastAsia="微软雅黑" w:hAnsi="微软雅黑" w:hint="eastAsia"/>
        </w:rPr>
        <w:t>2、笔试题目：</w:t>
      </w:r>
      <w:bookmarkStart w:id="0" w:name="_GoBack"/>
      <w:bookmarkEnd w:id="0"/>
    </w:p>
    <w:p w:rsidR="0095452A" w:rsidRDefault="00FB21E3">
      <w:pPr>
        <w:pStyle w:val="4"/>
        <w:rPr>
          <w:rFonts w:ascii="微软雅黑" w:eastAsia="微软雅黑" w:hAnsi="微软雅黑"/>
        </w:rPr>
      </w:pPr>
      <w:r>
        <w:rPr>
          <w:rFonts w:ascii="微软雅黑" w:eastAsia="微软雅黑" w:hAnsi="微软雅黑" w:hint="eastAsia"/>
        </w:rPr>
        <w:t>第一题</w:t>
      </w:r>
    </w:p>
    <w:p w:rsidR="0095452A" w:rsidRDefault="00FB21E3">
      <w:pPr>
        <w:rPr>
          <w:rFonts w:ascii="微软雅黑" w:eastAsia="微软雅黑" w:hAnsi="微软雅黑"/>
          <w:b/>
        </w:rPr>
      </w:pPr>
      <w:r>
        <w:rPr>
          <w:rFonts w:ascii="微软雅黑" w:eastAsia="微软雅黑" w:hAnsi="微软雅黑" w:hint="eastAsia"/>
          <w:b/>
        </w:rPr>
        <w:t>描述：</w:t>
      </w:r>
    </w:p>
    <w:p w:rsidR="0095452A" w:rsidRDefault="00FB21E3">
      <w:pPr>
        <w:rPr>
          <w:rFonts w:ascii="微软雅黑" w:eastAsia="微软雅黑" w:hAnsi="微软雅黑"/>
        </w:rPr>
      </w:pPr>
      <w:r>
        <w:rPr>
          <w:rFonts w:ascii="微软雅黑" w:eastAsia="微软雅黑" w:hAnsi="微软雅黑" w:hint="eastAsia"/>
        </w:rPr>
        <w:t>实现长列表的渲染和加载，数据自行构造，实现方法不限，当＞3</w:t>
      </w:r>
      <w:r>
        <w:rPr>
          <w:rFonts w:ascii="微软雅黑" w:eastAsia="微软雅黑" w:hAnsi="微软雅黑"/>
        </w:rPr>
        <w:t>000</w:t>
      </w:r>
      <w:r>
        <w:rPr>
          <w:rFonts w:ascii="微软雅黑" w:eastAsia="微软雅黑" w:hAnsi="微软雅黑" w:hint="eastAsia"/>
        </w:rPr>
        <w:t>条数据时，保持3</w:t>
      </w:r>
      <w:r>
        <w:rPr>
          <w:rFonts w:ascii="微软雅黑" w:eastAsia="微软雅黑" w:hAnsi="微软雅黑"/>
        </w:rPr>
        <w:t>0</w:t>
      </w:r>
      <w:r>
        <w:rPr>
          <w:rFonts w:ascii="微软雅黑" w:eastAsia="微软雅黑" w:hAnsi="微软雅黑" w:hint="eastAsia"/>
        </w:rPr>
        <w:t>fps以上的滚动渲染效率</w:t>
      </w:r>
      <w:r>
        <w:rPr>
          <w:rFonts w:ascii="微软雅黑" w:eastAsia="微软雅黑" w:hAnsi="微软雅黑"/>
        </w:rPr>
        <w:t>。</w:t>
      </w:r>
    </w:p>
    <w:p w:rsidR="0095452A" w:rsidRDefault="00FB21E3">
      <w:pPr>
        <w:rPr>
          <w:rFonts w:ascii="微软雅黑" w:eastAsia="微软雅黑" w:hAnsi="微软雅黑"/>
          <w:b/>
        </w:rPr>
      </w:pPr>
      <w:r>
        <w:rPr>
          <w:rFonts w:ascii="微软雅黑" w:eastAsia="微软雅黑" w:hAnsi="微软雅黑" w:hint="eastAsia"/>
          <w:b/>
        </w:rPr>
        <w:t>加分项：</w:t>
      </w:r>
      <w:r>
        <w:rPr>
          <w:rFonts w:ascii="微软雅黑" w:eastAsia="微软雅黑" w:hAnsi="微软雅黑" w:hint="eastAsia"/>
        </w:rPr>
        <w:t>同时支持鼠标选中，支持键盘上下按键改变选中条目。</w:t>
      </w:r>
    </w:p>
    <w:p w:rsidR="0095452A" w:rsidRDefault="00FB21E3">
      <w:pPr>
        <w:rPr>
          <w:rFonts w:ascii="微软雅黑" w:eastAsia="微软雅黑" w:hAnsi="微软雅黑"/>
          <w:b/>
        </w:rPr>
      </w:pPr>
      <w:r>
        <w:rPr>
          <w:rFonts w:ascii="微软雅黑" w:eastAsia="微软雅黑" w:hAnsi="微软雅黑" w:hint="eastAsia"/>
          <w:b/>
        </w:rPr>
        <w:t>原型图：</w:t>
      </w:r>
    </w:p>
    <w:p w:rsidR="0095452A" w:rsidRDefault="00FB21E3">
      <w:pPr>
        <w:rPr>
          <w:rFonts w:ascii="微软雅黑" w:eastAsia="微软雅黑" w:hAnsi="微软雅黑"/>
        </w:rPr>
      </w:pPr>
      <w:r>
        <w:rPr>
          <w:noProof/>
        </w:rPr>
        <w:lastRenderedPageBreak/>
        <w:drawing>
          <wp:inline distT="0" distB="0" distL="0" distR="0">
            <wp:extent cx="5274310" cy="2383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383790"/>
                    </a:xfrm>
                    <a:prstGeom prst="rect">
                      <a:avLst/>
                    </a:prstGeom>
                  </pic:spPr>
                </pic:pic>
              </a:graphicData>
            </a:graphic>
          </wp:inline>
        </w:drawing>
      </w:r>
    </w:p>
    <w:p w:rsidR="0095452A" w:rsidRDefault="00FB21E3">
      <w:pPr>
        <w:pStyle w:val="4"/>
        <w:rPr>
          <w:rFonts w:ascii="微软雅黑" w:eastAsia="微软雅黑" w:hAnsi="微软雅黑"/>
        </w:rPr>
      </w:pPr>
      <w:r>
        <w:rPr>
          <w:rFonts w:ascii="微软雅黑" w:eastAsia="微软雅黑" w:hAnsi="微软雅黑" w:hint="eastAsia"/>
        </w:rPr>
        <w:t>第二题</w:t>
      </w:r>
    </w:p>
    <w:p w:rsidR="0095452A" w:rsidRDefault="00FB21E3">
      <w:pPr>
        <w:rPr>
          <w:rFonts w:ascii="微软雅黑" w:eastAsia="微软雅黑" w:hAnsi="微软雅黑"/>
          <w:b/>
        </w:rPr>
      </w:pPr>
      <w:r>
        <w:rPr>
          <w:rFonts w:ascii="微软雅黑" w:eastAsia="微软雅黑" w:hAnsi="微软雅黑" w:hint="eastAsia"/>
          <w:b/>
        </w:rPr>
        <w:t>描述：</w:t>
      </w:r>
    </w:p>
    <w:p w:rsidR="0095452A" w:rsidRDefault="00FB21E3">
      <w:pPr>
        <w:rPr>
          <w:rFonts w:ascii="微软雅黑" w:eastAsia="微软雅黑" w:hAnsi="微软雅黑"/>
        </w:rPr>
      </w:pPr>
      <w:r>
        <w:rPr>
          <w:rFonts w:ascii="微软雅黑" w:eastAsia="微软雅黑" w:hAnsi="微软雅黑" w:hint="eastAsia"/>
        </w:rPr>
        <w:t>以原生canvas绘制的方法，实现下图效果，同时鼠标mouse</w:t>
      </w:r>
      <w:r>
        <w:rPr>
          <w:rFonts w:ascii="微软雅黑" w:eastAsia="微软雅黑" w:hAnsi="微软雅黑"/>
        </w:rPr>
        <w:t xml:space="preserve"> </w:t>
      </w:r>
      <w:r>
        <w:rPr>
          <w:rFonts w:ascii="微软雅黑" w:eastAsia="微软雅黑" w:hAnsi="微软雅黑" w:hint="eastAsia"/>
        </w:rPr>
        <w:t>over时画出十字交叉线，键盘操作时，十字线可以通过键盘左右键控制移动，每次移动一个柱型图距离</w:t>
      </w:r>
      <w:r>
        <w:rPr>
          <w:rFonts w:ascii="微软雅黑" w:eastAsia="微软雅黑" w:hAnsi="微软雅黑"/>
        </w:rPr>
        <w:t xml:space="preserve"> </w:t>
      </w:r>
    </w:p>
    <w:p w:rsidR="0095452A" w:rsidRDefault="00FB21E3">
      <w:pPr>
        <w:rPr>
          <w:rFonts w:ascii="微软雅黑" w:eastAsia="微软雅黑" w:hAnsi="微软雅黑"/>
          <w:b/>
        </w:rPr>
      </w:pPr>
      <w:r>
        <w:rPr>
          <w:rFonts w:ascii="微软雅黑" w:eastAsia="微软雅黑" w:hAnsi="微软雅黑" w:hint="eastAsia"/>
          <w:b/>
        </w:rPr>
        <w:t>原型图：</w:t>
      </w:r>
    </w:p>
    <w:p w:rsidR="0095452A" w:rsidRDefault="00FB21E3">
      <w:pPr>
        <w:rPr>
          <w:rFonts w:ascii="微软雅黑" w:eastAsia="微软雅黑" w:hAnsi="微软雅黑"/>
        </w:rPr>
      </w:pPr>
      <w:r>
        <w:rPr>
          <w:noProof/>
        </w:rPr>
        <w:drawing>
          <wp:inline distT="0" distB="0" distL="0" distR="0">
            <wp:extent cx="5274310" cy="3694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694430"/>
                    </a:xfrm>
                    <a:prstGeom prst="rect">
                      <a:avLst/>
                    </a:prstGeom>
                  </pic:spPr>
                </pic:pic>
              </a:graphicData>
            </a:graphic>
          </wp:inline>
        </w:drawing>
      </w:r>
    </w:p>
    <w:p w:rsidR="0095452A" w:rsidRDefault="00FB21E3">
      <w:pPr>
        <w:pStyle w:val="4"/>
        <w:rPr>
          <w:rFonts w:ascii="微软雅黑" w:eastAsia="微软雅黑" w:hAnsi="微软雅黑"/>
        </w:rPr>
      </w:pPr>
      <w:r>
        <w:rPr>
          <w:rFonts w:ascii="微软雅黑" w:eastAsia="微软雅黑" w:hAnsi="微软雅黑" w:hint="eastAsia"/>
        </w:rPr>
        <w:lastRenderedPageBreak/>
        <w:t>第三题</w:t>
      </w:r>
    </w:p>
    <w:p w:rsidR="0095452A" w:rsidRDefault="00FB21E3">
      <w:pPr>
        <w:rPr>
          <w:rFonts w:ascii="微软雅黑" w:eastAsia="微软雅黑" w:hAnsi="微软雅黑"/>
          <w:b/>
        </w:rPr>
      </w:pPr>
      <w:r>
        <w:rPr>
          <w:rFonts w:ascii="微软雅黑" w:eastAsia="微软雅黑" w:hAnsi="微软雅黑" w:hint="eastAsia"/>
          <w:b/>
        </w:rPr>
        <w:t>描述：</w:t>
      </w:r>
    </w:p>
    <w:p w:rsidR="0095452A" w:rsidRDefault="00FB21E3">
      <w:pPr>
        <w:rPr>
          <w:rFonts w:ascii="微软雅黑" w:eastAsia="微软雅黑" w:hAnsi="微软雅黑"/>
        </w:rPr>
      </w:pPr>
      <w:r>
        <w:rPr>
          <w:rFonts w:ascii="微软雅黑" w:eastAsia="微软雅黑" w:hAnsi="微软雅黑"/>
        </w:rPr>
        <w:t>W</w:t>
      </w:r>
      <w:r>
        <w:rPr>
          <w:rFonts w:ascii="微软雅黑" w:eastAsia="微软雅黑" w:hAnsi="微软雅黑" w:hint="eastAsia"/>
        </w:rPr>
        <w:t>indows或者mac操作系统中，基于</w:t>
      </w:r>
      <w:r w:rsidR="00273A43">
        <w:rPr>
          <w:rFonts w:ascii="微软雅黑" w:eastAsia="微软雅黑" w:hAnsi="微软雅黑"/>
        </w:rPr>
        <w:t>E</w:t>
      </w:r>
      <w:r>
        <w:rPr>
          <w:rFonts w:ascii="微软雅黑" w:eastAsia="微软雅黑" w:hAnsi="微软雅黑" w:hint="eastAsia"/>
        </w:rPr>
        <w:t>lectron提供的窗体move事件，实现不同窗体的边缘吸附效果（窗体靠近时实现磁吸交互，类似win</w:t>
      </w:r>
      <w:r>
        <w:rPr>
          <w:rFonts w:ascii="微软雅黑" w:eastAsia="微软雅黑" w:hAnsi="微软雅黑"/>
        </w:rPr>
        <w:t>10</w:t>
      </w:r>
      <w:r>
        <w:rPr>
          <w:rFonts w:ascii="微软雅黑" w:eastAsia="微软雅黑" w:hAnsi="微软雅黑" w:hint="eastAsia"/>
        </w:rPr>
        <w:t>系统的磁贴）。</w:t>
      </w:r>
    </w:p>
    <w:p w:rsidR="00273A43" w:rsidRPr="00273A43" w:rsidRDefault="00FB21E3">
      <w:pPr>
        <w:rPr>
          <w:rFonts w:ascii="微软雅黑" w:eastAsia="微软雅黑" w:hAnsi="微软雅黑"/>
          <w:b/>
          <w:color w:val="C00000"/>
          <w:sz w:val="20"/>
        </w:rPr>
      </w:pPr>
      <w:r>
        <w:rPr>
          <w:rFonts w:ascii="微软雅黑" w:eastAsia="微软雅黑" w:hAnsi="微软雅黑" w:hint="eastAsia"/>
          <w:b/>
          <w:color w:val="C00000"/>
          <w:sz w:val="20"/>
        </w:rPr>
        <w:t>注意：原型图中窗体界面内容候选人可自定义。</w:t>
      </w:r>
      <w:r w:rsidR="00273A43">
        <w:rPr>
          <w:rFonts w:ascii="微软雅黑" w:eastAsia="微软雅黑" w:hAnsi="微软雅黑" w:hint="eastAsia"/>
          <w:b/>
          <w:color w:val="C00000"/>
          <w:sz w:val="20"/>
        </w:rPr>
        <w:t>必须通过</w:t>
      </w:r>
      <w:hyperlink r:id="rId10" w:history="1">
        <w:r w:rsidR="00273A43">
          <w:rPr>
            <w:rStyle w:val="a7"/>
            <w:rFonts w:ascii="微软雅黑" w:eastAsia="微软雅黑" w:hAnsi="微软雅黑"/>
          </w:rPr>
          <w:t>https://www.electronjs.org/</w:t>
        </w:r>
      </w:hyperlink>
      <w:r w:rsidR="00273A43">
        <w:rPr>
          <w:rFonts w:ascii="微软雅黑" w:eastAsia="微软雅黑" w:hAnsi="微软雅黑" w:hint="eastAsia"/>
        </w:rPr>
        <w:t>中的Electron桌面端开发技术实现，</w:t>
      </w:r>
      <w:r w:rsidR="00273A43" w:rsidRPr="00273A43">
        <w:rPr>
          <w:rFonts w:ascii="微软雅黑" w:eastAsia="微软雅黑" w:hAnsi="微软雅黑" w:hint="eastAsia"/>
        </w:rPr>
        <w:t>代码的编辑和验证可以选择使用</w:t>
      </w:r>
      <w:hyperlink r:id="rId11" w:history="1">
        <w:r w:rsidR="00273A43" w:rsidRPr="00273A43">
          <w:rPr>
            <w:rStyle w:val="a7"/>
            <w:rFonts w:ascii="微软雅黑" w:eastAsia="微软雅黑" w:hAnsi="微软雅黑"/>
          </w:rPr>
          <w:t>https://www.electronjs.org/fiddle</w:t>
        </w:r>
      </w:hyperlink>
      <w:r w:rsidR="00273A43" w:rsidRPr="00273A43">
        <w:rPr>
          <w:rFonts w:ascii="微软雅黑" w:eastAsia="微软雅黑" w:hAnsi="微软雅黑" w:hint="eastAsia"/>
        </w:rPr>
        <w:t>所提供的工具进行</w:t>
      </w:r>
    </w:p>
    <w:p w:rsidR="0095452A" w:rsidRDefault="00FB21E3">
      <w:pPr>
        <w:rPr>
          <w:rFonts w:ascii="微软雅黑" w:eastAsia="微软雅黑" w:hAnsi="微软雅黑"/>
          <w:b/>
        </w:rPr>
      </w:pPr>
      <w:r>
        <w:rPr>
          <w:rFonts w:ascii="微软雅黑" w:eastAsia="微软雅黑" w:hAnsi="微软雅黑" w:hint="eastAsia"/>
          <w:b/>
        </w:rPr>
        <w:t>原型图：</w:t>
      </w:r>
    </w:p>
    <w:p w:rsidR="0095452A" w:rsidRDefault="00FB21E3">
      <w:pPr>
        <w:ind w:firstLine="420"/>
        <w:rPr>
          <w:rFonts w:ascii="微软雅黑" w:eastAsia="微软雅黑" w:hAnsi="微软雅黑"/>
        </w:rPr>
      </w:pPr>
      <w:r>
        <w:rPr>
          <w:rFonts w:ascii="微软雅黑" w:eastAsia="微软雅黑" w:hAnsi="微软雅黑" w:hint="eastAsia"/>
        </w:rPr>
        <w:t>吸附前效果如下：</w:t>
      </w:r>
    </w:p>
    <w:p w:rsidR="0095452A" w:rsidRDefault="00FB21E3">
      <w:r>
        <w:rPr>
          <w:noProof/>
        </w:rPr>
        <w:drawing>
          <wp:inline distT="0" distB="0" distL="0" distR="0">
            <wp:extent cx="5274310" cy="29197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2919730"/>
                    </a:xfrm>
                    <a:prstGeom prst="rect">
                      <a:avLst/>
                    </a:prstGeom>
                  </pic:spPr>
                </pic:pic>
              </a:graphicData>
            </a:graphic>
          </wp:inline>
        </w:drawing>
      </w:r>
    </w:p>
    <w:p w:rsidR="0095452A" w:rsidRDefault="0095452A"/>
    <w:p w:rsidR="0095452A" w:rsidRDefault="00FB21E3">
      <w:pPr>
        <w:ind w:firstLine="420"/>
      </w:pPr>
      <w:r>
        <w:rPr>
          <w:rFonts w:hint="eastAsia"/>
        </w:rPr>
        <w:t>靠近自动磁吸，吸附后效果如下：</w:t>
      </w:r>
    </w:p>
    <w:p w:rsidR="0095452A" w:rsidRDefault="00FB21E3">
      <w:r>
        <w:rPr>
          <w:noProof/>
        </w:rPr>
        <w:lastRenderedPageBreak/>
        <w:drawing>
          <wp:inline distT="0" distB="0" distL="0" distR="0">
            <wp:extent cx="5274310" cy="2769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2769235"/>
                    </a:xfrm>
                    <a:prstGeom prst="rect">
                      <a:avLst/>
                    </a:prstGeom>
                  </pic:spPr>
                </pic:pic>
              </a:graphicData>
            </a:graphic>
          </wp:inline>
        </w:drawing>
      </w:r>
    </w:p>
    <w:p w:rsidR="0095452A" w:rsidRDefault="0095452A">
      <w:pPr>
        <w:pStyle w:val="a8"/>
        <w:ind w:firstLineChars="0" w:firstLine="0"/>
        <w:rPr>
          <w:rFonts w:ascii="微软雅黑" w:eastAsia="微软雅黑" w:hAnsi="微软雅黑"/>
        </w:rPr>
      </w:pPr>
    </w:p>
    <w:sectPr w:rsidR="00954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085" w:rsidRDefault="00CB7085" w:rsidP="00C11075">
      <w:r>
        <w:separator/>
      </w:r>
    </w:p>
  </w:endnote>
  <w:endnote w:type="continuationSeparator" w:id="0">
    <w:p w:rsidR="00CB7085" w:rsidRDefault="00CB7085" w:rsidP="00C1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085" w:rsidRDefault="00CB7085" w:rsidP="00C11075">
      <w:r>
        <w:separator/>
      </w:r>
    </w:p>
  </w:footnote>
  <w:footnote w:type="continuationSeparator" w:id="0">
    <w:p w:rsidR="00CB7085" w:rsidRDefault="00CB7085" w:rsidP="00C11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949AE"/>
    <w:multiLevelType w:val="multilevel"/>
    <w:tmpl w:val="1AC949A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D985655"/>
    <w:multiLevelType w:val="multilevel"/>
    <w:tmpl w:val="1AC949A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01"/>
    <w:rsid w:val="A5AF6081"/>
    <w:rsid w:val="CF5D9448"/>
    <w:rsid w:val="FFFBE3CA"/>
    <w:rsid w:val="00011F56"/>
    <w:rsid w:val="00014ACB"/>
    <w:rsid w:val="0001756F"/>
    <w:rsid w:val="0010257D"/>
    <w:rsid w:val="00273A43"/>
    <w:rsid w:val="0042564E"/>
    <w:rsid w:val="004F2C6C"/>
    <w:rsid w:val="005B1A86"/>
    <w:rsid w:val="00664101"/>
    <w:rsid w:val="0067126B"/>
    <w:rsid w:val="00672644"/>
    <w:rsid w:val="006C6896"/>
    <w:rsid w:val="007A331A"/>
    <w:rsid w:val="007A4A34"/>
    <w:rsid w:val="007E4DE7"/>
    <w:rsid w:val="0091232E"/>
    <w:rsid w:val="0095452A"/>
    <w:rsid w:val="009774F5"/>
    <w:rsid w:val="009D5D40"/>
    <w:rsid w:val="00B756B1"/>
    <w:rsid w:val="00BB60E9"/>
    <w:rsid w:val="00BD25F3"/>
    <w:rsid w:val="00BF31E1"/>
    <w:rsid w:val="00C10C5F"/>
    <w:rsid w:val="00C11075"/>
    <w:rsid w:val="00C346DB"/>
    <w:rsid w:val="00C40200"/>
    <w:rsid w:val="00CB7085"/>
    <w:rsid w:val="00D721B2"/>
    <w:rsid w:val="00E4572C"/>
    <w:rsid w:val="00F706F4"/>
    <w:rsid w:val="00F8458F"/>
    <w:rsid w:val="00FB21E3"/>
    <w:rsid w:val="5F9D1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DDC27E"/>
  <w15:docId w15:val="{3E2FE442-15A3-4783-A591-09BA97C9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ronjs.org/fidd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lectron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郑猛</dc:creator>
  <cp:lastModifiedBy>郑猛</cp:lastModifiedBy>
  <cp:revision>31</cp:revision>
  <dcterms:created xsi:type="dcterms:W3CDTF">2020-06-09T02:07:00Z</dcterms:created>
  <dcterms:modified xsi:type="dcterms:W3CDTF">2020-06-12T07:01:00Z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