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D14" w:rsidRDefault="00A05D14"/>
    <w:p w:rsidR="00A05D14" w:rsidRDefault="00A05D14"/>
    <w:p w:rsidR="00A05D14" w:rsidRDefault="00A05D14"/>
    <w:p w:rsidR="00A05D14" w:rsidRDefault="00A05D14"/>
    <w:p w:rsidR="00A05D14" w:rsidRDefault="00A05D14">
      <w:pPr>
        <w:jc w:val="center"/>
        <w:rPr>
          <w:rFonts w:ascii="黑体" w:eastAsia="黑体"/>
          <w:sz w:val="48"/>
        </w:rPr>
      </w:pPr>
    </w:p>
    <w:p w:rsidR="00A05D14" w:rsidRDefault="00A05D14">
      <w:pPr>
        <w:jc w:val="center"/>
        <w:rPr>
          <w:rFonts w:ascii="黑体" w:eastAsia="黑体"/>
          <w:sz w:val="48"/>
        </w:rPr>
      </w:pPr>
    </w:p>
    <w:p w:rsidR="00A05D14" w:rsidRDefault="00A05D14">
      <w:pPr>
        <w:jc w:val="center"/>
        <w:rPr>
          <w:rFonts w:ascii="黑体" w:eastAsia="黑体"/>
          <w:sz w:val="48"/>
        </w:rPr>
      </w:pPr>
    </w:p>
    <w:p w:rsidR="00A05D14" w:rsidRDefault="00F7337E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大学生食堂外卖</w:t>
      </w:r>
      <w:r w:rsidR="008A482A">
        <w:rPr>
          <w:rFonts w:ascii="黑体" w:eastAsia="黑体" w:hint="eastAsia"/>
          <w:sz w:val="44"/>
        </w:rPr>
        <w:t>系统</w:t>
      </w:r>
    </w:p>
    <w:p w:rsidR="00A05D14" w:rsidRDefault="00A05D14"/>
    <w:p w:rsidR="00A05D14" w:rsidRDefault="008A482A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A05D14" w:rsidRDefault="00A05D14"/>
    <w:p w:rsidR="00A05D14" w:rsidRDefault="008A482A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A05D14"/>
    <w:p w:rsidR="00A05D14" w:rsidRDefault="008A482A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A05D14" w:rsidRDefault="008A482A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A05D14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A05D14">
        <w:trPr>
          <w:cantSplit/>
        </w:trPr>
        <w:tc>
          <w:tcPr>
            <w:tcW w:w="1766" w:type="dxa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A05D14" w:rsidRDefault="00F7337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大学生食堂外卖</w:t>
            </w:r>
            <w:r w:rsidR="008A482A">
              <w:rPr>
                <w:rFonts w:hint="eastAsia"/>
                <w:lang w:val="en-GB"/>
              </w:rPr>
              <w:t>测试计划</w:t>
            </w:r>
          </w:p>
        </w:tc>
      </w:tr>
      <w:tr w:rsidR="00A05D14">
        <w:trPr>
          <w:cantSplit/>
        </w:trPr>
        <w:tc>
          <w:tcPr>
            <w:tcW w:w="1766" w:type="dxa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A05D14" w:rsidRDefault="00F7337E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刘亚双</w:t>
            </w:r>
            <w:proofErr w:type="gramEnd"/>
          </w:p>
        </w:tc>
      </w:tr>
      <w:tr w:rsidR="00A05D14">
        <w:trPr>
          <w:cantSplit/>
        </w:trPr>
        <w:tc>
          <w:tcPr>
            <w:tcW w:w="1766" w:type="dxa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F7337E">
              <w:rPr>
                <w:lang w:val="en-GB"/>
              </w:rPr>
              <w:t>160412</w:t>
            </w:r>
          </w:p>
        </w:tc>
      </w:tr>
      <w:tr w:rsidR="00A05D14">
        <w:trPr>
          <w:cantSplit/>
        </w:trPr>
        <w:tc>
          <w:tcPr>
            <w:tcW w:w="1766" w:type="dxa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F7337E">
              <w:rPr>
                <w:lang w:val="en-GB"/>
              </w:rPr>
              <w:t>60414</w:t>
            </w:r>
          </w:p>
        </w:tc>
      </w:tr>
    </w:tbl>
    <w:p w:rsidR="00A05D14" w:rsidRDefault="00A05D14"/>
    <w:p w:rsidR="00A05D14" w:rsidRDefault="008A482A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A05D14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A05D14">
        <w:trPr>
          <w:cantSplit/>
        </w:trPr>
        <w:tc>
          <w:tcPr>
            <w:tcW w:w="1372" w:type="dxa"/>
          </w:tcPr>
          <w:p w:rsidR="00A05D14" w:rsidRDefault="00A05D14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A05D14" w:rsidRDefault="00A05D14">
            <w:pPr>
              <w:rPr>
                <w:lang w:val="en-GB"/>
              </w:rPr>
            </w:pPr>
          </w:p>
        </w:tc>
      </w:tr>
      <w:tr w:rsidR="00A05D14">
        <w:trPr>
          <w:cantSplit/>
        </w:trPr>
        <w:tc>
          <w:tcPr>
            <w:tcW w:w="1372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A05D14" w:rsidRDefault="00A05D14">
            <w:pPr>
              <w:rPr>
                <w:lang w:val="en-GB"/>
              </w:rPr>
            </w:pPr>
          </w:p>
        </w:tc>
      </w:tr>
      <w:tr w:rsidR="00A05D14">
        <w:trPr>
          <w:cantSplit/>
        </w:trPr>
        <w:tc>
          <w:tcPr>
            <w:tcW w:w="1372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A05D14" w:rsidRDefault="00A05D14">
            <w:pPr>
              <w:rPr>
                <w:lang w:val="en-GB"/>
              </w:rPr>
            </w:pPr>
          </w:p>
        </w:tc>
      </w:tr>
      <w:tr w:rsidR="00A05D14">
        <w:trPr>
          <w:cantSplit/>
        </w:trPr>
        <w:tc>
          <w:tcPr>
            <w:tcW w:w="1372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A05D14" w:rsidRDefault="00A05D14">
            <w:pPr>
              <w:rPr>
                <w:lang w:val="en-GB"/>
              </w:rPr>
            </w:pPr>
          </w:p>
        </w:tc>
      </w:tr>
    </w:tbl>
    <w:p w:rsidR="00A05D14" w:rsidRDefault="00A05D14">
      <w:pPr>
        <w:ind w:left="720"/>
        <w:rPr>
          <w:lang w:val="en-GB"/>
        </w:rPr>
      </w:pPr>
    </w:p>
    <w:p w:rsidR="00A05D14" w:rsidRDefault="008A482A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A05D14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A05D14" w:rsidRDefault="008A48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A05D14">
        <w:trPr>
          <w:cantSplit/>
        </w:trPr>
        <w:tc>
          <w:tcPr>
            <w:tcW w:w="1946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A05D14" w:rsidRDefault="00A05D14">
            <w:pPr>
              <w:rPr>
                <w:lang w:val="en-GB"/>
              </w:rPr>
            </w:pPr>
          </w:p>
        </w:tc>
      </w:tr>
      <w:tr w:rsidR="00A05D14">
        <w:trPr>
          <w:cantSplit/>
        </w:trPr>
        <w:tc>
          <w:tcPr>
            <w:tcW w:w="1946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A05D14" w:rsidRDefault="00A05D1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A05D14" w:rsidRDefault="00A05D14">
            <w:pPr>
              <w:rPr>
                <w:lang w:val="en-GB"/>
              </w:rPr>
            </w:pPr>
          </w:p>
        </w:tc>
      </w:tr>
    </w:tbl>
    <w:p w:rsidR="00A05D14" w:rsidRDefault="00A05D14">
      <w:pPr>
        <w:ind w:left="720"/>
        <w:rPr>
          <w:lang w:val="en-GB"/>
        </w:rPr>
      </w:pPr>
    </w:p>
    <w:p w:rsidR="00A05D14" w:rsidRDefault="00A05D14">
      <w:pPr>
        <w:pStyle w:val="TOC10"/>
        <w:rPr>
          <w:lang w:val="zh-CN"/>
        </w:rPr>
      </w:pPr>
    </w:p>
    <w:p w:rsidR="00A05D14" w:rsidRDefault="008A482A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05D14" w:rsidRDefault="008A482A">
          <w:pPr>
            <w:pStyle w:val="TOC10"/>
          </w:pPr>
          <w:r>
            <w:rPr>
              <w:lang w:val="zh-CN"/>
            </w:rPr>
            <w:t>目录</w:t>
          </w:r>
        </w:p>
        <w:p w:rsidR="00A05D14" w:rsidRDefault="008A48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05D14" w:rsidRDefault="008A48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05D14" w:rsidRDefault="008A482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05D14" w:rsidRDefault="008A48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05D14" w:rsidRDefault="008A482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05D14" w:rsidRDefault="008A482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05D14" w:rsidRDefault="008A482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05D14" w:rsidRDefault="008A482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05D14" w:rsidRDefault="008A482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05D14" w:rsidRDefault="008A482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05D14" w:rsidRDefault="008A482A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05D14" w:rsidRDefault="008A48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05D14" w:rsidRDefault="008A48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05D14" w:rsidRDefault="008A48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05D14" w:rsidRDefault="008A48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05D14" w:rsidRDefault="008A48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05D14" w:rsidRDefault="008A48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05D14" w:rsidRDefault="008A482A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05D14" w:rsidRDefault="008A482A">
          <w:r>
            <w:fldChar w:fldCharType="end"/>
          </w:r>
        </w:p>
      </w:sdtContent>
    </w:sdt>
    <w:p w:rsidR="00A05D14" w:rsidRDefault="008A482A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A05D14" w:rsidRDefault="008A482A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A05D14" w:rsidRDefault="008A48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A05D14" w:rsidRDefault="008A482A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针对移动办公中间件系统编写本次测试计划，本文档对具体后续测试工作安排进行规划，一方面使整个项目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A05D14" w:rsidRDefault="008A482A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A05D14" w:rsidRDefault="008A482A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A05D14" w:rsidRDefault="008A482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F7337E">
        <w:rPr>
          <w:rFonts w:hint="eastAsia"/>
          <w:sz w:val="21"/>
        </w:rPr>
        <w:t>食堂外卖</w:t>
      </w:r>
      <w:r w:rsidR="00F7337E">
        <w:rPr>
          <w:rFonts w:hint="eastAsia"/>
          <w:sz w:val="21"/>
        </w:rPr>
        <w:t>APP</w:t>
      </w:r>
    </w:p>
    <w:p w:rsidR="00A05D14" w:rsidRDefault="008A482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</w:t>
      </w:r>
      <w:r w:rsidR="00F7337E">
        <w:rPr>
          <w:rFonts w:hint="eastAsia"/>
          <w:sz w:val="21"/>
        </w:rPr>
        <w:t>学院市场部</w:t>
      </w:r>
    </w:p>
    <w:p w:rsidR="00A05D14" w:rsidRDefault="008A482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F7337E">
        <w:rPr>
          <w:rFonts w:hint="eastAsia"/>
          <w:sz w:val="21"/>
        </w:rPr>
        <w:t>APP</w:t>
      </w:r>
      <w:r w:rsidR="00F7337E">
        <w:rPr>
          <w:rFonts w:hint="eastAsia"/>
          <w:sz w:val="21"/>
        </w:rPr>
        <w:t>开发项目组</w:t>
      </w:r>
    </w:p>
    <w:p w:rsidR="00A05D14" w:rsidRDefault="008A482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F7337E">
        <w:rPr>
          <w:rFonts w:hint="eastAsia"/>
          <w:sz w:val="21"/>
        </w:rPr>
        <w:t>APP</w:t>
      </w:r>
      <w:r w:rsidR="00F7337E">
        <w:rPr>
          <w:rFonts w:hint="eastAsia"/>
          <w:sz w:val="21"/>
        </w:rPr>
        <w:t>测试组</w:t>
      </w:r>
    </w:p>
    <w:p w:rsidR="00A05D14" w:rsidRDefault="008A482A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</w:t>
      </w:r>
      <w:r w:rsidR="00F7337E">
        <w:rPr>
          <w:rFonts w:hint="eastAsia"/>
        </w:rPr>
        <w:t>为</w:t>
      </w:r>
      <w:r w:rsidR="00F7337E">
        <w:rPr>
          <w:rFonts w:ascii="等线" w:hAnsi="等线" w:hint="eastAsia"/>
        </w:rPr>
        <w:t>在食堂和宿舍奔波的学生提供便捷的食堂快餐，减少校外外卖的订购数量，保证学生的身体健康</w:t>
      </w:r>
      <w:r>
        <w:rPr>
          <w:rFonts w:asciiTheme="minorEastAsia" w:hAnsiTheme="minorEastAsia" w:hint="eastAsia"/>
          <w:sz w:val="21"/>
        </w:rPr>
        <w:t>。</w:t>
      </w:r>
    </w:p>
    <w:p w:rsidR="00A05D14" w:rsidRPr="00F7337E" w:rsidRDefault="008A482A" w:rsidP="00F7337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Start w:id="11" w:name="_Toc268598252"/>
      <w:bookmarkEnd w:id="8"/>
      <w:bookmarkEnd w:id="9"/>
      <w:bookmarkEnd w:id="10"/>
    </w:p>
    <w:p w:rsidR="00A05D14" w:rsidRDefault="008A48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337E">
        <w:rPr>
          <w:rFonts w:ascii="宋体" w:hAnsi="宋体" w:hint="eastAsia"/>
          <w:sz w:val="21"/>
          <w:szCs w:val="21"/>
        </w:rPr>
        <w:t>美团外卖流程解读.</w:t>
      </w:r>
      <w:r w:rsidR="00F7337E">
        <w:rPr>
          <w:rFonts w:ascii="宋体" w:hAnsi="宋体"/>
          <w:sz w:val="21"/>
          <w:szCs w:val="21"/>
        </w:rPr>
        <w:t>doc</w:t>
      </w:r>
      <w:r>
        <w:rPr>
          <w:rFonts w:ascii="宋体" w:hAnsi="宋体" w:hint="eastAsia"/>
          <w:sz w:val="21"/>
          <w:szCs w:val="21"/>
        </w:rPr>
        <w:t>》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A05D14" w:rsidRDefault="00A05D14">
      <w:pPr>
        <w:pStyle w:val="a0"/>
      </w:pPr>
    </w:p>
    <w:p w:rsidR="00A05D14" w:rsidRDefault="008A482A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A05D14" w:rsidRDefault="008A48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337E">
        <w:rPr>
          <w:rFonts w:ascii="宋体" w:hAnsi="宋体" w:hint="eastAsia"/>
          <w:szCs w:val="21"/>
        </w:rPr>
        <w:t>食堂外卖</w:t>
      </w:r>
      <w:r w:rsidR="00F7337E">
        <w:rPr>
          <w:rFonts w:ascii="宋体" w:hAnsi="宋体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系统测试计划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337E">
        <w:rPr>
          <w:rFonts w:ascii="宋体" w:hAnsi="宋体" w:hint="eastAsia"/>
          <w:szCs w:val="21"/>
        </w:rPr>
        <w:t>食堂外卖</w:t>
      </w:r>
      <w:r w:rsidR="00F7337E">
        <w:rPr>
          <w:rFonts w:ascii="宋体" w:hAnsi="宋体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系统测试用例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337E">
        <w:rPr>
          <w:rFonts w:ascii="宋体" w:hAnsi="宋体" w:hint="eastAsia"/>
          <w:szCs w:val="21"/>
        </w:rPr>
        <w:t>食堂外卖</w:t>
      </w:r>
      <w:r w:rsidR="00F7337E">
        <w:rPr>
          <w:rFonts w:ascii="宋体" w:hAnsi="宋体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系统缺陷报告》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337E">
        <w:rPr>
          <w:rFonts w:ascii="宋体" w:hAnsi="宋体" w:hint="eastAsia"/>
          <w:szCs w:val="21"/>
        </w:rPr>
        <w:t>食堂外卖</w:t>
      </w:r>
      <w:r w:rsidR="00F7337E">
        <w:rPr>
          <w:rFonts w:ascii="宋体" w:hAnsi="宋体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系统测试总结报告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A05D14" w:rsidRDefault="008A482A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F7337E" w:rsidRDefault="008A482A" w:rsidP="00F7337E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F7337E">
        <w:rPr>
          <w:rFonts w:ascii="宋体" w:hAnsi="宋体" w:hint="eastAsia"/>
          <w:szCs w:val="21"/>
        </w:rPr>
        <w:t>本项目假设用户使用的是食堂外卖</w:t>
      </w:r>
      <w:r w:rsidR="00F7337E">
        <w:rPr>
          <w:rFonts w:ascii="宋体" w:hAnsi="宋体"/>
          <w:szCs w:val="21"/>
        </w:rPr>
        <w:t>APP</w:t>
      </w:r>
      <w:r w:rsidR="00F7337E">
        <w:rPr>
          <w:rFonts w:ascii="宋体" w:hAnsi="宋体" w:hint="eastAsia"/>
          <w:szCs w:val="21"/>
        </w:rPr>
        <w:t>，用户使用的功能是本需求中所定义的食品订购、退单、评价三类。主要面向学生、食堂商家、系统管理员三类用户开展。重点进行功能、界面、易用性、兼容性及性能测试。</w:t>
      </w:r>
    </w:p>
    <w:p w:rsidR="00F7337E" w:rsidRDefault="00F7337E" w:rsidP="00F7337E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 w:hAnsi="宋体" w:hint="eastAsia"/>
          <w:szCs w:val="21"/>
        </w:rPr>
        <w:t>本阶段测试重点针对移动设备客户端进行测试。主要测试范围如下：</w:t>
      </w:r>
    </w:p>
    <w:p w:rsidR="00F7337E" w:rsidRDefault="00F7337E" w:rsidP="00F7337E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 w:hAnsi="宋体" w:hint="eastAsia"/>
          <w:szCs w:val="21"/>
        </w:rPr>
        <w:t>移动设备客户端功能：登录、注册、个人信息、查看订单、下单、退单、菜品评价、口味和类型筛选、接单、菜品排名浏览、增加菜品，搜索菜品，产品促销。</w:t>
      </w:r>
    </w:p>
    <w:p w:rsidR="00A05D14" w:rsidRPr="00F7337E" w:rsidRDefault="00A05D14" w:rsidP="00F7337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</w:p>
    <w:p w:rsidR="00A05D14" w:rsidRDefault="008A48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A05D14" w:rsidRDefault="008A482A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A05D14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D14" w:rsidRDefault="008A48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8A48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8A48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8A48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A05D1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14" w:rsidRDefault="00A05D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增加菜品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8A48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添加新的菜品</w:t>
            </w:r>
          </w:p>
        </w:tc>
      </w:tr>
      <w:tr w:rsidR="00A05D1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14" w:rsidRDefault="00A05D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产品促销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8A48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商品打折出售</w:t>
            </w:r>
          </w:p>
        </w:tc>
      </w:tr>
      <w:tr w:rsidR="00A05D1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14" w:rsidRDefault="00A05D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登陆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8A48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学生、商家登陆</w:t>
            </w:r>
          </w:p>
        </w:tc>
      </w:tr>
      <w:tr w:rsidR="00A05D1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14" w:rsidRDefault="00A05D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查看订单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F7337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学生查看自己的订单、商家查看收到的订单</w:t>
            </w:r>
          </w:p>
        </w:tc>
      </w:tr>
      <w:tr w:rsidR="00A05D1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14" w:rsidRDefault="00A05D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下单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F7337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选择自己想要的商品订购</w:t>
            </w:r>
          </w:p>
        </w:tc>
      </w:tr>
      <w:tr w:rsidR="00A05D1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14" w:rsidRDefault="00A05D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退单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8A48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取消不满意的订单</w:t>
            </w:r>
          </w:p>
        </w:tc>
      </w:tr>
      <w:tr w:rsidR="00A05D1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14" w:rsidRDefault="00A05D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菜品评价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F7337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对购买过的商品进行评价</w:t>
            </w:r>
          </w:p>
        </w:tc>
      </w:tr>
      <w:tr w:rsidR="00A05D1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14" w:rsidRDefault="00A05D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F7337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学生和商家进行用户注册</w:t>
            </w:r>
          </w:p>
        </w:tc>
      </w:tr>
      <w:tr w:rsidR="00A05D1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14" w:rsidRDefault="00A05D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搜索菜名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D14" w:rsidRDefault="00F7337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D14" w:rsidRDefault="00F7337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输入自己想要的</w:t>
            </w:r>
            <w:r w:rsidR="00E92D8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菜名来进行检索</w:t>
            </w:r>
          </w:p>
        </w:tc>
      </w:tr>
    </w:tbl>
    <w:p w:rsidR="00A05D14" w:rsidRDefault="00A05D14">
      <w:pPr>
        <w:pStyle w:val="a0"/>
      </w:pPr>
    </w:p>
    <w:p w:rsidR="00A05D14" w:rsidRDefault="008A482A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A05D14" w:rsidRDefault="008A48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A05D14" w:rsidRDefault="008A482A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A05D14" w:rsidRDefault="008A482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A05D14" w:rsidRDefault="008A482A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A05D14" w:rsidRDefault="008A482A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A05D14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A05D14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A05D14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A05D14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 w:rsidR="00E92D86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数据库</w:t>
            </w:r>
            <w:r w:rsidR="00E92D86">
              <w:rPr>
                <w:rFonts w:ascii="宋体" w:hAnsi="宋体" w:hint="eastAsia"/>
                <w:sz w:val="21"/>
                <w:szCs w:val="21"/>
              </w:rPr>
              <w:t>之间</w:t>
            </w:r>
            <w:r>
              <w:rPr>
                <w:rFonts w:ascii="宋体" w:hAnsi="宋体" w:hint="eastAsia"/>
                <w:sz w:val="21"/>
                <w:szCs w:val="21"/>
              </w:rPr>
              <w:t>开发进度不同导致功能模块不完整，延缓测试进度。</w:t>
            </w:r>
          </w:p>
        </w:tc>
      </w:tr>
    </w:tbl>
    <w:p w:rsidR="00A05D14" w:rsidRDefault="008A482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A05D14" w:rsidRDefault="008A482A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A05D14" w:rsidRDefault="008A482A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A05D14" w:rsidRDefault="008A482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A05D14" w:rsidRDefault="008A482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A05D14" w:rsidRDefault="008A482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A05D1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A05D1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A05D1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A05D1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A05D14" w:rsidRDefault="008A482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A05D14" w:rsidRDefault="008A482A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A05D14" w:rsidRDefault="008A482A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A05D1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A05D1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A05D1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A05D1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A05D14" w:rsidRDefault="00A05D1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05D14" w:rsidRDefault="008A48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A05D14" w:rsidRDefault="008A482A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A05D14" w:rsidRDefault="008A48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A05D14" w:rsidRDefault="008A48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A05D14" w:rsidRDefault="008A482A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A05D14" w:rsidRDefault="008A48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A05D14" w:rsidRDefault="008A482A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A05D14" w:rsidRDefault="008A48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A05D14" w:rsidRDefault="008A48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A05D14" w:rsidRDefault="008A48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A05D14" w:rsidRDefault="008A48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A05D14" w:rsidRDefault="008A48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A05D14" w:rsidRDefault="008A482A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A05D14" w:rsidRDefault="008A482A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A05D14" w:rsidRDefault="008A482A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A05D14" w:rsidRDefault="008A482A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A05D14" w:rsidRDefault="008A482A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A05D14">
        <w:trPr>
          <w:trHeight w:val="327"/>
        </w:trPr>
        <w:tc>
          <w:tcPr>
            <w:tcW w:w="1559" w:type="dxa"/>
          </w:tcPr>
          <w:p w:rsidR="00A05D14" w:rsidRDefault="008A482A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A05D14" w:rsidRDefault="008A482A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A05D14">
        <w:trPr>
          <w:trHeight w:val="1290"/>
        </w:trPr>
        <w:tc>
          <w:tcPr>
            <w:tcW w:w="1559" w:type="dxa"/>
          </w:tcPr>
          <w:p w:rsidR="00A05D14" w:rsidRDefault="008A482A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A05D14" w:rsidRDefault="008A482A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A05D14" w:rsidRDefault="008A482A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A05D14" w:rsidRDefault="008A482A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A05D14" w:rsidRDefault="008A482A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A05D14">
        <w:trPr>
          <w:trHeight w:val="699"/>
        </w:trPr>
        <w:tc>
          <w:tcPr>
            <w:tcW w:w="1559" w:type="dxa"/>
          </w:tcPr>
          <w:p w:rsidR="00A05D14" w:rsidRDefault="008A482A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A05D14" w:rsidRDefault="008A482A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A05D14" w:rsidRDefault="008A482A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A05D14" w:rsidRDefault="008A482A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A05D14" w:rsidRDefault="008A482A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A05D14">
        <w:trPr>
          <w:trHeight w:val="564"/>
        </w:trPr>
        <w:tc>
          <w:tcPr>
            <w:tcW w:w="1559" w:type="dxa"/>
          </w:tcPr>
          <w:p w:rsidR="00A05D14" w:rsidRDefault="008A482A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A05D14" w:rsidRDefault="008A482A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A05D14" w:rsidRDefault="008A482A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A05D14" w:rsidRDefault="00A05D14">
      <w:pPr>
        <w:pStyle w:val="a0"/>
        <w:ind w:left="390"/>
      </w:pPr>
    </w:p>
    <w:p w:rsidR="00A05D14" w:rsidRDefault="008A48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A05D14" w:rsidRDefault="008A482A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A05D14" w:rsidRDefault="008A482A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A05D14" w:rsidRDefault="008A48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A05D14" w:rsidRDefault="008A482A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A05D14" w:rsidRDefault="008A482A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05D1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A05D14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A05D1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A05D1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A05D1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A05D1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A05D1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A05D14" w:rsidRDefault="008A482A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A05D1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05D14" w:rsidRDefault="008A48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A05D1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A05D1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A05D1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8A482A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A05D1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D14" w:rsidRDefault="00A05D14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A05D14" w:rsidRDefault="008A482A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A05D14" w:rsidRDefault="008A48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A05D14" w:rsidRDefault="008A48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A05D14" w:rsidRDefault="008A48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A05D14" w:rsidRDefault="008A48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A05D14" w:rsidRDefault="008A48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A05D14" w:rsidRDefault="008A482A" w:rsidP="00E92D86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E92D86" w:rsidTr="004E7D97">
        <w:tc>
          <w:tcPr>
            <w:tcW w:w="2802" w:type="dxa"/>
            <w:shd w:val="clear" w:color="auto" w:fill="BFC9D9"/>
            <w:vAlign w:val="center"/>
          </w:tcPr>
          <w:p w:rsidR="00E92D86" w:rsidRDefault="00E92D86" w:rsidP="004E7D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E92D86" w:rsidRDefault="00E92D86" w:rsidP="004E7D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E92D86" w:rsidRDefault="00E92D86" w:rsidP="004E7D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E92D86" w:rsidRDefault="00E92D86" w:rsidP="004E7D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92D86" w:rsidTr="004E7D97">
        <w:tc>
          <w:tcPr>
            <w:tcW w:w="2802" w:type="dxa"/>
          </w:tcPr>
          <w:p w:rsidR="00E92D86" w:rsidRDefault="00E92D86" w:rsidP="004E7D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  <w:p w:rsidR="00E92D86" w:rsidRDefault="00E92D86" w:rsidP="004E7D97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E92D86" w:rsidRDefault="00E92D86" w:rsidP="004E7D97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E92D86" w:rsidRDefault="00E92D86" w:rsidP="004E7D97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食堂外卖</w:t>
            </w:r>
            <w:r>
              <w:rPr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史素佳</w:t>
            </w:r>
            <w:proofErr w:type="gramEnd"/>
          </w:p>
        </w:tc>
      </w:tr>
      <w:tr w:rsidR="00E92D86" w:rsidTr="004E7D97">
        <w:tc>
          <w:tcPr>
            <w:tcW w:w="2802" w:type="dxa"/>
          </w:tcPr>
          <w:p w:rsidR="00E92D86" w:rsidRDefault="00E92D86" w:rsidP="004E7D97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E92D86" w:rsidRDefault="00E92D86" w:rsidP="004E7D97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24</w:t>
            </w:r>
            <w:r>
              <w:rPr>
                <w:rFonts w:hint="eastAsia"/>
                <w:sz w:val="21"/>
                <w:szCs w:val="21"/>
                <w:lang w:val="en-GB"/>
              </w:rPr>
              <w:t>日</w:t>
            </w:r>
            <w:r>
              <w:rPr>
                <w:sz w:val="21"/>
                <w:szCs w:val="21"/>
                <w:lang w:val="en-GB"/>
              </w:rPr>
              <w:t>—7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E92D86" w:rsidRDefault="00E92D86" w:rsidP="004E7D97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E92D86" w:rsidRDefault="00E92D86" w:rsidP="004E7D97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提交《食堂外卖</w:t>
            </w:r>
            <w:r>
              <w:rPr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E92D86" w:rsidTr="004E7D97">
        <w:tc>
          <w:tcPr>
            <w:tcW w:w="2802" w:type="dxa"/>
          </w:tcPr>
          <w:p w:rsidR="00E92D86" w:rsidRDefault="00E92D86" w:rsidP="004E7D97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:rsidR="00E92D86" w:rsidRDefault="00E92D86" w:rsidP="004E7D97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</w:t>
            </w:r>
            <w:r>
              <w:rPr>
                <w:sz w:val="21"/>
                <w:szCs w:val="21"/>
                <w:lang w:val="en-GB"/>
              </w:rPr>
              <w:t>—7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E92D86" w:rsidTr="004E7D97">
        <w:tc>
          <w:tcPr>
            <w:tcW w:w="2802" w:type="dxa"/>
          </w:tcPr>
          <w:p w:rsidR="00E92D86" w:rsidRDefault="00E92D86" w:rsidP="004E7D97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 w:rsidR="00E92D86" w:rsidRDefault="00E92D86" w:rsidP="004E7D97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</w:t>
            </w:r>
            <w:r>
              <w:rPr>
                <w:szCs w:val="21"/>
                <w:lang w:val="en-GB"/>
              </w:rPr>
              <w:t>7</w:t>
            </w:r>
            <w:r>
              <w:rPr>
                <w:rFonts w:hint="eastAsia"/>
                <w:szCs w:val="21"/>
                <w:lang w:val="en-GB"/>
              </w:rPr>
              <w:t>月</w:t>
            </w:r>
            <w:r>
              <w:rPr>
                <w:szCs w:val="21"/>
                <w:lang w:val="en-GB"/>
              </w:rPr>
              <w:t>12</w:t>
            </w:r>
            <w:r>
              <w:rPr>
                <w:rFonts w:hint="eastAsia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提交《食堂外卖</w:t>
            </w:r>
            <w:r>
              <w:rPr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E92D86" w:rsidRDefault="00E92D86" w:rsidP="004E7D97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史素佳</w:t>
            </w:r>
            <w:proofErr w:type="gramEnd"/>
          </w:p>
        </w:tc>
      </w:tr>
    </w:tbl>
    <w:p w:rsidR="00A05D14" w:rsidRDefault="00A05D14">
      <w:pPr>
        <w:pStyle w:val="a0"/>
      </w:pPr>
    </w:p>
    <w:p w:rsidR="00E92D86" w:rsidRDefault="00E92D86" w:rsidP="00E92D86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292985481"/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E92D86" w:rsidTr="004E7D97">
        <w:tc>
          <w:tcPr>
            <w:tcW w:w="2802" w:type="dxa"/>
            <w:shd w:val="clear" w:color="auto" w:fill="BFC9D9"/>
            <w:vAlign w:val="center"/>
          </w:tcPr>
          <w:p w:rsidR="00E92D86" w:rsidRDefault="00E92D86" w:rsidP="004E7D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E92D86" w:rsidRDefault="00E92D86" w:rsidP="004E7D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E92D86" w:rsidRDefault="00E92D86" w:rsidP="004E7D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92D86" w:rsidTr="004E7D97">
        <w:tc>
          <w:tcPr>
            <w:tcW w:w="2802" w:type="dxa"/>
          </w:tcPr>
          <w:p w:rsidR="00E92D86" w:rsidRDefault="00E92D86" w:rsidP="004E7D97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E92D86" w:rsidRDefault="00E92D86" w:rsidP="004E7D97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24</w:t>
            </w:r>
            <w:r>
              <w:rPr>
                <w:rFonts w:hint="eastAsia"/>
                <w:sz w:val="21"/>
                <w:szCs w:val="21"/>
                <w:lang w:val="en-GB"/>
              </w:rPr>
              <w:t>日</w:t>
            </w:r>
            <w:r>
              <w:rPr>
                <w:sz w:val="21"/>
                <w:szCs w:val="21"/>
                <w:lang w:val="en-GB"/>
              </w:rPr>
              <w:t>—7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E92D86" w:rsidRDefault="00E92D86" w:rsidP="004E7D97">
            <w:pPr>
              <w:pStyle w:val="a0"/>
            </w:pPr>
            <w:r>
              <w:rPr>
                <w:rFonts w:hint="eastAsia"/>
                <w:sz w:val="21"/>
              </w:rPr>
              <w:t>刘亚双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接单，个人信息</w:t>
            </w:r>
          </w:p>
          <w:p w:rsidR="00E92D86" w:rsidRDefault="00E92D86" w:rsidP="004E7D97">
            <w:pPr>
              <w:pStyle w:val="a0"/>
            </w:pPr>
            <w:r>
              <w:rPr>
                <w:rFonts w:hint="eastAsia"/>
                <w:sz w:val="21"/>
              </w:rPr>
              <w:t>孟响</w:t>
            </w:r>
            <w:r>
              <w:rPr>
                <w:rFonts w:hint="eastAsia"/>
              </w:rPr>
              <w:t>：查看订单，下单</w:t>
            </w:r>
          </w:p>
          <w:p w:rsidR="00E92D86" w:rsidRDefault="00E92D86" w:rsidP="004E7D97">
            <w:pPr>
              <w:pStyle w:val="a0"/>
            </w:pPr>
            <w:r>
              <w:rPr>
                <w:rFonts w:hint="eastAsia"/>
              </w:rPr>
              <w:t>李胜星：退单，口味筛选</w:t>
            </w:r>
          </w:p>
          <w:p w:rsidR="00E92D86" w:rsidRDefault="00E92D86" w:rsidP="004E7D97">
            <w:pPr>
              <w:pStyle w:val="a0"/>
            </w:pPr>
            <w:proofErr w:type="gramStart"/>
            <w:r>
              <w:rPr>
                <w:rFonts w:hint="eastAsia"/>
                <w:sz w:val="21"/>
              </w:rPr>
              <w:t>史素佳</w:t>
            </w:r>
            <w:proofErr w:type="gramEnd"/>
            <w:r>
              <w:rPr>
                <w:rFonts w:hint="eastAsia"/>
              </w:rPr>
              <w:t>：登录</w:t>
            </w:r>
            <w:r>
              <w:t>+</w:t>
            </w:r>
            <w:r>
              <w:rPr>
                <w:rFonts w:hint="eastAsia"/>
              </w:rPr>
              <w:t>注册</w:t>
            </w:r>
          </w:p>
          <w:p w:rsidR="00E92D86" w:rsidRDefault="00E92D86" w:rsidP="004E7D97">
            <w:pPr>
              <w:pStyle w:val="a0"/>
            </w:pPr>
            <w:r>
              <w:rPr>
                <w:rFonts w:hint="eastAsia"/>
                <w:sz w:val="21"/>
              </w:rPr>
              <w:t>邢文然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菜品评价，菜品排名</w:t>
            </w:r>
          </w:p>
        </w:tc>
        <w:tc>
          <w:tcPr>
            <w:tcW w:w="2835" w:type="dxa"/>
          </w:tcPr>
          <w:p w:rsidR="00E92D86" w:rsidRDefault="00E92D86" w:rsidP="004E7D97">
            <w:pPr>
              <w:pStyle w:val="a0"/>
              <w:jc w:val="center"/>
              <w:rPr>
                <w:sz w:val="21"/>
              </w:rPr>
            </w:pPr>
          </w:p>
          <w:p w:rsidR="00E92D86" w:rsidRDefault="00E92D86" w:rsidP="004E7D97">
            <w:pPr>
              <w:pStyle w:val="a0"/>
              <w:jc w:val="center"/>
              <w:rPr>
                <w:sz w:val="21"/>
              </w:rPr>
            </w:pPr>
          </w:p>
          <w:p w:rsidR="00E92D86" w:rsidRDefault="00E92D86" w:rsidP="004E7D97">
            <w:pPr>
              <w:pStyle w:val="a0"/>
              <w:jc w:val="center"/>
              <w:rPr>
                <w:sz w:val="21"/>
              </w:rPr>
            </w:pPr>
          </w:p>
          <w:p w:rsidR="00E92D86" w:rsidRDefault="00E92D86" w:rsidP="004E7D97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92D86" w:rsidTr="004E7D97">
        <w:tc>
          <w:tcPr>
            <w:tcW w:w="2802" w:type="dxa"/>
          </w:tcPr>
          <w:p w:rsidR="00E92D86" w:rsidRDefault="00E92D86" w:rsidP="004E7D97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:rsidR="00E92D86" w:rsidRDefault="00E92D86" w:rsidP="004E7D97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</w:t>
            </w:r>
            <w:r>
              <w:rPr>
                <w:sz w:val="21"/>
                <w:szCs w:val="21"/>
                <w:lang w:val="en-GB"/>
              </w:rPr>
              <w:t>—7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E92D86" w:rsidRDefault="00E92D86" w:rsidP="004E7D97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E92D86" w:rsidRDefault="00E92D86" w:rsidP="004E7D97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92D86" w:rsidTr="004E7D97">
        <w:tc>
          <w:tcPr>
            <w:tcW w:w="2802" w:type="dxa"/>
          </w:tcPr>
          <w:p w:rsidR="00E92D86" w:rsidRDefault="00E92D86" w:rsidP="004E7D97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 w:rsidR="00E92D86" w:rsidRDefault="00E92D86" w:rsidP="004E7D97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</w:t>
            </w:r>
            <w:r>
              <w:rPr>
                <w:szCs w:val="21"/>
                <w:lang w:val="en-GB"/>
              </w:rPr>
              <w:t>7</w:t>
            </w:r>
            <w:r>
              <w:rPr>
                <w:rFonts w:hint="eastAsia"/>
                <w:szCs w:val="21"/>
                <w:lang w:val="en-GB"/>
              </w:rPr>
              <w:t>月</w:t>
            </w:r>
            <w:r>
              <w:rPr>
                <w:szCs w:val="21"/>
                <w:lang w:val="en-GB"/>
              </w:rPr>
              <w:t>12</w:t>
            </w:r>
            <w:r>
              <w:rPr>
                <w:rFonts w:hint="eastAsia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E92D86" w:rsidRDefault="00E92D86" w:rsidP="004E7D97">
            <w:pPr>
              <w:pStyle w:val="a0"/>
              <w:rPr>
                <w:sz w:val="21"/>
                <w:szCs w:val="21"/>
              </w:rPr>
            </w:pPr>
            <w:bookmarkStart w:id="77" w:name="_GoBack"/>
            <w:bookmarkEnd w:id="77"/>
          </w:p>
        </w:tc>
        <w:tc>
          <w:tcPr>
            <w:tcW w:w="2835" w:type="dxa"/>
          </w:tcPr>
          <w:p w:rsidR="00E92D86" w:rsidRDefault="00E92D86" w:rsidP="004E7D97">
            <w:pPr>
              <w:pStyle w:val="a0"/>
            </w:pPr>
            <w:proofErr w:type="gramStart"/>
            <w:r>
              <w:rPr>
                <w:rFonts w:hint="eastAsia"/>
              </w:rPr>
              <w:t>史素佳</w:t>
            </w:r>
            <w:proofErr w:type="gramEnd"/>
          </w:p>
        </w:tc>
      </w:tr>
    </w:tbl>
    <w:p w:rsidR="00E92D86" w:rsidRDefault="00E92D86" w:rsidP="00E92D86">
      <w:pPr>
        <w:pStyle w:val="a0"/>
      </w:pPr>
    </w:p>
    <w:p w:rsidR="00A05D14" w:rsidRDefault="00A05D14">
      <w:pPr>
        <w:pStyle w:val="a0"/>
      </w:pPr>
    </w:p>
    <w:p w:rsidR="00A05D14" w:rsidRDefault="008A482A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3"/>
      <w:bookmarkEnd w:id="78"/>
    </w:p>
    <w:p w:rsidR="00A05D14" w:rsidRDefault="008A482A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A05D14" w:rsidRDefault="008A482A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A05D14" w:rsidRDefault="008A482A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A05D14" w:rsidRDefault="00A05D14">
      <w:pPr>
        <w:pStyle w:val="a0"/>
        <w:ind w:firstLineChars="200" w:firstLine="400"/>
      </w:pPr>
    </w:p>
    <w:sectPr w:rsidR="00A05D1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82A" w:rsidRDefault="008A482A">
      <w:pPr>
        <w:spacing w:line="240" w:lineRule="auto"/>
      </w:pPr>
      <w:r>
        <w:separator/>
      </w:r>
    </w:p>
  </w:endnote>
  <w:endnote w:type="continuationSeparator" w:id="0">
    <w:p w:rsidR="008A482A" w:rsidRDefault="008A4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82A" w:rsidRDefault="008A482A">
      <w:pPr>
        <w:spacing w:line="240" w:lineRule="auto"/>
      </w:pPr>
      <w:r>
        <w:separator/>
      </w:r>
    </w:p>
  </w:footnote>
  <w:footnote w:type="continuationSeparator" w:id="0">
    <w:p w:rsidR="008A482A" w:rsidRDefault="008A4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D14" w:rsidRDefault="008A482A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A482A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5D14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2D86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37E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2FFB"/>
  <w15:docId w15:val="{AEDCE32D-00F7-4AC1-9E37-40540FDA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FF3AB-0503-4223-BF55-B86B8A8A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939</Words>
  <Characters>5355</Characters>
  <Application>Microsoft Office Word</Application>
  <DocSecurity>0</DocSecurity>
  <Lines>44</Lines>
  <Paragraphs>12</Paragraphs>
  <ScaleCrop>false</ScaleCrop>
  <Company>SkyUN.Org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亚双 刘</cp:lastModifiedBy>
  <cp:revision>13</cp:revision>
  <dcterms:created xsi:type="dcterms:W3CDTF">2011-09-15T02:04:00Z</dcterms:created>
  <dcterms:modified xsi:type="dcterms:W3CDTF">2019-04-14T04:43:00Z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