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60D1B" w14:textId="77777777" w:rsidR="006F1356" w:rsidRPr="006F1356" w:rsidRDefault="006F1356" w:rsidP="006F135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A81713F" w14:textId="77777777" w:rsidR="006F1356" w:rsidRPr="006F1356" w:rsidRDefault="006F1356" w:rsidP="006F1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Write a query to print the sum of all total investment values in 2016 (</w:t>
      </w: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TIV_2016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), to a scale of 2 decimal places, for all policy holders who meet the following criteria:</w:t>
      </w:r>
    </w:p>
    <w:p w14:paraId="22E2265A" w14:textId="77777777" w:rsidR="006F1356" w:rsidRPr="006F1356" w:rsidRDefault="006F1356" w:rsidP="006F1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Have the same </w:t>
      </w: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TIV_2015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 value as one or more other policyholders.</w:t>
      </w:r>
    </w:p>
    <w:p w14:paraId="58E60177" w14:textId="77777777" w:rsidR="006F1356" w:rsidRPr="006F1356" w:rsidRDefault="006F1356" w:rsidP="006F1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Are not located in the same city as any other policyholder (i.e.: the (latitude, longitude) attribute pairs must be unique).</w:t>
      </w:r>
    </w:p>
    <w:p w14:paraId="0AD329F8" w14:textId="77777777" w:rsidR="006F1356" w:rsidRPr="006F1356" w:rsidRDefault="006F1356" w:rsidP="006F1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Input Format: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br/>
        <w:t>The </w:t>
      </w:r>
      <w:r w:rsidRPr="006F135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insurance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 table is described as follows:</w:t>
      </w:r>
    </w:p>
    <w:p w14:paraId="61FDCC9C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Column Name | Type          |</w:t>
      </w:r>
    </w:p>
    <w:p w14:paraId="609F5B61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|-------------|---------------|</w:t>
      </w:r>
    </w:p>
    <w:p w14:paraId="5C8188DB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PID         | INTEGER(11)   |</w:t>
      </w:r>
    </w:p>
    <w:p w14:paraId="706C139F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TIV_2015    | NUMERIC(15,2) |</w:t>
      </w:r>
    </w:p>
    <w:p w14:paraId="7D39A156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TIV_2016    | NUMERIC(15,2) |</w:t>
      </w:r>
    </w:p>
    <w:p w14:paraId="26EF53B5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LAT         | NUMERIC(5,2)  |</w:t>
      </w:r>
    </w:p>
    <w:p w14:paraId="466B1D25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LON         | NUMERIC(5,2)  |</w:t>
      </w:r>
    </w:p>
    <w:p w14:paraId="1649FED8" w14:textId="77777777" w:rsidR="006F1356" w:rsidRPr="006F1356" w:rsidRDefault="006F1356" w:rsidP="006F1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where </w:t>
      </w: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PID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 is the policyholder's policy ID, </w:t>
      </w: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TIV_2015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 is the total investment value in 2015, </w:t>
      </w: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TIV_2016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 is the total investment value in 2016, </w:t>
      </w: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LAT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 is the latitude of the policy holder's city, and </w:t>
      </w: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LON</w:t>
      </w:r>
      <w:r w:rsidRPr="006F1356">
        <w:rPr>
          <w:rFonts w:ascii="Segoe UI" w:eastAsia="Times New Roman" w:hAnsi="Segoe UI" w:cs="Segoe UI"/>
          <w:color w:val="263238"/>
          <w:sz w:val="21"/>
          <w:szCs w:val="21"/>
        </w:rPr>
        <w:t> is the longitude of the policy holder's city.</w:t>
      </w:r>
    </w:p>
    <w:p w14:paraId="2FC25540" w14:textId="77777777" w:rsidR="006F1356" w:rsidRPr="006F1356" w:rsidRDefault="006F1356" w:rsidP="006F1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Sample Input</w:t>
      </w:r>
    </w:p>
    <w:p w14:paraId="4D4D353E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PID | TIV_2015 | TIV_2016 | LAT | LON |</w:t>
      </w:r>
    </w:p>
    <w:p w14:paraId="26005FD2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|-----|----------|----------|-----|-----|</w:t>
      </w:r>
    </w:p>
    <w:p w14:paraId="7768BC06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1   | 10       | 5        | 10  | 10  |</w:t>
      </w:r>
    </w:p>
    <w:p w14:paraId="08022FFD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2   | 20       | 20       | 20  | 20  |</w:t>
      </w:r>
    </w:p>
    <w:p w14:paraId="56F7AF7C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3   | 10       | 30       | 20  | 20  |</w:t>
      </w:r>
    </w:p>
    <w:p w14:paraId="77141930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4   | 10       | 40       | 40  | 40  |</w:t>
      </w:r>
    </w:p>
    <w:p w14:paraId="59172AEA" w14:textId="77777777" w:rsidR="006F1356" w:rsidRPr="006F1356" w:rsidRDefault="006F1356" w:rsidP="006F1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Sample Output</w:t>
      </w:r>
    </w:p>
    <w:p w14:paraId="68D6432C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TIV_2016 |</w:t>
      </w:r>
    </w:p>
    <w:p w14:paraId="7EDBEBF6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|----------|</w:t>
      </w:r>
    </w:p>
    <w:p w14:paraId="55F83BAB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| 45.00    |</w:t>
      </w:r>
    </w:p>
    <w:p w14:paraId="2F160057" w14:textId="77777777" w:rsidR="006F1356" w:rsidRPr="006F1356" w:rsidRDefault="006F1356" w:rsidP="006F1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1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</w:t>
      </w:r>
    </w:p>
    <w:p w14:paraId="7A17CEB0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The first record in the table, like the last record, meets both of the two criteria.</w:t>
      </w:r>
    </w:p>
    <w:p w14:paraId="7E6121E8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The </w:t>
      </w:r>
      <w:r w:rsidRPr="006F1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TIV_2015</w:t>
      </w: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 xml:space="preserve"> value '10' is as the same as the third and forth record, and its location unique.</w:t>
      </w:r>
    </w:p>
    <w:p w14:paraId="6F5EB7BE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FBBD49C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 xml:space="preserve">The second record does not meet any of the two criteria. Its </w:t>
      </w:r>
      <w:r w:rsidRPr="006F1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TIV_2015</w:t>
      </w: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 xml:space="preserve"> is not like any other policyholders.</w:t>
      </w:r>
    </w:p>
    <w:p w14:paraId="03D81D66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4EC726D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>And its location is the same with the third record, which makes the third record fail, too.</w:t>
      </w:r>
    </w:p>
    <w:p w14:paraId="4DEE850E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2735289" w14:textId="77777777" w:rsidR="006F1356" w:rsidRPr="006F1356" w:rsidRDefault="006F1356" w:rsidP="006F1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 xml:space="preserve">So, the result is the sum of </w:t>
      </w:r>
      <w:r w:rsidRPr="006F1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TIV_2016</w:t>
      </w:r>
      <w:r w:rsidRPr="006F1356">
        <w:rPr>
          <w:rFonts w:ascii="Consolas" w:eastAsia="Times New Roman" w:hAnsi="Consolas" w:cs="Courier New"/>
          <w:color w:val="263238"/>
          <w:sz w:val="20"/>
          <w:szCs w:val="20"/>
        </w:rPr>
        <w:t xml:space="preserve"> of the first and last record, which is 45.</w:t>
      </w:r>
    </w:p>
    <w:p w14:paraId="0B8E6003" w14:textId="77777777" w:rsidR="00D3031A" w:rsidRDefault="00D3031A"/>
    <w:sectPr w:rsidR="00D3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55647"/>
    <w:multiLevelType w:val="multilevel"/>
    <w:tmpl w:val="785E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05"/>
    <w:rsid w:val="00053105"/>
    <w:rsid w:val="006F1356"/>
    <w:rsid w:val="00D3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A5CB6-7FE8-431C-9132-9D2116AC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2021-02-07T02:00:00Z</dcterms:created>
  <dcterms:modified xsi:type="dcterms:W3CDTF">2021-02-07T02:00:00Z</dcterms:modified>
</cp:coreProperties>
</file>