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6、langchain——Chain</w:t>
      </w:r>
    </w:p>
    <w:p>
      <w:pPr>
        <w:pStyle w:val="2"/>
        <w:spacing w:before="320" w:after="120" w:line="288" w:lineRule="auto"/>
        <w:ind w:left="0"/>
        <w:jc w:val="left"/>
        <w:outlineLvl w:val="1"/>
      </w:pPr>
      <w:bookmarkStart w:name="heading_0" w:id="0"/>
      <w:r>
        <w:rPr>
          <w:rFonts w:eastAsia="等线" w:ascii="Arial" w:cs="Arial" w:hAnsi="Arial"/>
          <w:b w:val="true"/>
          <w:sz w:val="32"/>
        </w:rPr>
        <w:t>详细版</w:t>
      </w:r>
      <w:bookmarkEnd w:id="0"/>
    </w:p>
    <w:p>
      <w:pPr>
        <w:spacing w:before="120" w:after="120" w:line="288" w:lineRule="auto"/>
        <w:ind w:left="0"/>
        <w:jc w:val="left"/>
      </w:pPr>
      <w:r>
        <w:rPr>
          <w:rFonts w:eastAsia="等线" w:ascii="Arial" w:cs="Arial" w:hAnsi="Arial"/>
          <w:sz w:val="22"/>
        </w:rPr>
        <w:t>在之前的学习中，我们接触了聊天模型、用于构建输入的聊天提示模板以及帮助解析输出的输出解析器。研究后可以发现，各类聊天提示模板、chat Openai 等聊天模型，还有 Comma separated list output Parser、identical output Parser 等输出解析器，都会调用 invoke 方法，这并非巧合，而是专门的设计，这些组件均实现了 Lang chain 的 Runnable 接口，因此都具备 invoke 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ChatPromptTemplate.from_messages([</w:t>
              <w:br/>
              <w:t xml:space="preserve">    ("system", "{parser_instructions}"),</w:t>
              <w:br/>
              <w:t xml:space="preserve">    ("human", "列出5个{subject}色系的十六进制颜色码。")</w:t>
              <w:br/>
              <w:t>]).invoke(...)</w:t>
              <w:br/>
              <w:br/>
              <w:t>ChatOpenAI(model="gpt-3.5-turbo").invoke(...)</w:t>
              <w:br/>
              <w:br/>
            </w:r>
            <w:r>
              <w:rPr>
                <w:rFonts w:eastAsia="Consolas" w:ascii="Consolas" w:cs="Consolas" w:hAnsi="Consolas"/>
                <w:sz w:val="22"/>
              </w:rPr>
              <w:t>CommaSeparatedListOutputParser().invoke(...)</w:t>
            </w:r>
          </w:p>
        </w:tc>
      </w:tr>
    </w:tbl>
    <w:p>
      <w:pPr>
        <w:spacing w:before="120" w:after="120" w:line="288" w:lineRule="auto"/>
        <w:ind w:left="0"/>
        <w:jc w:val="left"/>
      </w:pPr>
      <w:r>
        <w:rPr>
          <w:rFonts w:eastAsia="等线" w:ascii="Arial" w:cs="Arial" w:hAnsi="Arial"/>
          <w:sz w:val="22"/>
        </w:rPr>
        <w:t>invoke 方法是 Lang chain 表达式语言里 Runnable 的通用调用方法，不同组件的 invoke 方法，其输入与输出有着明确的对应关系。对于 prompt template 提示模板，invoke 接收表示输入变量值的字典，返回 prompt value 提示值；对于 chatmodel 聊天模型，invoke 接收提示值或是消息列表，返回聊天信息；对于 outputparser 输出解析器，invoke 接收聊天信息，返回解析后的结果。由此可见，提示模板 invoke 方法的输出，是聊天模型 invoke 方法的输入，而聊天模型 invoke 方法的输出，又成为输出解析器 invoke 方法的输入，基于这样的衔接关系，我们可以一次性调用多次 invoke，直接得到最终结果，当然在实际使用中，提示模板或输出解析器并非都是必要的，上述只是完整的使用示范。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output_parser.invoke(</w:t>
              <w:br/>
              <w:t xml:space="preserve">    model.invoke(</w:t>
              <w:br/>
              <w:t xml:space="preserve">        prompt.invoke(</w:t>
              <w:br/>
              <w:t xml:space="preserve">            {"subject": "莫兰迪", "parser_instructions": parser_instructions}</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除了层层调用 invoke 方法的方式，Lang chain 还支持另一种写法，即通过小竖杠形式的管道操作符，将前面组件的输出作为后面组件的输入。比如 prompt | model | output Parser 的写法，就代表把提示值传给模型，再把模型的输出传给解析器，这种写法被称为 Lang chain 表达式语言，简称为 LCPL。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(prompt | model | output_parser).invoke(</w:t>
              <w:br/>
              <w:t xml:space="preserve">    {</w:t>
              <w:br/>
              <w:t xml:space="preserve">        "subject": "莫兰迪",</w:t>
              <w:br/>
              <w:t xml:space="preserve">        "parser_instructions": parser_instructions</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我们将多个组件的一系列调用叫做 chain 链，这个命名十分直观，想要得到链运行的结果，调用的方法名同样是 invoke，便于记忆。调用链的 invoke 方法时，传入的参数为给第一个组件的参数，原因在于每个组件会把上一个组件的输出作为自身输入，整个链路中只有第一个组件缺少输入。</w:t>
      </w:r>
    </w:p>
    <w:p>
      <w:pPr>
        <w:spacing w:before="120" w:after="120" w:line="288" w:lineRule="auto"/>
        <w:ind w:left="0"/>
        <w:jc w:val="left"/>
      </w:pPr>
      <w:r>
        <w:rPr>
          <w:rFonts w:eastAsia="等线" w:ascii="Arial" w:cs="Arial" w:hAnsi="Arial"/>
          <w:sz w:val="22"/>
        </w:rPr>
        <w:t>链的组合并非局限于上述的固定形式，具备很强的灵活性，比如中间的 chat model 可以替换成 LLM，提示模板和输出解析器也并非是链路中必须存在的组件。总而言之，借助链能够组合出复杂的操作流程，而通过 Lang chain 表达式语言，组件之间的上下游关系也能被清晰明了地展现出来。</w:t>
      </w:r>
    </w:p>
    <w:p>
      <w:pPr>
        <w:pStyle w:val="2"/>
        <w:spacing w:before="320" w:after="120" w:line="288" w:lineRule="auto"/>
        <w:ind w:left="0"/>
        <w:jc w:val="left"/>
        <w:outlineLvl w:val="1"/>
      </w:pPr>
      <w:bookmarkStart w:name="heading_1" w:id="1"/>
      <w:r>
        <w:rPr>
          <w:rFonts w:eastAsia="等线" w:ascii="Arial" w:cs="Arial" w:hAnsi="Arial"/>
          <w:b w:val="true"/>
          <w:sz w:val="32"/>
        </w:rPr>
        <w:t>易懂版</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一、先认识三个核心 “角色”</w:t>
      </w:r>
      <w:bookmarkEnd w:id="2"/>
    </w:p>
    <w:p>
      <w:pPr>
        <w:spacing w:before="120" w:after="120" w:line="288" w:lineRule="auto"/>
        <w:ind w:left="0"/>
        <w:jc w:val="left"/>
      </w:pPr>
      <w:r>
        <w:rPr>
          <w:rFonts w:eastAsia="等线" w:ascii="Arial" w:cs="Arial" w:hAnsi="Arial"/>
          <w:sz w:val="22"/>
        </w:rPr>
        <w:t>在和大模型交互时，我们通常会用到三个关键 “工具”，它们各司其职：</w:t>
      </w:r>
    </w:p>
    <w:p>
      <w:pPr>
        <w:numPr>
          <w:numId w:val="1"/>
        </w:numPr>
        <w:spacing w:before="120" w:after="120" w:line="288" w:lineRule="auto"/>
        <w:ind w:left="0"/>
        <w:jc w:val="left"/>
      </w:pPr>
      <w:r>
        <w:rPr>
          <w:rFonts w:eastAsia="等线" w:ascii="Arial" w:cs="Arial" w:hAnsi="Arial"/>
          <w:b w:val="true"/>
          <w:sz w:val="22"/>
        </w:rPr>
        <w:t>提问模板（Prompt Template）</w:t>
      </w:r>
    </w:p>
    <w:p>
      <w:pPr>
        <w:numPr>
          <w:numId w:val="2"/>
        </w:numPr>
        <w:spacing w:before="120" w:after="120" w:line="288" w:lineRule="auto"/>
        <w:ind w:left="453"/>
        <w:jc w:val="left"/>
      </w:pPr>
      <w:r>
        <w:rPr>
          <w:rFonts w:eastAsia="等线" w:ascii="Arial" w:cs="Arial" w:hAnsi="Arial"/>
          <w:sz w:val="22"/>
        </w:rPr>
        <w:t>作用：提前写好一个 “提问框架”，里面留好空位（比如</w:t>
      </w:r>
      <w:r>
        <w:rPr>
          <w:rFonts w:eastAsia="Consolas" w:ascii="Consolas" w:cs="Consolas" w:hAnsi="Consolas"/>
          <w:sz w:val="22"/>
          <w:shd w:fill="EFF0F1"/>
        </w:rPr>
        <w:t>{subject}</w:t>
      </w:r>
      <w:r>
        <w:rPr>
          <w:rFonts w:eastAsia="等线" w:ascii="Arial" w:cs="Arial" w:hAnsi="Arial"/>
          <w:sz w:val="22"/>
        </w:rPr>
        <w:t>），等你填具体内容（比如 “莫兰迪”），就能生成完整的提问。</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创建一个提问模板</w:t>
              <w:br/>
              <w:t>from langchain.prompts import ChatPromptTemplate</w:t>
              <w:br/>
              <w:br/>
              <w:t>prompt = ChatPromptTemplate.from_messages([</w:t>
              <w:br/>
              <w:t xml:space="preserve">    ("system", "{parser_instructions}"),  # 系统提示：告诉AI怎么整理结果</w:t>
              <w:br/>
              <w:t xml:space="preserve">    ("human", "列出5个{subject}色系的十六进制颜色码。")  # 人类提问：留了{subject}空位</w:t>
              <w:br/>
            </w:r>
            <w:r>
              <w:rPr>
                <w:rFonts w:eastAsia="Consolas" w:ascii="Consolas" w:cs="Consolas" w:hAnsi="Consolas"/>
                <w:sz w:val="22"/>
              </w:rPr>
              <w:t>])</w:t>
            </w:r>
          </w:p>
        </w:tc>
      </w:tr>
    </w:tbl>
    <w:p>
      <w:pPr>
        <w:numPr>
          <w:numId w:val="3"/>
        </w:numPr>
        <w:spacing w:before="120" w:after="120" w:line="288" w:lineRule="auto"/>
        <w:ind w:left="0"/>
        <w:jc w:val="left"/>
      </w:pPr>
      <w:r>
        <w:rPr>
          <w:rFonts w:eastAsia="等线" w:ascii="Arial" w:cs="Arial" w:hAnsi="Arial"/>
          <w:b w:val="true"/>
          <w:sz w:val="22"/>
        </w:rPr>
        <w:t>AI 大脑（Model）</w:t>
      </w:r>
    </w:p>
    <w:p>
      <w:pPr>
        <w:numPr>
          <w:numId w:val="4"/>
        </w:numPr>
        <w:spacing w:before="120" w:after="120" w:line="288" w:lineRule="auto"/>
        <w:ind w:left="453"/>
        <w:jc w:val="left"/>
      </w:pPr>
      <w:r>
        <w:rPr>
          <w:rFonts w:eastAsia="等线" w:ascii="Arial" w:cs="Arial" w:hAnsi="Arial"/>
          <w:sz w:val="22"/>
        </w:rPr>
        <w:t>作用：接收完整的提问，生成回答。这里使用</w:t>
      </w:r>
      <w:r>
        <w:rPr>
          <w:rFonts w:eastAsia="等线" w:ascii="Arial" w:cs="Arial" w:hAnsi="Arial"/>
          <w:b w:val="true"/>
          <w:sz w:val="22"/>
        </w:rPr>
        <w:t>豆包 OpenAI 兼容接口</w:t>
      </w:r>
      <w:r>
        <w:rPr>
          <w:rFonts w:eastAsia="等线" w:ascii="Arial" w:cs="Arial" w:hAnsi="Arial"/>
          <w:sz w:val="22"/>
        </w:rPr>
        <w:t>的大模型，配置专属参数。</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os</w:t>
              <w:br/>
              <w:t>from langchain_openai import ChatOpenAI</w:t>
              <w:br/>
              <w:t># 初始化豆包兼容接口的大模型</w:t>
              <w:br/>
              <w:t>chat_model = ChatOpenAI(</w:t>
              <w:br/>
              <w:t xml:space="preserve">    # 核心配置：豆包的OpenAI兼容接口地址（固定）</w:t>
              <w:br/>
              <w:t xml:space="preserve">    base_url="https://ark.cn-beijing.volces.com/api/v3",</w:t>
              <w:br/>
              <w:t xml:space="preserve">    # API密钥：从环境变量读取（替换为你的豆包API Key）</w:t>
              <w:br/>
              <w:t xml:space="preserve">    api_key=os.getenv("ARK_API_KEY"),</w:t>
              <w:br/>
              <w:t xml:space="preserve">    model="ep-m-20260212020325-2bpp5",</w:t>
              <w:br/>
              <w:t xml:space="preserve">    temperature=1.2,    # 随机性，0-2之间，值越高回复越多样</w:t>
              <w:br/>
              <w:t xml:space="preserve">    max_tokens=300,     # 回复最大token数</w:t>
              <w:br/>
              <w:t xml:space="preserve">    frequency_penalty=1.5,  # 频率惩罚，减少重复内容</w:t>
              <w:br/>
              <w:t xml:space="preserve">    top_p=0.8           # 核采样，控制回复多样性</w:t>
              <w:br/>
            </w:r>
            <w:r>
              <w:rPr>
                <w:rFonts w:eastAsia="Consolas" w:ascii="Consolas" w:cs="Consolas" w:hAnsi="Consolas"/>
                <w:sz w:val="22"/>
              </w:rPr>
              <w:t>)</w:t>
            </w:r>
          </w:p>
        </w:tc>
      </w:tr>
    </w:tbl>
    <w:p>
      <w:pPr>
        <w:numPr>
          <w:numId w:val="5"/>
        </w:numPr>
        <w:spacing w:before="120" w:after="120" w:line="288" w:lineRule="auto"/>
        <w:ind w:left="0"/>
        <w:jc w:val="left"/>
      </w:pPr>
      <w:r>
        <w:rPr>
          <w:rFonts w:eastAsia="等线" w:ascii="Arial" w:cs="Arial" w:hAnsi="Arial"/>
          <w:b w:val="true"/>
          <w:sz w:val="22"/>
        </w:rPr>
        <w:t>结果整理器（Output Parser）</w:t>
      </w:r>
    </w:p>
    <w:p>
      <w:pPr>
        <w:numPr>
          <w:numId w:val="6"/>
        </w:numPr>
        <w:spacing w:before="120" w:after="120" w:line="288" w:lineRule="auto"/>
        <w:ind w:left="453"/>
        <w:jc w:val="left"/>
      </w:pPr>
      <w:r>
        <w:rPr>
          <w:rFonts w:eastAsia="等线" w:ascii="Arial" w:cs="Arial" w:hAnsi="Arial"/>
          <w:sz w:val="22"/>
        </w:rPr>
        <w:t>作用：把 AI 返回的 “原始回答”，整理成我们需要的格式（比如逗号分隔的列表、JSON 等）。</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langchain.output_parsers import CommaSeparatedListOutputParser</w:t>
              <w:br/>
              <w:br/>
            </w:r>
            <w:r>
              <w:rPr>
                <w:rFonts w:eastAsia="Consolas" w:ascii="Consolas" w:cs="Consolas" w:hAnsi="Consolas"/>
                <w:sz w:val="22"/>
              </w:rPr>
              <w:t>output_parser = CommaSeparatedListOutputParser()  # 把结果整理成逗号分隔的列表</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二、传统方式：像 “俄罗斯套娃” 一样嵌套调用</w:t>
      </w:r>
      <w:bookmarkEnd w:id="3"/>
    </w:p>
    <w:p>
      <w:pPr>
        <w:spacing w:before="120" w:after="120" w:line="288" w:lineRule="auto"/>
        <w:ind w:left="0"/>
        <w:jc w:val="left"/>
      </w:pPr>
      <w:r>
        <w:rPr>
          <w:rFonts w:eastAsia="等线" w:ascii="Arial" w:cs="Arial" w:hAnsi="Arial"/>
          <w:sz w:val="22"/>
        </w:rPr>
        <w:t>在没有链式调用之前，我们需要一层一层地调用这三个工具，代码看起来像 “套娃”：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1. 先让提问模板生成完整提问</w:t>
              <w:br/>
              <w:t>filled_prompt = prompt.invoke({</w:t>
              <w:br/>
              <w:t xml:space="preserve">    "subject": "莫兰迪",</w:t>
              <w:br/>
              <w:t xml:space="preserve">    "parser_instructions": output_parser.get_format_instructions()  # 告诉AI结果格式</w:t>
              <w:br/>
              <w:t>})</w:t>
              <w:br/>
              <w:br/>
              <w:t># 2. 再让AI根据提问生成回答</w:t>
              <w:br/>
              <w:t>ai_response = model.invoke(filled_prompt)</w:t>
              <w:br/>
              <w:br/>
              <w:t># 3. 最后让结果整理器把回答整理成列表</w:t>
              <w:br/>
            </w:r>
            <w:r>
              <w:rPr>
                <w:rFonts w:eastAsia="Consolas" w:ascii="Consolas" w:cs="Consolas" w:hAnsi="Consolas"/>
                <w:sz w:val="22"/>
              </w:rPr>
              <w:t>final_result = output_parser.invoke(ai_response)</w:t>
            </w:r>
          </w:p>
        </w:tc>
      </w:tr>
    </w:tbl>
    <w:p>
      <w:pPr>
        <w:spacing w:before="120" w:after="120" w:line="288" w:lineRule="auto"/>
        <w:ind w:left="0"/>
        <w:jc w:val="left"/>
      </w:pPr>
      <w:r>
        <w:rPr>
          <w:rFonts w:eastAsia="等线" w:ascii="Arial" w:cs="Arial" w:hAnsi="Arial"/>
          <w:sz w:val="22"/>
        </w:rPr>
        <w:t>这种方式虽然能工作，但代码写起来繁琐，逻辑也不直观，像在一层一层 “拆包裹”。</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三、新式方式：用 “流水线”（管道符</w:t>
      </w:r>
      <w:r>
        <w:rPr>
          <w:rFonts w:eastAsia="Consolas" w:ascii="Consolas" w:cs="Consolas" w:hAnsi="Consolas"/>
          <w:b w:val="true"/>
          <w:sz w:val="32"/>
          <w:shd w:fill="EFF0F1"/>
        </w:rPr>
        <w:t>|</w:t>
      </w:r>
      <w:r>
        <w:rPr>
          <w:rFonts w:eastAsia="等线" w:ascii="Arial" w:cs="Arial" w:hAnsi="Arial"/>
          <w:b w:val="true"/>
          <w:sz w:val="32"/>
        </w:rPr>
        <w:t>）串起来</w:t>
      </w:r>
      <w:bookmarkEnd w:id="4"/>
    </w:p>
    <w:p>
      <w:pPr>
        <w:spacing w:before="120" w:after="120" w:line="288" w:lineRule="auto"/>
        <w:ind w:left="0"/>
        <w:jc w:val="left"/>
      </w:pPr>
      <w:r>
        <w:rPr>
          <w:rFonts w:eastAsia="等线" w:ascii="Arial" w:cs="Arial" w:hAnsi="Arial"/>
          <w:sz w:val="22"/>
        </w:rPr>
        <w:t>LangChain 提供了一个更优雅的方式：用管道符</w:t>
      </w:r>
      <w:r>
        <w:rPr>
          <w:rFonts w:eastAsia="Consolas" w:ascii="Consolas" w:cs="Consolas" w:hAnsi="Consolas"/>
          <w:sz w:val="22"/>
          <w:shd w:fill="EFF0F1"/>
        </w:rPr>
        <w:t>|</w:t>
      </w:r>
      <w:r>
        <w:rPr>
          <w:rFonts w:eastAsia="等线" w:ascii="Arial" w:cs="Arial" w:hAnsi="Arial"/>
          <w:sz w:val="22"/>
        </w:rPr>
        <w:t>把三个工具串成一条 “流水线”，数据从左到右自动流转，一步到位：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把提问模板、AI大脑、结果整理器串成一条流水线</w:t>
              <w:br/>
              <w:t>chain = prompt | model | output_parser</w:t>
              <w:br/>
              <w:br/>
              <w:t># 把需要填的内容放进流水线，自动生成整理好的结果</w:t>
              <w:br/>
              <w:t>final_result = chain.invoke({</w:t>
              <w:br/>
              <w:t xml:space="preserve">    "subject": "莫兰迪",</w:t>
              <w:br/>
              <w:t xml:space="preserve">    "parser_instructions": output_parser.get_format_instructions()</w:t>
              <w:br/>
            </w:r>
            <w:r>
              <w:rPr>
                <w:rFonts w:eastAsia="Consolas" w:ascii="Consolas" w:cs="Consolas" w:hAnsi="Consolas"/>
                <w:sz w:val="22"/>
              </w:rPr>
              <w:t>})</w:t>
            </w:r>
          </w:p>
        </w:tc>
      </w:tr>
    </w:tbl>
    <w:p>
      <w:pPr>
        <w:pStyle w:val="3"/>
        <w:spacing w:before="300" w:after="120" w:line="288" w:lineRule="auto"/>
        <w:ind w:left="0"/>
        <w:jc w:val="left"/>
        <w:outlineLvl w:val="2"/>
      </w:pPr>
      <w:bookmarkStart w:name="heading_5" w:id="5"/>
      <w:r>
        <w:rPr>
          <w:rFonts w:eastAsia="等线" w:ascii="Arial" w:cs="Arial" w:hAnsi="Arial"/>
          <w:b w:val="true"/>
          <w:sz w:val="30"/>
        </w:rPr>
        <w:t>这个流水线是怎么工作的？</w:t>
      </w:r>
      <w:bookmarkEnd w:id="5"/>
    </w:p>
    <w:p>
      <w:pPr>
        <w:numPr>
          <w:numId w:val="7"/>
        </w:numPr>
        <w:spacing w:before="120" w:after="120" w:line="288" w:lineRule="auto"/>
        <w:ind w:left="0"/>
        <w:jc w:val="left"/>
      </w:pPr>
      <w:r>
        <w:rPr>
          <w:rFonts w:eastAsia="等线" w:ascii="Arial" w:cs="Arial" w:hAnsi="Arial"/>
          <w:sz w:val="22"/>
        </w:rPr>
        <w:t>最左边的</w:t>
      </w:r>
      <w:r>
        <w:rPr>
          <w:rFonts w:eastAsia="等线" w:ascii="Arial" w:cs="Arial" w:hAnsi="Arial"/>
          <w:b w:val="true"/>
          <w:sz w:val="22"/>
        </w:rPr>
        <w:t>提问模板</w:t>
      </w:r>
      <w:r>
        <w:rPr>
          <w:rFonts w:eastAsia="等线" w:ascii="Arial" w:cs="Arial" w:hAnsi="Arial"/>
          <w:sz w:val="22"/>
        </w:rPr>
        <w:t>先接收你传入的</w:t>
      </w:r>
      <w:r>
        <w:rPr>
          <w:rFonts w:eastAsia="Consolas" w:ascii="Consolas" w:cs="Consolas" w:hAnsi="Consolas"/>
          <w:sz w:val="22"/>
          <w:shd w:fill="EFF0F1"/>
        </w:rPr>
        <w:t>{"subject": "莫兰迪", ...}</w:t>
      </w:r>
      <w:r>
        <w:rPr>
          <w:rFonts w:eastAsia="等线" w:ascii="Arial" w:cs="Arial" w:hAnsi="Arial"/>
          <w:sz w:val="22"/>
        </w:rPr>
        <w:t>，生成完整的提问。</w:t>
      </w:r>
    </w:p>
    <w:p>
      <w:pPr>
        <w:numPr>
          <w:numId w:val="8"/>
        </w:numPr>
        <w:spacing w:before="120" w:after="120" w:line="288" w:lineRule="auto"/>
        <w:ind w:left="0"/>
        <w:jc w:val="left"/>
      </w:pPr>
      <w:r>
        <w:rPr>
          <w:rFonts w:eastAsia="等线" w:ascii="Arial" w:cs="Arial" w:hAnsi="Arial"/>
          <w:sz w:val="22"/>
        </w:rPr>
        <w:t>然后把完整提问传给中间的</w:t>
      </w:r>
      <w:r>
        <w:rPr>
          <w:rFonts w:eastAsia="等线" w:ascii="Arial" w:cs="Arial" w:hAnsi="Arial"/>
          <w:b w:val="true"/>
          <w:sz w:val="22"/>
        </w:rPr>
        <w:t>AI 大脑</w:t>
      </w:r>
      <w:r>
        <w:rPr>
          <w:rFonts w:eastAsia="等线" w:ascii="Arial" w:cs="Arial" w:hAnsi="Arial"/>
          <w:sz w:val="22"/>
        </w:rPr>
        <w:t>，AI 生成回答。</w:t>
      </w:r>
    </w:p>
    <w:p>
      <w:pPr>
        <w:numPr>
          <w:numId w:val="9"/>
        </w:numPr>
        <w:spacing w:before="120" w:after="120" w:line="288" w:lineRule="auto"/>
        <w:ind w:left="0"/>
        <w:jc w:val="left"/>
      </w:pPr>
      <w:r>
        <w:rPr>
          <w:rFonts w:eastAsia="等线" w:ascii="Arial" w:cs="Arial" w:hAnsi="Arial"/>
          <w:sz w:val="22"/>
        </w:rPr>
        <w:t>最后把 AI 的回答传给最右边的</w:t>
      </w:r>
      <w:r>
        <w:rPr>
          <w:rFonts w:eastAsia="等线" w:ascii="Arial" w:cs="Arial" w:hAnsi="Arial"/>
          <w:b w:val="true"/>
          <w:sz w:val="22"/>
        </w:rPr>
        <w:t>结果整理器</w:t>
      </w:r>
      <w:r>
        <w:rPr>
          <w:rFonts w:eastAsia="等线" w:ascii="Arial" w:cs="Arial" w:hAnsi="Arial"/>
          <w:sz w:val="22"/>
        </w:rPr>
        <w:t>，整理成你需要的格式（比如列表）。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四、为什么要用这种 “流水线” 方式？</w:t>
      </w:r>
      <w:bookmarkEnd w:id="6"/>
    </w:p>
    <w:p>
      <w:pPr>
        <w:numPr>
          <w:numId w:val="10"/>
        </w:numPr>
        <w:spacing w:before="120" w:after="120" w:line="288" w:lineRule="auto"/>
        <w:ind w:left="0"/>
        <w:jc w:val="left"/>
      </w:pPr>
      <w:r>
        <w:rPr>
          <w:rFonts w:eastAsia="等线" w:ascii="Arial" w:cs="Arial" w:hAnsi="Arial"/>
          <w:b w:val="true"/>
          <w:sz w:val="22"/>
        </w:rPr>
        <w:t>代码更简洁</w:t>
      </w:r>
      <w:r>
        <w:rPr>
          <w:rFonts w:eastAsia="等线" w:ascii="Arial" w:cs="Arial" w:hAnsi="Arial"/>
          <w:sz w:val="22"/>
        </w:rPr>
        <w:t>：不用写三层嵌套，一行代码就能完成从提问到整理结果的全流程。</w:t>
      </w:r>
    </w:p>
    <w:p>
      <w:pPr>
        <w:numPr>
          <w:numId w:val="11"/>
        </w:numPr>
        <w:spacing w:before="120" w:after="120" w:line="288" w:lineRule="auto"/>
        <w:ind w:left="0"/>
        <w:jc w:val="left"/>
      </w:pPr>
      <w:r>
        <w:rPr>
          <w:rFonts w:eastAsia="等线" w:ascii="Arial" w:cs="Arial" w:hAnsi="Arial"/>
          <w:b w:val="true"/>
          <w:sz w:val="22"/>
        </w:rPr>
        <w:t>逻辑更清晰</w:t>
      </w:r>
      <w:r>
        <w:rPr>
          <w:rFonts w:eastAsia="等线" w:ascii="Arial" w:cs="Arial" w:hAnsi="Arial"/>
          <w:sz w:val="22"/>
        </w:rPr>
        <w:t>：从左到右的顺序，就是数据处理的顺序，一眼就能看懂 “先做什么，再做什么”。</w:t>
      </w:r>
    </w:p>
    <w:p>
      <w:pPr>
        <w:numPr>
          <w:numId w:val="12"/>
        </w:numPr>
        <w:spacing w:before="120" w:after="120" w:line="288" w:lineRule="auto"/>
        <w:ind w:left="0"/>
        <w:jc w:val="left"/>
      </w:pPr>
      <w:r>
        <w:rPr>
          <w:rFonts w:eastAsia="等线" w:ascii="Arial" w:cs="Arial" w:hAnsi="Arial"/>
          <w:b w:val="true"/>
          <w:sz w:val="22"/>
        </w:rPr>
        <w:t>扩展性更强</w:t>
      </w:r>
      <w:r>
        <w:rPr>
          <w:rFonts w:eastAsia="等线" w:ascii="Arial" w:cs="Arial" w:hAnsi="Arial"/>
          <w:sz w:val="22"/>
        </w:rPr>
        <w:t>：如果以后要加新的工具（比如再加一个结果过滤器），只需要在流水线后面加</w:t>
      </w:r>
      <w:r>
        <w:rPr>
          <w:rFonts w:eastAsia="Consolas" w:ascii="Consolas" w:cs="Consolas" w:hAnsi="Consolas"/>
          <w:sz w:val="22"/>
          <w:shd w:fill="EFF0F1"/>
        </w:rPr>
        <w:t>| new_tool</w:t>
      </w:r>
      <w:r>
        <w:rPr>
          <w:rFonts w:eastAsia="等线" w:ascii="Arial" w:cs="Arial" w:hAnsi="Arial"/>
          <w:sz w:val="22"/>
        </w:rPr>
        <w:t>就行，不用改之前的代码。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五、完整可运行的例子</w:t>
      </w:r>
      <w:bookmarkEnd w:id="7"/>
    </w:p>
    <w:p>
      <w:pPr>
        <w:spacing w:before="120" w:after="120" w:line="288" w:lineRule="auto"/>
        <w:ind w:left="0"/>
        <w:jc w:val="left"/>
      </w:pPr>
      <w:r>
        <w:rPr>
          <w:rFonts w:eastAsia="等线" w:ascii="Arial" w:cs="Arial" w:hAnsi="Arial"/>
          <w:sz w:val="22"/>
        </w:rPr>
        <w:t>把上面的内容整合起来，就是一个完整的、可直接运行的代码示例：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os</w:t>
              <w:br/>
              <w:t>from langchain.prompts import ChatPromptTemplate</w:t>
              <w:br/>
              <w:t>from langchain_openai import ChatOpenAI</w:t>
              <w:br/>
              <w:t>from langchain.output_parsers import CommaSeparatedListOutputParser</w:t>
              <w:br/>
              <w:br/>
              <w:t># 1. 创建三个核心工具</w:t>
              <w:br/>
              <w:t># 提问模板</w:t>
              <w:br/>
              <w:t>prompt = ChatPromptTemplate.from_messages([</w:t>
              <w:br/>
              <w:t xml:space="preserve">    ("system", "{parser_instructions}"),</w:t>
              <w:br/>
              <w:t xml:space="preserve">    ("human", "列出5个{subject}色系的十六进制颜色码。")</w:t>
              <w:br/>
              <w:t>])</w:t>
              <w:br/>
              <w:br/>
              <w:t># 豆包OpenAI兼容接口大模型</w:t>
              <w:br/>
              <w:t>chat_model = ChatOpenAI(</w:t>
              <w:br/>
              <w:t xml:space="preserve">    # 核心配置：豆包的OpenAI兼容接口地址（固定）</w:t>
              <w:br/>
              <w:t xml:space="preserve">    base_url="https://ark.cn-beijing.volces.com/api/v3",</w:t>
              <w:br/>
              <w:t xml:space="preserve">    # API密钥：从环境变量读取（替换为你的豆包API Key）</w:t>
              <w:br/>
              <w:t xml:space="preserve">    api_key=os.getenv("ARK_API_KEY"),</w:t>
              <w:br/>
              <w:t xml:space="preserve">    model="ep-m-20260212020325-2bpp5",</w:t>
              <w:br/>
              <w:t xml:space="preserve">    temperature=1.2,    # 随机性，0-2之间，值越高回复越多样</w:t>
              <w:br/>
              <w:t xml:space="preserve">    max_tokens=300,     # 回复最大token数</w:t>
              <w:br/>
              <w:t xml:space="preserve">    frequency_penalty=1.5,  # 频率惩罚，减少重复内容</w:t>
              <w:br/>
              <w:t xml:space="preserve">    top_p=0.8           # 核采样，控制回复多样性</w:t>
              <w:br/>
              <w:t>)</w:t>
              <w:br/>
              <w:br/>
              <w:t># 结果整理器</w:t>
              <w:br/>
              <w:t>output_parser = CommaSeparatedListOutputParser()</w:t>
              <w:br/>
              <w:br/>
              <w:t># 2. 串成流水线</w:t>
              <w:br/>
              <w:t>chain = prompt | chat_model | output_parser</w:t>
              <w:br/>
              <w:br/>
              <w:t># 3. 传入参数，运行流水线</w:t>
              <w:br/>
              <w:t>result = chain.invoke({</w:t>
              <w:br/>
              <w:t xml:space="preserve">    "subject": "莫兰迪",</w:t>
              <w:br/>
              <w:t xml:space="preserve">    "parser_instructions": output_parser.get_format_instructions()</w:t>
              <w:br/>
              <w:t>})</w:t>
              <w:br/>
              <w:br/>
            </w:r>
            <w:r>
              <w:rPr>
                <w:rFonts w:eastAsia="Consolas" w:ascii="Consolas" w:cs="Consolas" w:hAnsi="Consolas"/>
                <w:sz w:val="22"/>
              </w:rPr>
              <w:t>print(result)  # 输出整理好的颜色码列表，比如 ['#B8A9A9', '#C9B7B7', ...]</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14114">
    <w:lvl>
      <w:start w:val="1"/>
      <w:numFmt w:val="decimal"/>
      <w:suff w:val="tab"/>
      <w:lvlText w:val="%1."/>
      <w:rPr>
        <w:color w:val="3370ff"/>
      </w:rPr>
    </w:lvl>
  </w:abstractNum>
  <w:abstractNum w:abstractNumId="414115">
    <w:lvl>
      <w:numFmt w:val="bullet"/>
      <w:suff w:val="tab"/>
      <w:lvlText w:val="￮"/>
      <w:rPr>
        <w:color w:val="3370ff"/>
      </w:rPr>
    </w:lvl>
  </w:abstractNum>
  <w:abstractNum w:abstractNumId="414116">
    <w:lvl>
      <w:start w:val="2"/>
      <w:numFmt w:val="decimal"/>
      <w:suff w:val="tab"/>
      <w:lvlText w:val="%1."/>
      <w:rPr>
        <w:color w:val="3370ff"/>
      </w:rPr>
    </w:lvl>
  </w:abstractNum>
  <w:abstractNum w:abstractNumId="414117">
    <w:lvl>
      <w:numFmt w:val="bullet"/>
      <w:suff w:val="tab"/>
      <w:lvlText w:val="￮"/>
      <w:rPr>
        <w:color w:val="3370ff"/>
      </w:rPr>
    </w:lvl>
  </w:abstractNum>
  <w:abstractNum w:abstractNumId="414118">
    <w:lvl>
      <w:start w:val="3"/>
      <w:numFmt w:val="decimal"/>
      <w:suff w:val="tab"/>
      <w:lvlText w:val="%1."/>
      <w:rPr>
        <w:color w:val="3370ff"/>
      </w:rPr>
    </w:lvl>
  </w:abstractNum>
  <w:abstractNum w:abstractNumId="414119">
    <w:lvl>
      <w:numFmt w:val="bullet"/>
      <w:suff w:val="tab"/>
      <w:lvlText w:val="￮"/>
      <w:rPr>
        <w:color w:val="3370ff"/>
      </w:rPr>
    </w:lvl>
  </w:abstractNum>
  <w:abstractNum w:abstractNumId="414120">
    <w:lvl>
      <w:start w:val="1"/>
      <w:numFmt w:val="decimal"/>
      <w:suff w:val="tab"/>
      <w:lvlText w:val="%1."/>
      <w:rPr>
        <w:color w:val="3370ff"/>
      </w:rPr>
    </w:lvl>
  </w:abstractNum>
  <w:abstractNum w:abstractNumId="414121">
    <w:lvl>
      <w:start w:val="2"/>
      <w:numFmt w:val="decimal"/>
      <w:suff w:val="tab"/>
      <w:lvlText w:val="%1."/>
      <w:rPr>
        <w:color w:val="3370ff"/>
      </w:rPr>
    </w:lvl>
  </w:abstractNum>
  <w:abstractNum w:abstractNumId="414122">
    <w:lvl>
      <w:start w:val="3"/>
      <w:numFmt w:val="decimal"/>
      <w:suff w:val="tab"/>
      <w:lvlText w:val="%1."/>
      <w:rPr>
        <w:color w:val="3370ff"/>
      </w:rPr>
    </w:lvl>
  </w:abstractNum>
  <w:abstractNum w:abstractNumId="414123">
    <w:lvl>
      <w:numFmt w:val="bullet"/>
      <w:suff w:val="tab"/>
      <w:lvlText w:val="•"/>
      <w:rPr>
        <w:color w:val="3370ff"/>
      </w:rPr>
    </w:lvl>
  </w:abstractNum>
  <w:abstractNum w:abstractNumId="414124">
    <w:lvl>
      <w:numFmt w:val="bullet"/>
      <w:suff w:val="tab"/>
      <w:lvlText w:val="•"/>
      <w:rPr>
        <w:color w:val="3370ff"/>
      </w:rPr>
    </w:lvl>
  </w:abstractNum>
  <w:abstractNum w:abstractNumId="414125">
    <w:lvl>
      <w:numFmt w:val="bullet"/>
      <w:suff w:val="tab"/>
      <w:lvlText w:val="•"/>
      <w:rPr>
        <w:color w:val="3370ff"/>
      </w:rPr>
    </w:lvl>
  </w:abstractNum>
  <w:num w:numId="1">
    <w:abstractNumId w:val="414114"/>
  </w:num>
  <w:num w:numId="2">
    <w:abstractNumId w:val="414115"/>
  </w:num>
  <w:num w:numId="3">
    <w:abstractNumId w:val="414116"/>
  </w:num>
  <w:num w:numId="4">
    <w:abstractNumId w:val="414117"/>
  </w:num>
  <w:num w:numId="5">
    <w:abstractNumId w:val="414118"/>
  </w:num>
  <w:num w:numId="6">
    <w:abstractNumId w:val="414119"/>
  </w:num>
  <w:num w:numId="7">
    <w:abstractNumId w:val="414120"/>
  </w:num>
  <w:num w:numId="8">
    <w:abstractNumId w:val="414121"/>
  </w:num>
  <w:num w:numId="9">
    <w:abstractNumId w:val="414122"/>
  </w:num>
  <w:num w:numId="10">
    <w:abstractNumId w:val="414123"/>
  </w:num>
  <w:num w:numId="11">
    <w:abstractNumId w:val="414124"/>
  </w:num>
  <w:num w:numId="12">
    <w:abstractNumId w:val="41412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2026-03-06T15:41:00Z</dcterms:created>
  <dc:creator>Apache POI</dc:creator>
</cp:coreProperties>
</file>