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19FF" w14:textId="2D01CB33" w:rsidR="003D104C" w:rsidRDefault="00400572" w:rsidP="00400572">
      <w:pPr>
        <w:pStyle w:val="a3"/>
        <w:numPr>
          <w:ilvl w:val="0"/>
          <w:numId w:val="1"/>
        </w:numPr>
      </w:pPr>
      <w:r w:rsidRPr="00400572">
        <w:rPr>
          <w:sz w:val="28"/>
          <w:szCs w:val="28"/>
        </w:rPr>
        <w:t>Introduction</w:t>
      </w:r>
    </w:p>
    <w:p w14:paraId="16187CEA" w14:textId="01EA6D47" w:rsidR="00400572" w:rsidRDefault="00995E6A" w:rsidP="00995E6A">
      <w:r>
        <w:t>Super-resolution microscopy is a fast-evolving area with enormous potential for impacting biological vivo imaging. Many super-resolution methods have developed to overcome the di</w:t>
      </w:r>
      <w:r w:rsidR="0061306E">
        <w:t>ff</w:t>
      </w:r>
      <w:r>
        <w:t>raction limit of light. The quantum correlation</w:t>
      </w:r>
      <w:r w:rsidR="0061306E">
        <w:t xml:space="preserve"> fl</w:t>
      </w:r>
      <w:r>
        <w:t xml:space="preserve">uorescence of m-th order create a PSF with 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√m</m:t>
            </m:r>
          </m:den>
        </m:f>
      </m:oMath>
      <w:r w:rsidR="0061306E">
        <w:t xml:space="preserve"> </w:t>
      </w:r>
      <w:r>
        <w:t>FWHM. Structural</w:t>
      </w:r>
      <w:r w:rsidR="0061306E">
        <w:t xml:space="preserve"> </w:t>
      </w:r>
      <w:r>
        <w:t>illumination</w:t>
      </w:r>
      <w:r w:rsidR="0061306E">
        <w:t xml:space="preserve"> </w:t>
      </w:r>
      <w:r>
        <w:t>microscopy can also improve the resolution by principle of moire fringes</w:t>
      </w:r>
      <w:r w:rsidR="0061306E">
        <w:t xml:space="preserve"> </w:t>
      </w:r>
      <w:r>
        <w:t>in the order of m. By combing these two methods, it's possible to further improve</w:t>
      </w:r>
      <w:r w:rsidR="0061306E">
        <w:t xml:space="preserve"> </w:t>
      </w:r>
      <w:r>
        <w:t>the resolution by m +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√m</m:t>
            </m:r>
          </m:den>
        </m:f>
      </m:oMath>
      <w:r w:rsidR="0061306E">
        <w:t xml:space="preserve"> </w:t>
      </w:r>
      <w:r>
        <w:t>, fully depending on the correlation order m.</w:t>
      </w:r>
      <w:r w:rsidR="0061306E">
        <w:t xml:space="preserve">  The main goal for this work is to proof experimentally the structural illumination quantum correlation microscopy (SI-QCM) will work and achieve expected resolution improvement.</w:t>
      </w:r>
    </w:p>
    <w:p w14:paraId="6734C329" w14:textId="2E8936B1" w:rsidR="003D104C" w:rsidRPr="00400572" w:rsidRDefault="003D104C" w:rsidP="003D104C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400572">
        <w:rPr>
          <w:sz w:val="28"/>
          <w:szCs w:val="28"/>
        </w:rPr>
        <w:t>Setup</w:t>
      </w:r>
    </w:p>
    <w:p w14:paraId="0591EB18" w14:textId="24BC4F23" w:rsidR="007442C8" w:rsidRDefault="00962416">
      <w:r>
        <w:rPr>
          <w:noProof/>
        </w:rPr>
        <w:drawing>
          <wp:inline distT="0" distB="0" distL="0" distR="0" wp14:anchorId="10A94F9E" wp14:editId="4218BFEC">
            <wp:extent cx="3017400" cy="2198788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0607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7" cy="22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4C9" w14:textId="6C527F8E" w:rsidR="00962416" w:rsidRDefault="00962416">
      <w:r>
        <w:t>Fig. 1. Experiment setup. L1-L5 are lens</w:t>
      </w:r>
      <w:r w:rsidR="00400572">
        <w:t>, with focus length 1000mm, 75mm</w:t>
      </w:r>
      <w:r w:rsidR="002371E8">
        <w:t>,</w:t>
      </w:r>
      <w:r w:rsidR="00400572">
        <w:t xml:space="preserve"> 150mm, 150 </w:t>
      </w:r>
      <w:r w:rsidR="00995E6A">
        <w:t>mm and</w:t>
      </w:r>
      <w:r w:rsidR="002371E8">
        <w:t xml:space="preserve"> </w:t>
      </w:r>
      <w:r w:rsidR="00400572">
        <w:t xml:space="preserve">200mm </w:t>
      </w:r>
      <w:r w:rsidR="002371E8">
        <w:t>respectively. Tube lens is 200mm concave lens.</w:t>
      </w:r>
      <w:r>
        <w:t xml:space="preserve"> </w:t>
      </w:r>
      <w:r w:rsidR="003D104C">
        <w:t>Mask is a cust</w:t>
      </w:r>
      <w:r w:rsidR="00400572">
        <w:t>omized mask to block zero-order and orders higher than +1/-1. DM is a s</w:t>
      </w:r>
      <w:r w:rsidR="00400572" w:rsidRPr="00400572">
        <w:t>hort</w:t>
      </w:r>
      <w:r w:rsidR="00400572">
        <w:t xml:space="preserve"> </w:t>
      </w:r>
      <w:r w:rsidR="00400572" w:rsidRPr="00400572">
        <w:t xml:space="preserve">pass </w:t>
      </w:r>
      <w:r w:rsidR="00400572">
        <w:t>d</w:t>
      </w:r>
      <w:r w:rsidR="00400572" w:rsidRPr="00400572">
        <w:t xml:space="preserve">ichroic </w:t>
      </w:r>
      <w:r w:rsidR="00400572">
        <w:t>m</w:t>
      </w:r>
      <w:r w:rsidR="00400572" w:rsidRPr="00400572">
        <w:t xml:space="preserve">irror, 505 nm </w:t>
      </w:r>
      <w:r w:rsidR="00400572">
        <w:t>c</w:t>
      </w:r>
      <w:r w:rsidR="00400572" w:rsidRPr="00400572">
        <w:t>utoff</w:t>
      </w:r>
      <w:r w:rsidR="00400572">
        <w:t>. LP500 is a 500nm long pass filter.</w:t>
      </w:r>
      <w:r w:rsidR="00400572" w:rsidRPr="00400572">
        <w:t xml:space="preserve"> </w:t>
      </w:r>
      <w:r w:rsidR="00400572">
        <w:t xml:space="preserve"> </w:t>
      </w:r>
    </w:p>
    <w:p w14:paraId="75D7E992" w14:textId="77286CEA" w:rsidR="00962416" w:rsidRDefault="00962416"/>
    <w:p w14:paraId="038C2CD2" w14:textId="2928F76D" w:rsidR="00A7742B" w:rsidRDefault="00400572">
      <w:r>
        <w:t>As</w:t>
      </w:r>
      <w:r w:rsidR="00962416">
        <w:t xml:space="preserve"> shown is Fig. 1</w:t>
      </w:r>
      <w:r>
        <w:t>,</w:t>
      </w:r>
      <w:r w:rsidR="00962416">
        <w:t xml:space="preserve"> 405nm diode laser coupled to a multi-mode fiber</w:t>
      </w:r>
      <w:r w:rsidR="00A7742B">
        <w:t xml:space="preserve"> and then collimated by L1. After going though </w:t>
      </w:r>
      <w:r w:rsidR="003D104C">
        <w:t xml:space="preserve">Ronchi </w:t>
      </w:r>
      <w:r w:rsidR="00A7742B">
        <w:t>grading (50</w:t>
      </w:r>
      <w:r w:rsidR="003D104C">
        <w:t>.0 cy/mm</w:t>
      </w:r>
      <w:r w:rsidR="00A7742B">
        <w:t>)</w:t>
      </w:r>
      <w:r w:rsidR="003D104C">
        <w:t xml:space="preserve">, </w:t>
      </w:r>
      <w:r w:rsidR="002371E8">
        <w:t>the diffraction</w:t>
      </w:r>
      <w:r>
        <w:t xml:space="preserve"> </w:t>
      </w:r>
      <w:r w:rsidR="003D104C">
        <w:t xml:space="preserve">beams are focused by L2 and filtered by customized mask to block </w:t>
      </w:r>
      <w:r w:rsidR="00854225">
        <w:t xml:space="preserve">out </w:t>
      </w:r>
      <w:r w:rsidR="003D104C">
        <w:t xml:space="preserve">the zero-order </w:t>
      </w:r>
      <w:r>
        <w:t>line</w:t>
      </w:r>
      <w:r w:rsidR="003D104C">
        <w:t xml:space="preserve"> </w:t>
      </w:r>
      <w:r w:rsidR="002371E8">
        <w:t>for</w:t>
      </w:r>
      <w:r w:rsidR="003D104C">
        <w:t xml:space="preserve"> increas</w:t>
      </w:r>
      <w:r w:rsidR="002371E8">
        <w:t>ing</w:t>
      </w:r>
      <w:r w:rsidR="003D104C">
        <w:t xml:space="preserve"> the contrast.  </w:t>
      </w:r>
      <w:r w:rsidR="00854225">
        <w:t>The +1 and -1 order of beams collimated by L3 and transmitted through 505nm short pass dichroic mirror (Fig.1 DM), focused by tube lens to the back-focus plane of objectives and then achieve structured illumination at the sample.</w:t>
      </w:r>
      <w:r w:rsidR="003D104C">
        <w:t xml:space="preserve"> </w:t>
      </w:r>
      <w:r w:rsidR="002B652C">
        <w:t>The excited fluore</w:t>
      </w:r>
      <w:r w:rsidR="00B777E0">
        <w:t>scence is collected by same objective, focus by tube lens and reflected by dichroic mirror. After passing another 4-f system (L4&amp; L5), the image is collected by the CCD camera.</w:t>
      </w:r>
    </w:p>
    <w:p w14:paraId="088C5E98" w14:textId="23EFC444" w:rsidR="00854225" w:rsidRDefault="00854225" w:rsidP="00854225">
      <w:pPr>
        <w:pStyle w:val="a3"/>
        <w:numPr>
          <w:ilvl w:val="0"/>
          <w:numId w:val="1"/>
        </w:numPr>
        <w:rPr>
          <w:sz w:val="28"/>
          <w:szCs w:val="28"/>
        </w:rPr>
      </w:pPr>
      <w:r w:rsidRPr="00854225">
        <w:rPr>
          <w:sz w:val="28"/>
          <w:szCs w:val="28"/>
        </w:rPr>
        <w:t>Current result</w:t>
      </w:r>
    </w:p>
    <w:p w14:paraId="404920DF" w14:textId="23A8DB14" w:rsidR="00854225" w:rsidRPr="000E171B" w:rsidRDefault="000E171B" w:rsidP="000E171B">
      <w:r w:rsidRPr="000E171B">
        <w:t xml:space="preserve">The </w:t>
      </w:r>
      <w:r>
        <w:t>microscopy setup is finished with the several different magnification rate by changing the focus lengths of L4&amp;L5 (</w:t>
      </w:r>
      <w:r w:rsidR="00B3010E">
        <w:t>Fig2. (a)(b)</w:t>
      </w:r>
      <w:r>
        <w:t xml:space="preserve">). Two types </w:t>
      </w:r>
      <w:r w:rsidR="00B3010E">
        <w:t xml:space="preserve">of objectives with magnification rate 40X and 100X are also tested (Fig2. (b)(c)). </w:t>
      </w:r>
      <w:r w:rsidR="002B652C">
        <w:t xml:space="preserve"> The net magnification rates of the microscopy system are 17, 59.2 and 148 </w:t>
      </w:r>
      <w:r w:rsidR="002B652C">
        <w:lastRenderedPageBreak/>
        <w:t>respectively. The additional bright spot in Fig. 2 (c) is due to the auto-fluorescence of immersion oil, which can be improved later.</w:t>
      </w:r>
    </w:p>
    <w:p w14:paraId="5CF51EDA" w14:textId="1526DA80" w:rsidR="000E171B" w:rsidRDefault="004053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225DDB" wp14:editId="369932CA">
                <wp:simplePos x="0" y="0"/>
                <wp:positionH relativeFrom="column">
                  <wp:posOffset>2096910</wp:posOffset>
                </wp:positionH>
                <wp:positionV relativeFrom="paragraph">
                  <wp:posOffset>1026582</wp:posOffset>
                </wp:positionV>
                <wp:extent cx="325946" cy="166255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6" cy="16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633BF" w14:textId="19D4A50C" w:rsidR="0040530F" w:rsidRPr="0040530F" w:rsidRDefault="0040530F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40530F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>5um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25DD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5.1pt;margin-top:80.85pt;width:25.65pt;height:13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" filled="f" stroked="f">
                <v:textbox>
                  <w:txbxContent>
                    <w:p w14:paraId="4C8633BF" w14:textId="19D4A50C" w:rsidR="0040530F" w:rsidRPr="0040530F" w:rsidRDefault="0040530F">
                      <w:pPr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  <w:r w:rsidRPr="0040530F">
                        <w:rPr>
                          <w:color w:val="FFFFFF" w:themeColor="background1"/>
                          <w:sz w:val="8"/>
                          <w:szCs w:val="8"/>
                        </w:rPr>
                        <w:t>5um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CA38A3" wp14:editId="23B6D771">
                <wp:simplePos x="0" y="0"/>
                <wp:positionH relativeFrom="column">
                  <wp:posOffset>4100578</wp:posOffset>
                </wp:positionH>
                <wp:positionV relativeFrom="paragraph">
                  <wp:posOffset>1027287</wp:posOffset>
                </wp:positionV>
                <wp:extent cx="325946" cy="166255"/>
                <wp:effectExtent l="0" t="0" r="0" b="571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6" cy="16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DE718" w14:textId="77777777" w:rsidR="0040530F" w:rsidRPr="0040530F" w:rsidRDefault="0040530F" w:rsidP="0040530F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  <w:r w:rsidRPr="0040530F"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  <w:t>5um</w:t>
                            </w:r>
                          </w:p>
                          <w:p w14:paraId="09808866" w14:textId="5DF9E6F3" w:rsidR="0040530F" w:rsidRPr="0040530F" w:rsidRDefault="0040530F" w:rsidP="0040530F">
                            <w:pPr>
                              <w:rPr>
                                <w:color w:val="FFFFFF" w:themeColor="background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38A3" id="_x0000_s1027" type="#_x0000_t202" style="position:absolute;margin-left:322.9pt;margin-top:80.9pt;width:25.65pt;height:13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" filled="f" stroked="f">
                <v:textbox>
                  <w:txbxContent>
                    <w:p w14:paraId="571DE718" w14:textId="77777777" w:rsidR="0040530F" w:rsidRPr="0040530F" w:rsidRDefault="0040530F" w:rsidP="0040530F">
                      <w:pPr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  <w:r w:rsidRPr="0040530F">
                        <w:rPr>
                          <w:color w:val="FFFFFF" w:themeColor="background1"/>
                          <w:sz w:val="8"/>
                          <w:szCs w:val="8"/>
                        </w:rPr>
                        <w:t>5um</w:t>
                      </w:r>
                    </w:p>
                    <w:p w14:paraId="09808866" w14:textId="5DF9E6F3" w:rsidR="0040530F" w:rsidRPr="0040530F" w:rsidRDefault="0040530F" w:rsidP="0040530F">
                      <w:pPr>
                        <w:rPr>
                          <w:color w:val="FFFFFF" w:themeColor="background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910276" wp14:editId="116D2AB7">
                <wp:simplePos x="0" y="0"/>
                <wp:positionH relativeFrom="column">
                  <wp:posOffset>3987922</wp:posOffset>
                </wp:positionH>
                <wp:positionV relativeFrom="paragraph">
                  <wp:posOffset>1106905</wp:posOffset>
                </wp:positionV>
                <wp:extent cx="166254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C1EBB" id="直接连接符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87.15pt" to="327.1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09C88" wp14:editId="65AC7694">
                <wp:simplePos x="0" y="0"/>
                <wp:positionH relativeFrom="column">
                  <wp:posOffset>2090985</wp:posOffset>
                </wp:positionH>
                <wp:positionV relativeFrom="paragraph">
                  <wp:posOffset>1115470</wp:posOffset>
                </wp:positionV>
                <wp:extent cx="70002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92F72" id="直接连接符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87.85pt" to="170.1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" strokecolor="white [3212]" strokeweight="1.5pt">
                <v:stroke joinstyle="miter"/>
              </v:line>
            </w:pict>
          </mc:Fallback>
        </mc:AlternateContent>
      </w:r>
      <w:r w:rsidR="00B3010E">
        <w:t>(a)</w:t>
      </w:r>
      <w:r w:rsidR="000E171B" w:rsidRPr="000E171B">
        <w:rPr>
          <w:noProof/>
        </w:rPr>
        <w:drawing>
          <wp:inline distT="0" distB="0" distL="0" distR="0" wp14:anchorId="148B92D6" wp14:editId="7B4791AA">
            <wp:extent cx="1642436" cy="127496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4" t="4471" r="25027" b="10779"/>
                    <a:stretch/>
                  </pic:blipFill>
                  <pic:spPr bwMode="auto">
                    <a:xfrm>
                      <a:off x="0" y="0"/>
                      <a:ext cx="1707587" cy="132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010E">
        <w:t>(B)</w:t>
      </w:r>
      <w:r w:rsidR="00A7742B">
        <w:rPr>
          <w:rFonts w:ascii="Arial" w:hAnsi="Arial" w:cs="Arial"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66FA56E3" wp14:editId="243C02F3">
            <wp:extent cx="1597315" cy="1277852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_1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38" cy="129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10E">
        <w:t xml:space="preserve"> (c)</w:t>
      </w:r>
      <w:r w:rsidR="000E171B" w:rsidRPr="000E171B">
        <w:rPr>
          <w:noProof/>
        </w:rPr>
        <w:drawing>
          <wp:inline distT="0" distB="0" distL="0" distR="0" wp14:anchorId="459DD0F2" wp14:editId="2F381EF8">
            <wp:extent cx="1576483" cy="126163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795" cy="13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22EC" w14:textId="597BB8D4" w:rsidR="00B3010E" w:rsidRDefault="00B3010E">
      <w:r>
        <w:t xml:space="preserve">Fig. 2. Images of USAF mask. </w:t>
      </w:r>
    </w:p>
    <w:p w14:paraId="223578E1" w14:textId="1303E8E0" w:rsidR="002B652C" w:rsidRDefault="00140FF7">
      <w:r>
        <w:t>(a)</w:t>
      </w:r>
      <w:r w:rsidR="007442C8">
        <w:rPr>
          <w:noProof/>
        </w:rPr>
        <w:drawing>
          <wp:inline distT="0" distB="0" distL="0" distR="0" wp14:anchorId="71C4197B" wp14:editId="73B37FF3">
            <wp:extent cx="1690112" cy="1352088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044" cy="137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(b)</w:t>
      </w:r>
      <w:r w:rsidR="009A2CC5" w:rsidRPr="009A2CC5">
        <w:rPr>
          <w:noProof/>
          <w:sz w:val="28"/>
          <w:szCs w:val="28"/>
        </w:rPr>
        <w:t xml:space="preserve"> </w:t>
      </w:r>
      <w:r w:rsidR="009A2CC5">
        <w:rPr>
          <w:noProof/>
          <w:sz w:val="28"/>
          <w:szCs w:val="28"/>
        </w:rPr>
        <w:drawing>
          <wp:inline distT="0" distB="0" distL="0" distR="0" wp14:anchorId="685A505C" wp14:editId="154F94BD">
            <wp:extent cx="1691382" cy="1346118"/>
            <wp:effectExtent l="0" t="0" r="4445" b="6985"/>
            <wp:docPr id="9" name="图片 9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6-08 11.26.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0" t="6070" r="22162" b="14997"/>
                    <a:stretch/>
                  </pic:blipFill>
                  <pic:spPr bwMode="auto">
                    <a:xfrm>
                      <a:off x="0" y="0"/>
                      <a:ext cx="1723703" cy="137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3071" w:rsidRPr="00013071">
        <w:rPr>
          <w:noProof/>
          <w:sz w:val="28"/>
          <w:szCs w:val="28"/>
        </w:rPr>
        <w:t xml:space="preserve"> </w:t>
      </w:r>
      <w:r w:rsidR="009A2CC5">
        <w:t>(c)</w:t>
      </w:r>
      <w:r w:rsidR="009A2CC5" w:rsidRPr="00013071">
        <w:rPr>
          <w:noProof/>
          <w:sz w:val="28"/>
          <w:szCs w:val="28"/>
        </w:rPr>
        <w:t xml:space="preserve"> </w:t>
      </w:r>
      <w:r w:rsidR="00013071">
        <w:rPr>
          <w:noProof/>
          <w:sz w:val="28"/>
          <w:szCs w:val="28"/>
        </w:rPr>
        <w:drawing>
          <wp:inline distT="0" distB="0" distL="0" distR="0" wp14:anchorId="3413EBEC" wp14:editId="6EACEB83">
            <wp:extent cx="1667851" cy="1339719"/>
            <wp:effectExtent l="0" t="0" r="8890" b="0"/>
            <wp:docPr id="7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6-08 11.16.15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3" t="6117" r="22110" b="14119"/>
                    <a:stretch/>
                  </pic:blipFill>
                  <pic:spPr bwMode="auto">
                    <a:xfrm>
                      <a:off x="0" y="0"/>
                      <a:ext cx="1692238" cy="135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3071">
        <w:t xml:space="preserve"> </w:t>
      </w:r>
    </w:p>
    <w:p w14:paraId="3E4D4E2F" w14:textId="55654C93" w:rsidR="00020870" w:rsidRDefault="00020870">
      <w:r>
        <w:t>Fig. 3. Images of quantum dots</w:t>
      </w:r>
      <w:r w:rsidR="00013071">
        <w:t xml:space="preserve"> with structured illumination.</w:t>
      </w:r>
    </w:p>
    <w:p w14:paraId="1395FB74" w14:textId="1138C1F4" w:rsidR="0040530F" w:rsidRDefault="00020870" w:rsidP="001C5B80">
      <w:r>
        <w:t xml:space="preserve">To further test the system, </w:t>
      </w:r>
      <w:r w:rsidR="009A2CC5">
        <w:t xml:space="preserve">we image the sample of </w:t>
      </w:r>
      <w:r w:rsidR="009A2CC5" w:rsidRPr="009A2CC5">
        <w:t>CdSeS/ZnS alloyed quantum</w:t>
      </w:r>
      <w:r w:rsidR="009A2CC5">
        <w:t xml:space="preserve"> dots (QDs). The size of QDs are 6 nm. The solution is 0.1mg/mL in toluene and fluorescence wavelength is 540nm. The grading </w:t>
      </w:r>
      <w:r w:rsidR="001C5B80">
        <w:t>is attached to a rotation stage and</w:t>
      </w:r>
      <w:r w:rsidR="009A2CC5">
        <w:t xml:space="preserve"> rotating at three different angles (0</w:t>
      </w:r>
      <w:r w:rsidR="009A2CC5">
        <w:rPr>
          <w:rFonts w:hint="eastAsia"/>
        </w:rPr>
        <w:t>°</w:t>
      </w:r>
      <w:r w:rsidR="009A2CC5">
        <w:t>, 15</w:t>
      </w:r>
      <w:r w:rsidR="009A2CC5">
        <w:rPr>
          <w:rFonts w:hint="eastAsia"/>
        </w:rPr>
        <w:t>°</w:t>
      </w:r>
      <w:r w:rsidR="009A2CC5">
        <w:t>, 30</w:t>
      </w:r>
      <w:bookmarkStart w:id="0" w:name="_Hlk42508282"/>
      <w:r w:rsidR="009A2CC5">
        <w:rPr>
          <w:rFonts w:hint="eastAsia"/>
        </w:rPr>
        <w:t>°</w:t>
      </w:r>
      <w:bookmarkEnd w:id="0"/>
      <w:r w:rsidR="009A2CC5">
        <w:t>) to show the angular changes of the strip pattern (</w:t>
      </w:r>
      <w:r w:rsidR="009A2CC5">
        <w:rPr>
          <w:rFonts w:hint="eastAsia"/>
        </w:rPr>
        <w:t>Fig</w:t>
      </w:r>
      <w:r w:rsidR="009A2CC5">
        <w:t xml:space="preserve">.3(a)-(c)). However, the </w:t>
      </w:r>
      <w:r w:rsidR="001C5B80">
        <w:t>QDs are</w:t>
      </w:r>
      <w:r w:rsidR="009A2CC5">
        <w:t xml:space="preserve"> too dense in current sample, so no single </w:t>
      </w:r>
      <w:r w:rsidR="001C5B80">
        <w:t>QD</w:t>
      </w:r>
      <w:r w:rsidR="009A2CC5">
        <w:t xml:space="preserve"> has been founded. </w:t>
      </w:r>
      <w:r w:rsidR="001C5B80">
        <w:t>Also,</w:t>
      </w:r>
      <w:r w:rsidR="009A2CC5">
        <w:t xml:space="preserve"> the auto-fluorescence by oil further blur this image, which makes it harder to see blinking phenomena of QDs.</w:t>
      </w:r>
      <w:bookmarkStart w:id="1" w:name="_GoBack"/>
      <w:bookmarkEnd w:id="1"/>
    </w:p>
    <w:p w14:paraId="4ED5CB49" w14:textId="7AE48F0D" w:rsidR="00486FE5" w:rsidRDefault="00486FE5" w:rsidP="001C5B80"/>
    <w:p w14:paraId="2D50D644" w14:textId="77777777" w:rsidR="00486FE5" w:rsidRPr="001C5B80" w:rsidRDefault="00486FE5" w:rsidP="001C5B80"/>
    <w:sectPr w:rsidR="00486FE5" w:rsidRPr="001C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36E44"/>
    <w:multiLevelType w:val="hybridMultilevel"/>
    <w:tmpl w:val="3DEAA846"/>
    <w:lvl w:ilvl="0" w:tplc="AE3EF1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55A0B"/>
    <w:multiLevelType w:val="hybridMultilevel"/>
    <w:tmpl w:val="3DEAA846"/>
    <w:lvl w:ilvl="0" w:tplc="AE3EF1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86"/>
    <w:rsid w:val="00013071"/>
    <w:rsid w:val="00020870"/>
    <w:rsid w:val="000E171B"/>
    <w:rsid w:val="00140FF7"/>
    <w:rsid w:val="001C5B80"/>
    <w:rsid w:val="002371E8"/>
    <w:rsid w:val="002B652C"/>
    <w:rsid w:val="003D104C"/>
    <w:rsid w:val="00400572"/>
    <w:rsid w:val="0040530F"/>
    <w:rsid w:val="00486FE5"/>
    <w:rsid w:val="005724F6"/>
    <w:rsid w:val="0061306E"/>
    <w:rsid w:val="00660101"/>
    <w:rsid w:val="007442C8"/>
    <w:rsid w:val="00854225"/>
    <w:rsid w:val="00962416"/>
    <w:rsid w:val="00995E6A"/>
    <w:rsid w:val="009A2CC5"/>
    <w:rsid w:val="00A7742B"/>
    <w:rsid w:val="00B3010E"/>
    <w:rsid w:val="00B777E0"/>
    <w:rsid w:val="00CA10F0"/>
    <w:rsid w:val="00F4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58FF"/>
  <w15:chartTrackingRefBased/>
  <w15:docId w15:val="{A30FF4B9-B933-460F-ACEE-CDF1C78E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 Liu</dc:creator>
  <cp:keywords/>
  <dc:description/>
  <cp:lastModifiedBy>Xinghua Liu</cp:lastModifiedBy>
  <cp:revision>5</cp:revision>
  <dcterms:created xsi:type="dcterms:W3CDTF">2020-06-07T20:53:00Z</dcterms:created>
  <dcterms:modified xsi:type="dcterms:W3CDTF">2020-06-08T17:29:00Z</dcterms:modified>
</cp:coreProperties>
</file>