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7CFE5" w14:textId="563D02D1" w:rsidR="00F11ABF" w:rsidRPr="00F11ABF" w:rsidRDefault="00F11ABF" w:rsidP="00F11ABF">
      <w:pPr>
        <w:spacing w:line="440" w:lineRule="exact"/>
        <w:rPr>
          <w:rFonts w:ascii="Times New Roman" w:hAnsi="Times New Roman" w:cs="Times New Roman"/>
          <w:noProof/>
          <w:sz w:val="30"/>
          <w:szCs w:val="30"/>
        </w:rPr>
      </w:pPr>
      <w:r w:rsidRPr="00F11ABF">
        <w:rPr>
          <w:rFonts w:ascii="Times New Roman" w:hAnsi="Times New Roman" w:cs="Times New Roman" w:hint="eastAsia"/>
          <w:noProof/>
          <w:sz w:val="30"/>
          <w:szCs w:val="30"/>
        </w:rPr>
        <w:t>3.4</w:t>
      </w:r>
      <w:r w:rsidRPr="00F11ABF">
        <w:rPr>
          <w:rFonts w:ascii="Times New Roman" w:hAnsi="Times New Roman" w:cs="Times New Roman"/>
          <w:noProof/>
          <w:sz w:val="30"/>
          <w:szCs w:val="30"/>
        </w:rPr>
        <w:t xml:space="preserve"> FM</w:t>
      </w:r>
    </w:p>
    <w:p w14:paraId="03339317" w14:textId="3D86E799" w:rsidR="00103A2E" w:rsidRDefault="00F11ABF" w:rsidP="00F11ABF">
      <w:pPr>
        <w:spacing w:line="440" w:lineRule="exact"/>
        <w:rPr>
          <w:rFonts w:ascii="Times New Roman" w:hAnsi="Times New Roman" w:cs="Times New Roman"/>
          <w:noProof/>
          <w:sz w:val="24"/>
          <w:szCs w:val="24"/>
        </w:rPr>
      </w:pPr>
      <w:r>
        <w:rPr>
          <w:rFonts w:ascii="Times New Roman" w:hAnsi="Times New Roman" w:cs="Times New Roman"/>
          <w:noProof/>
          <w:sz w:val="24"/>
          <w:szCs w:val="24"/>
        </w:rPr>
        <w:t>In this part, a</w:t>
      </w:r>
      <w:r>
        <w:rPr>
          <w:rFonts w:ascii="Times New Roman" w:hAnsi="Times New Roman" w:cs="Times New Roman" w:hint="eastAsia"/>
          <w:noProof/>
          <w:sz w:val="24"/>
          <w:szCs w:val="24"/>
        </w:rPr>
        <w:t>fter</w:t>
      </w:r>
      <w:r>
        <w:rPr>
          <w:rFonts w:ascii="Times New Roman" w:hAnsi="Times New Roman" w:cs="Times New Roman"/>
          <w:noProof/>
          <w:sz w:val="24"/>
          <w:szCs w:val="24"/>
        </w:rPr>
        <w:t xml:space="preserve"> s</w:t>
      </w:r>
      <w:r w:rsidRPr="00F11ABF">
        <w:rPr>
          <w:rFonts w:ascii="Times New Roman" w:hAnsi="Times New Roman" w:cs="Times New Roman"/>
          <w:noProof/>
          <w:sz w:val="24"/>
          <w:szCs w:val="24"/>
        </w:rPr>
        <w:t>tart</w:t>
      </w:r>
      <w:r>
        <w:rPr>
          <w:rFonts w:ascii="Times New Roman" w:hAnsi="Times New Roman" w:cs="Times New Roman"/>
          <w:noProof/>
          <w:sz w:val="24"/>
          <w:szCs w:val="24"/>
        </w:rPr>
        <w:t>ing</w:t>
      </w:r>
      <w:r w:rsidRPr="00F11ABF">
        <w:rPr>
          <w:rFonts w:ascii="Times New Roman" w:hAnsi="Times New Roman" w:cs="Times New Roman"/>
          <w:noProof/>
          <w:sz w:val="24"/>
          <w:szCs w:val="24"/>
        </w:rPr>
        <w:t xml:space="preserve"> gqrx program for listening the radio and load</w:t>
      </w:r>
      <w:r>
        <w:rPr>
          <w:rFonts w:ascii="Times New Roman" w:hAnsi="Times New Roman" w:cs="Times New Roman"/>
          <w:noProof/>
          <w:sz w:val="24"/>
          <w:szCs w:val="24"/>
        </w:rPr>
        <w:t>ing</w:t>
      </w:r>
      <w:r w:rsidRPr="00F11ABF">
        <w:rPr>
          <w:rFonts w:ascii="Times New Roman" w:hAnsi="Times New Roman" w:cs="Times New Roman"/>
          <w:noProof/>
          <w:sz w:val="24"/>
          <w:szCs w:val="24"/>
        </w:rPr>
        <w:t xml:space="preserve"> the config for lab2FmWhole.conf</w:t>
      </w:r>
      <w:r>
        <w:rPr>
          <w:rFonts w:ascii="Times New Roman" w:hAnsi="Times New Roman" w:cs="Times New Roman"/>
          <w:noProof/>
          <w:sz w:val="24"/>
          <w:szCs w:val="24"/>
        </w:rPr>
        <w:t xml:space="preserve">, we could analyze the FM signal spectrum. Changing the </w:t>
      </w:r>
      <w:r w:rsidR="003A7480">
        <w:rPr>
          <w:rFonts w:ascii="Times New Roman" w:hAnsi="Times New Roman" w:cs="Times New Roman"/>
          <w:noProof/>
          <w:sz w:val="24"/>
          <w:szCs w:val="24"/>
        </w:rPr>
        <w:t>central spectrum to 94.89 MHz, we could find a peak here</w:t>
      </w:r>
      <w:r w:rsidR="00103A2E">
        <w:rPr>
          <w:rFonts w:ascii="Times New Roman" w:hAnsi="Times New Roman" w:cs="Times New Roman"/>
          <w:noProof/>
          <w:sz w:val="24"/>
          <w:szCs w:val="24"/>
        </w:rPr>
        <w:t>, at this time, there is voice in the channel</w:t>
      </w:r>
    </w:p>
    <w:p w14:paraId="05F742F8" w14:textId="33F28098" w:rsidR="00F11ABF" w:rsidRPr="00F11ABF" w:rsidRDefault="00103A2E" w:rsidP="00F11ABF">
      <w:pPr>
        <w:spacing w:line="440" w:lineRule="exact"/>
        <w:rPr>
          <w:rFonts w:ascii="Times New Roman" w:hAnsi="Times New Roman" w:cs="Times New Roman"/>
          <w:noProof/>
          <w:sz w:val="24"/>
          <w:szCs w:val="24"/>
        </w:rPr>
      </w:pPr>
      <w:r>
        <w:rPr>
          <w:rFonts w:ascii="Times New Roman" w:hAnsi="Times New Roman" w:cs="Times New Roman"/>
          <w:noProof/>
          <w:sz w:val="24"/>
          <w:szCs w:val="24"/>
        </w:rPr>
        <w:t>In this figure, we could see seven channel peaks. And the max frequency is 94.89MHz.</w:t>
      </w:r>
    </w:p>
    <w:p w14:paraId="18438FDB" w14:textId="1733740D" w:rsidR="007D4940" w:rsidRPr="00F11ABF" w:rsidRDefault="00F11ABF" w:rsidP="00F11ABF">
      <w:pPr>
        <w:rPr>
          <w:rFonts w:ascii="Times New Roman" w:hAnsi="Times New Roman" w:cs="Times New Roman"/>
          <w:sz w:val="24"/>
          <w:szCs w:val="24"/>
        </w:rPr>
      </w:pPr>
      <w:r w:rsidRPr="00F11ABF">
        <w:rPr>
          <w:rFonts w:ascii="Times New Roman" w:hAnsi="Times New Roman" w:cs="Times New Roman"/>
          <w:noProof/>
          <w:sz w:val="24"/>
          <w:szCs w:val="24"/>
        </w:rPr>
        <w:drawing>
          <wp:inline distT="0" distB="0" distL="0" distR="0" wp14:anchorId="601552E8" wp14:editId="2176C9DE">
            <wp:extent cx="5274310" cy="2976880"/>
            <wp:effectExtent l="0" t="0" r="2540" b="0"/>
            <wp:docPr id="375872602" name="图片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F880763" w14:textId="77777777" w:rsidR="0085561E" w:rsidRPr="00F11ABF" w:rsidRDefault="0085561E" w:rsidP="00F11ABF">
      <w:pPr>
        <w:spacing w:line="440" w:lineRule="exact"/>
        <w:rPr>
          <w:rFonts w:ascii="Times New Roman" w:hAnsi="Times New Roman" w:cs="Times New Roman" w:hint="eastAsia"/>
          <w:sz w:val="24"/>
          <w:szCs w:val="24"/>
        </w:rPr>
      </w:pPr>
    </w:p>
    <w:p w14:paraId="3942429E" w14:textId="74C9146F" w:rsidR="00F11ABF" w:rsidRPr="00F11ABF" w:rsidRDefault="0085561E" w:rsidP="00F11ABF">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second figure is screenshotted when the channel is silent. The max frequency is also 94.89MHz.</w:t>
      </w:r>
    </w:p>
    <w:p w14:paraId="69BDF39C" w14:textId="5F0F3A39" w:rsidR="00F11ABF" w:rsidRPr="00F11ABF" w:rsidRDefault="00F11ABF" w:rsidP="00F11ABF">
      <w:pPr>
        <w:rPr>
          <w:rFonts w:ascii="Times New Roman" w:hAnsi="Times New Roman" w:cs="Times New Roman"/>
          <w:sz w:val="24"/>
          <w:szCs w:val="24"/>
        </w:rPr>
      </w:pPr>
      <w:r w:rsidRPr="00F11ABF">
        <w:rPr>
          <w:rFonts w:ascii="Times New Roman" w:hAnsi="Times New Roman" w:cs="Times New Roman"/>
          <w:noProof/>
          <w:sz w:val="24"/>
          <w:szCs w:val="24"/>
        </w:rPr>
        <w:drawing>
          <wp:inline distT="0" distB="0" distL="0" distR="0" wp14:anchorId="5D04F23E" wp14:editId="7A29678F">
            <wp:extent cx="5274310" cy="2976880"/>
            <wp:effectExtent l="0" t="0" r="2540" b="0"/>
            <wp:docPr id="236253396" name="图片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4B606C5" w14:textId="19A4DE69" w:rsidR="00F11ABF" w:rsidRPr="00B428BB" w:rsidRDefault="00B428BB" w:rsidP="00F11ABF">
      <w:pPr>
        <w:spacing w:line="440" w:lineRule="exact"/>
        <w:rPr>
          <w:rFonts w:ascii="Times New Roman" w:hAnsi="Times New Roman" w:cs="Times New Roman"/>
          <w:sz w:val="30"/>
          <w:szCs w:val="30"/>
        </w:rPr>
      </w:pPr>
      <w:r w:rsidRPr="00B428BB">
        <w:rPr>
          <w:rFonts w:ascii="Times New Roman" w:hAnsi="Times New Roman" w:cs="Times New Roman" w:hint="eastAsia"/>
          <w:sz w:val="30"/>
          <w:szCs w:val="30"/>
        </w:rPr>
        <w:lastRenderedPageBreak/>
        <w:t>3</w:t>
      </w:r>
      <w:r w:rsidRPr="00B428BB">
        <w:rPr>
          <w:rFonts w:ascii="Times New Roman" w:hAnsi="Times New Roman" w:cs="Times New Roman"/>
          <w:sz w:val="30"/>
          <w:szCs w:val="30"/>
        </w:rPr>
        <w:t>.5</w:t>
      </w:r>
      <w:r>
        <w:rPr>
          <w:rFonts w:ascii="Times New Roman" w:hAnsi="Times New Roman" w:cs="Times New Roman"/>
          <w:sz w:val="30"/>
          <w:szCs w:val="30"/>
        </w:rPr>
        <w:t xml:space="preserve"> </w:t>
      </w:r>
      <w:r w:rsidRPr="00B428BB">
        <w:rPr>
          <w:rFonts w:ascii="Times New Roman" w:hAnsi="Times New Roman" w:cs="Times New Roman"/>
          <w:sz w:val="30"/>
          <w:szCs w:val="30"/>
        </w:rPr>
        <w:t>Post measurements questions</w:t>
      </w:r>
    </w:p>
    <w:p w14:paraId="476DD026" w14:textId="5AD1C9D9" w:rsidR="00B428BB" w:rsidRDefault="00B428BB"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31) By observing the screenshots we got from the experiment, we could see that the result is basically match the </w:t>
      </w:r>
      <w:r w:rsidRPr="00B428BB">
        <w:rPr>
          <w:rFonts w:ascii="Times New Roman" w:hAnsi="Times New Roman" w:cs="Times New Roman"/>
          <w:sz w:val="24"/>
          <w:szCs w:val="24"/>
        </w:rPr>
        <w:t>preliminary exercise results</w:t>
      </w:r>
      <w:r>
        <w:rPr>
          <w:rFonts w:ascii="Times New Roman" w:hAnsi="Times New Roman" w:cs="Times New Roman"/>
          <w:sz w:val="24"/>
          <w:szCs w:val="24"/>
        </w:rPr>
        <w:t>.</w:t>
      </w:r>
    </w:p>
    <w:p w14:paraId="5ECE225A" w14:textId="49C13AAB" w:rsidR="00B428BB" w:rsidRDefault="00B428BB"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 According the second figure in the FM part, the max frequency is 94.89MHz.</w:t>
      </w:r>
    </w:p>
    <w:p w14:paraId="4403414A" w14:textId="5211A0DA" w:rsidR="00B428BB" w:rsidRDefault="00B428BB"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33) </w:t>
      </w:r>
      <w:r w:rsidRPr="00B428BB">
        <w:rPr>
          <w:rFonts w:ascii="Times New Roman" w:hAnsi="Times New Roman" w:cs="Times New Roman"/>
          <w:sz w:val="24"/>
          <w:szCs w:val="24"/>
        </w:rPr>
        <w:t>The most significant factor is the difference in power levels between the uplink and downlink. The downlink, which is the transmission from the base station to the mobile device, typically operates at a much higher power level than the uplink. This is because base stations are equipped with more powerful transmitters and better antennas. On the other hand, the uplink, which is the transmission from the mobile device to the base station, operates at lower power to conserve the mobile device's battery and to minimize interference with other devices.</w:t>
      </w:r>
    </w:p>
    <w:p w14:paraId="1034F178" w14:textId="590ECA56" w:rsidR="00B428BB" w:rsidRDefault="00B428BB" w:rsidP="00F11ABF">
      <w:pPr>
        <w:spacing w:line="440" w:lineRule="exact"/>
        <w:rPr>
          <w:rFonts w:ascii="Times New Roman" w:hAnsi="Times New Roman" w:cs="Times New Roman" w:hint="eastAsia"/>
          <w:sz w:val="24"/>
          <w:szCs w:val="24"/>
        </w:rPr>
      </w:pPr>
      <w:r w:rsidRPr="00B428BB">
        <w:rPr>
          <w:rFonts w:ascii="Times New Roman" w:hAnsi="Times New Roman" w:cs="Times New Roman"/>
          <w:sz w:val="24"/>
          <w:szCs w:val="24"/>
        </w:rPr>
        <w:t xml:space="preserve">Uplink signals are more susceptible to interference and noise since they are transmitted at lower power. This can </w:t>
      </w:r>
      <w:r>
        <w:rPr>
          <w:rFonts w:ascii="Times New Roman" w:hAnsi="Times New Roman" w:cs="Times New Roman"/>
          <w:sz w:val="24"/>
          <w:szCs w:val="24"/>
        </w:rPr>
        <w:t xml:space="preserve">also </w:t>
      </w:r>
      <w:r w:rsidRPr="00B428BB">
        <w:rPr>
          <w:rFonts w:ascii="Times New Roman" w:hAnsi="Times New Roman" w:cs="Times New Roman"/>
          <w:sz w:val="24"/>
          <w:szCs w:val="24"/>
        </w:rPr>
        <w:t>make the uplink spectrum appear weaker or more cluttered in a spectrum analysis.</w:t>
      </w:r>
    </w:p>
    <w:p w14:paraId="5B719208" w14:textId="23E159C2" w:rsidR="00B428BB" w:rsidRDefault="00B428BB"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 For 3G measurement, by the permission of the teaching assistant, we skip this part as the 3G services are nearly replaced by 4G and 5G now</w:t>
      </w:r>
      <w:r w:rsidR="003B69A0">
        <w:rPr>
          <w:rFonts w:ascii="Times New Roman" w:hAnsi="Times New Roman" w:cs="Times New Roman"/>
          <w:sz w:val="24"/>
          <w:szCs w:val="24"/>
        </w:rPr>
        <w:t>.</w:t>
      </w:r>
    </w:p>
    <w:p w14:paraId="1330BA62" w14:textId="4A115BD4" w:rsidR="003B69A0" w:rsidRDefault="003B69A0"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35) Same as (34</w:t>
      </w:r>
      <w:r>
        <w:rPr>
          <w:rFonts w:ascii="Times New Roman" w:hAnsi="Times New Roman" w:cs="Times New Roman" w:hint="eastAsia"/>
          <w:sz w:val="24"/>
          <w:szCs w:val="24"/>
        </w:rPr>
        <w:t>).</w:t>
      </w:r>
    </w:p>
    <w:p w14:paraId="0FAD580E" w14:textId="64418417" w:rsidR="0066060D" w:rsidRPr="0066060D" w:rsidRDefault="0066060D" w:rsidP="0066060D">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36) </w:t>
      </w:r>
      <w:r w:rsidRPr="0066060D">
        <w:rPr>
          <w:rFonts w:ascii="Times New Roman" w:hAnsi="Times New Roman" w:cs="Times New Roman"/>
          <w:sz w:val="24"/>
          <w:szCs w:val="24"/>
        </w:rPr>
        <w:t xml:space="preserve">In LTE (Long-Term Evolution) networks, the uplink signal often does not cover the entire bandwidth due to several factors related to the technology's design and the nature of wireless communications. </w:t>
      </w:r>
      <w:r>
        <w:rPr>
          <w:rFonts w:ascii="Times New Roman" w:hAnsi="Times New Roman" w:cs="Times New Roman"/>
          <w:sz w:val="24"/>
          <w:szCs w:val="24"/>
        </w:rPr>
        <w:t>The reasons are as follows,</w:t>
      </w:r>
    </w:p>
    <w:p w14:paraId="135DF42B" w14:textId="477E3F2D" w:rsidR="0066060D" w:rsidRPr="0066060D" w:rsidRDefault="0066060D" w:rsidP="0066060D">
      <w:pPr>
        <w:spacing w:line="440" w:lineRule="exact"/>
        <w:rPr>
          <w:rFonts w:ascii="Times New Roman" w:hAnsi="Times New Roman" w:cs="Times New Roman" w:hint="eastAsia"/>
          <w:sz w:val="24"/>
          <w:szCs w:val="24"/>
        </w:rPr>
      </w:pPr>
      <w:r w:rsidRPr="0066060D">
        <w:rPr>
          <w:rFonts w:ascii="Times New Roman" w:hAnsi="Times New Roman" w:cs="Times New Roman"/>
          <w:sz w:val="24"/>
          <w:szCs w:val="24"/>
        </w:rPr>
        <w:t>LTE uses a flexible bandwidth allocation mechanism. The amount of bandwidth allocated to each user in the uplink is dynamically adjusted based on demand and network conditions. In many cases, not all users require or are allocated the full bandwidth. For example, if a user is only sending small amounts of data (like texts or small emails), the network allocates only a portion of the available bandwidth to that user.</w:t>
      </w:r>
    </w:p>
    <w:p w14:paraId="166CCF05" w14:textId="514A7797" w:rsidR="0066060D" w:rsidRPr="0066060D" w:rsidRDefault="0066060D" w:rsidP="0066060D">
      <w:pPr>
        <w:spacing w:line="440" w:lineRule="exact"/>
        <w:rPr>
          <w:rFonts w:ascii="Times New Roman" w:hAnsi="Times New Roman" w:cs="Times New Roman"/>
          <w:sz w:val="24"/>
          <w:szCs w:val="24"/>
        </w:rPr>
      </w:pPr>
      <w:r w:rsidRPr="0066060D">
        <w:rPr>
          <w:rFonts w:ascii="Times New Roman" w:hAnsi="Times New Roman" w:cs="Times New Roman"/>
          <w:sz w:val="24"/>
          <w:szCs w:val="24"/>
        </w:rPr>
        <w:t xml:space="preserve">LTE uplink uses SC-FDMA technology. Unlike the downlink, which uses OFDMA (Orthogonal Frequency Division Multiple Access), SC-FDMA is less prone to high Peak-to-Average Power Ratio (PAPR) issues. This characteristic allows more efficient power usage but also means that the uplink signal might not spread across the entire available bandwidth, as SC-FDMA inherently concentrates energy in a narrower band </w:t>
      </w:r>
      <w:r w:rsidRPr="0066060D">
        <w:rPr>
          <w:rFonts w:ascii="Times New Roman" w:hAnsi="Times New Roman" w:cs="Times New Roman"/>
          <w:sz w:val="24"/>
          <w:szCs w:val="24"/>
        </w:rPr>
        <w:lastRenderedPageBreak/>
        <w:t>compared to OFDMA.</w:t>
      </w:r>
    </w:p>
    <w:p w14:paraId="4B181687" w14:textId="1A45F493" w:rsidR="000D5A4D" w:rsidRPr="000D5A4D" w:rsidRDefault="0066060D" w:rsidP="000D5A4D">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37)</w:t>
      </w:r>
      <w:r w:rsidR="000D5A4D">
        <w:rPr>
          <w:rFonts w:ascii="Times New Roman" w:hAnsi="Times New Roman" w:cs="Times New Roman"/>
          <w:sz w:val="24"/>
          <w:szCs w:val="24"/>
        </w:rPr>
        <w:t xml:space="preserve"> </w:t>
      </w:r>
      <w:r w:rsidR="000D5A4D" w:rsidRPr="000D5A4D">
        <w:rPr>
          <w:rFonts w:ascii="Times New Roman" w:hAnsi="Times New Roman" w:cs="Times New Roman"/>
          <w:sz w:val="24"/>
          <w:szCs w:val="24"/>
        </w:rPr>
        <w:t>In LTE (Long-Term Evolution) networks, multiple users share the same bandwidth through a combination of advanced multiplexing techniques. The two primary methods are:</w:t>
      </w:r>
    </w:p>
    <w:p w14:paraId="08662D5D" w14:textId="78966A0B" w:rsidR="000D5A4D" w:rsidRPr="000D5A4D" w:rsidRDefault="000D5A4D" w:rsidP="000D5A4D">
      <w:pPr>
        <w:spacing w:line="440" w:lineRule="exact"/>
        <w:rPr>
          <w:rFonts w:ascii="Times New Roman" w:hAnsi="Times New Roman" w:cs="Times New Roman" w:hint="eastAsia"/>
          <w:sz w:val="24"/>
          <w:szCs w:val="24"/>
        </w:rPr>
      </w:pPr>
      <w:r w:rsidRPr="000D5A4D">
        <w:rPr>
          <w:rFonts w:ascii="Times New Roman" w:hAnsi="Times New Roman" w:cs="Times New Roman"/>
          <w:sz w:val="24"/>
          <w:szCs w:val="24"/>
        </w:rPr>
        <w:t>Orthogonal Frequency Division Multiple Access (OFDMA) for Downlink:</w:t>
      </w:r>
    </w:p>
    <w:p w14:paraId="52E6EFF9" w14:textId="77777777" w:rsidR="000D5A4D" w:rsidRPr="000D5A4D" w:rsidRDefault="000D5A4D" w:rsidP="000D5A4D">
      <w:pPr>
        <w:spacing w:line="440" w:lineRule="exact"/>
        <w:rPr>
          <w:rFonts w:ascii="Times New Roman" w:hAnsi="Times New Roman" w:cs="Times New Roman"/>
          <w:sz w:val="24"/>
          <w:szCs w:val="24"/>
        </w:rPr>
      </w:pPr>
      <w:r w:rsidRPr="000D5A4D">
        <w:rPr>
          <w:rFonts w:ascii="Times New Roman" w:hAnsi="Times New Roman" w:cs="Times New Roman"/>
          <w:sz w:val="24"/>
          <w:szCs w:val="24"/>
        </w:rPr>
        <w:t>Frequency Division: In OFDMA, the available bandwidth is divided into many narrowband subcarriers. Each subcarrier can be independently modulated and assigned to different users. This allows multiple users to transmit simultaneously but on different frequencies within the overall bandwidth.</w:t>
      </w:r>
    </w:p>
    <w:p w14:paraId="0090FD3A" w14:textId="77777777" w:rsidR="000D5A4D" w:rsidRPr="000D5A4D" w:rsidRDefault="000D5A4D" w:rsidP="000D5A4D">
      <w:pPr>
        <w:spacing w:line="440" w:lineRule="exact"/>
        <w:rPr>
          <w:rFonts w:ascii="Times New Roman" w:hAnsi="Times New Roman" w:cs="Times New Roman"/>
          <w:sz w:val="24"/>
          <w:szCs w:val="24"/>
        </w:rPr>
      </w:pPr>
      <w:r w:rsidRPr="000D5A4D">
        <w:rPr>
          <w:rFonts w:ascii="Times New Roman" w:hAnsi="Times New Roman" w:cs="Times New Roman"/>
          <w:sz w:val="24"/>
          <w:szCs w:val="24"/>
        </w:rPr>
        <w:t>Orthogonality: The key feature of OFDMA is the orthogonality of subcarriers, which means they are mathematically arranged in such a way as to prevent interference between them. This increases the efficiency of spectrum usage.</w:t>
      </w:r>
    </w:p>
    <w:p w14:paraId="554F3E69" w14:textId="77777777" w:rsidR="000D5A4D" w:rsidRPr="000D5A4D" w:rsidRDefault="000D5A4D" w:rsidP="000D5A4D">
      <w:pPr>
        <w:spacing w:line="440" w:lineRule="exact"/>
        <w:rPr>
          <w:rFonts w:ascii="Times New Roman" w:hAnsi="Times New Roman" w:cs="Times New Roman"/>
          <w:sz w:val="24"/>
          <w:szCs w:val="24"/>
        </w:rPr>
      </w:pPr>
      <w:r w:rsidRPr="000D5A4D">
        <w:rPr>
          <w:rFonts w:ascii="Times New Roman" w:hAnsi="Times New Roman" w:cs="Times New Roman"/>
          <w:sz w:val="24"/>
          <w:szCs w:val="24"/>
        </w:rPr>
        <w:t>Dynamic Allocation: The network dynamically allocates subcarriers to users based on their data requirements and channel conditions. Users with higher data demands or better channel conditions might be allocated more subcarriers.</w:t>
      </w:r>
    </w:p>
    <w:p w14:paraId="713D4958" w14:textId="693D87FA" w:rsidR="000D5A4D" w:rsidRPr="000D5A4D" w:rsidRDefault="000D5A4D" w:rsidP="000D5A4D">
      <w:pPr>
        <w:spacing w:line="440" w:lineRule="exact"/>
        <w:rPr>
          <w:rFonts w:ascii="Times New Roman" w:hAnsi="Times New Roman" w:cs="Times New Roman" w:hint="eastAsia"/>
          <w:sz w:val="24"/>
          <w:szCs w:val="24"/>
        </w:rPr>
      </w:pPr>
      <w:r w:rsidRPr="000D5A4D">
        <w:rPr>
          <w:rFonts w:ascii="Times New Roman" w:hAnsi="Times New Roman" w:cs="Times New Roman"/>
          <w:sz w:val="24"/>
          <w:szCs w:val="24"/>
        </w:rPr>
        <w:t>Single Carrier Frequency Division Multiple Access (SC-FDMA) for Uplink:</w:t>
      </w:r>
    </w:p>
    <w:p w14:paraId="5733A296" w14:textId="77777777" w:rsidR="000D5A4D" w:rsidRPr="000D5A4D" w:rsidRDefault="000D5A4D" w:rsidP="000D5A4D">
      <w:pPr>
        <w:spacing w:line="440" w:lineRule="exact"/>
        <w:rPr>
          <w:rFonts w:ascii="Times New Roman" w:hAnsi="Times New Roman" w:cs="Times New Roman"/>
          <w:sz w:val="24"/>
          <w:szCs w:val="24"/>
        </w:rPr>
      </w:pPr>
      <w:r w:rsidRPr="000D5A4D">
        <w:rPr>
          <w:rFonts w:ascii="Times New Roman" w:hAnsi="Times New Roman" w:cs="Times New Roman"/>
          <w:sz w:val="24"/>
          <w:szCs w:val="24"/>
        </w:rPr>
        <w:t>Single Carrier: Unlike OFDMA, SC-FDMA uses a single carrier for each user. It is similar to OFDMA in dividing the bandwidth into subcarriers, but it employs a different technique for modulating data onto these subcarriers.</w:t>
      </w:r>
    </w:p>
    <w:p w14:paraId="72F14ACD" w14:textId="77777777" w:rsidR="000D5A4D" w:rsidRPr="000D5A4D" w:rsidRDefault="000D5A4D" w:rsidP="000D5A4D">
      <w:pPr>
        <w:spacing w:line="440" w:lineRule="exact"/>
        <w:rPr>
          <w:rFonts w:ascii="Times New Roman" w:hAnsi="Times New Roman" w:cs="Times New Roman"/>
          <w:sz w:val="24"/>
          <w:szCs w:val="24"/>
        </w:rPr>
      </w:pPr>
      <w:r w:rsidRPr="000D5A4D">
        <w:rPr>
          <w:rFonts w:ascii="Times New Roman" w:hAnsi="Times New Roman" w:cs="Times New Roman"/>
          <w:sz w:val="24"/>
          <w:szCs w:val="24"/>
        </w:rPr>
        <w:t>Lower Peak-to-Average Power Ratio (PAPR): SC-FDMA is chosen for the uplink primarily because it has a lower PAPR compared to OFDMA. This makes it more power-efficient, which is crucial for battery-operated mobile devices.</w:t>
      </w:r>
    </w:p>
    <w:p w14:paraId="75CEE5ED" w14:textId="2DCF9369" w:rsidR="003B69A0" w:rsidRPr="000D5A4D" w:rsidRDefault="000D5A4D" w:rsidP="000D5A4D">
      <w:pPr>
        <w:spacing w:line="440" w:lineRule="exact"/>
        <w:rPr>
          <w:rFonts w:ascii="Times New Roman" w:hAnsi="Times New Roman" w:cs="Times New Roman" w:hint="eastAsia"/>
          <w:sz w:val="24"/>
          <w:szCs w:val="24"/>
        </w:rPr>
      </w:pPr>
      <w:r w:rsidRPr="000D5A4D">
        <w:rPr>
          <w:rFonts w:ascii="Times New Roman" w:hAnsi="Times New Roman" w:cs="Times New Roman"/>
          <w:sz w:val="24"/>
          <w:szCs w:val="24"/>
        </w:rPr>
        <w:t>Resource Block Allocation: Like in the downlink, the network dynamically allocates resource blocks (group of subcarriers) to different users based on their data needs and channel conditions.</w:t>
      </w:r>
    </w:p>
    <w:p w14:paraId="4179E369" w14:textId="207321D5" w:rsidR="0050488B" w:rsidRPr="0050488B" w:rsidRDefault="000D5A4D" w:rsidP="0050488B">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38)</w:t>
      </w:r>
      <w:r w:rsidR="0050488B">
        <w:rPr>
          <w:rFonts w:ascii="Times New Roman" w:hAnsi="Times New Roman" w:cs="Times New Roman"/>
          <w:sz w:val="24"/>
          <w:szCs w:val="24"/>
        </w:rPr>
        <w:t xml:space="preserve"> </w:t>
      </w:r>
      <w:r w:rsidR="0050488B" w:rsidRPr="0050488B">
        <w:rPr>
          <w:rFonts w:ascii="Times New Roman" w:hAnsi="Times New Roman" w:cs="Times New Roman"/>
          <w:sz w:val="24"/>
          <w:szCs w:val="24"/>
        </w:rPr>
        <w:t>In many cellular network technologies, including LTE, it's common for uplink transmissions (from the mobile device to the base station) to use lower frequencies compared to downlink transmissions (from the base station to the mobile device). There are several practical and technical reasons for this arrangement:</w:t>
      </w:r>
    </w:p>
    <w:p w14:paraId="7206135C" w14:textId="243F8526" w:rsidR="0050488B" w:rsidRPr="0050488B" w:rsidRDefault="0050488B" w:rsidP="0050488B">
      <w:pPr>
        <w:spacing w:line="440" w:lineRule="exact"/>
        <w:rPr>
          <w:rFonts w:ascii="Times New Roman" w:hAnsi="Times New Roman" w:cs="Times New Roman" w:hint="eastAsia"/>
          <w:sz w:val="24"/>
          <w:szCs w:val="24"/>
        </w:rPr>
      </w:pPr>
      <w:r w:rsidRPr="0050488B">
        <w:rPr>
          <w:rFonts w:ascii="Times New Roman" w:hAnsi="Times New Roman" w:cs="Times New Roman"/>
          <w:sz w:val="24"/>
          <w:szCs w:val="24"/>
        </w:rPr>
        <w:t xml:space="preserve">Propagation Characteristics: Lower frequencies generally have better propagation characteristics – they can travel longer distances and penetrate obstacles more </w:t>
      </w:r>
      <w:r w:rsidRPr="0050488B">
        <w:rPr>
          <w:rFonts w:ascii="Times New Roman" w:hAnsi="Times New Roman" w:cs="Times New Roman"/>
          <w:sz w:val="24"/>
          <w:szCs w:val="24"/>
        </w:rPr>
        <w:lastRenderedPageBreak/>
        <w:t>effectively. This is advantageous for uplink signals, which are transmitted from mobile devices that have less power and smaller antennas compared to base stations.</w:t>
      </w:r>
    </w:p>
    <w:p w14:paraId="19C766D0" w14:textId="432DAA4F" w:rsidR="0050488B" w:rsidRPr="0050488B" w:rsidRDefault="0050488B" w:rsidP="0050488B">
      <w:pPr>
        <w:spacing w:line="440" w:lineRule="exact"/>
        <w:rPr>
          <w:rFonts w:ascii="Times New Roman" w:hAnsi="Times New Roman" w:cs="Times New Roman" w:hint="eastAsia"/>
          <w:sz w:val="24"/>
          <w:szCs w:val="24"/>
        </w:rPr>
      </w:pPr>
      <w:r w:rsidRPr="0050488B">
        <w:rPr>
          <w:rFonts w:ascii="Times New Roman" w:hAnsi="Times New Roman" w:cs="Times New Roman"/>
          <w:sz w:val="24"/>
          <w:szCs w:val="24"/>
        </w:rPr>
        <w:t>Power Efficiency: Mobile devices are limited in their power output to conserve battery life. Lower frequencies are more energy-efficient for transmission, which is crucial for mobile devices that operate on battery power.</w:t>
      </w:r>
    </w:p>
    <w:p w14:paraId="0A03F52C" w14:textId="49EB7649" w:rsidR="0050488B" w:rsidRPr="0050488B" w:rsidRDefault="0050488B" w:rsidP="0050488B">
      <w:pPr>
        <w:spacing w:line="440" w:lineRule="exact"/>
        <w:rPr>
          <w:rFonts w:ascii="Times New Roman" w:hAnsi="Times New Roman" w:cs="Times New Roman" w:hint="eastAsia"/>
          <w:sz w:val="24"/>
          <w:szCs w:val="24"/>
        </w:rPr>
      </w:pPr>
      <w:r w:rsidRPr="0050488B">
        <w:rPr>
          <w:rFonts w:ascii="Times New Roman" w:hAnsi="Times New Roman" w:cs="Times New Roman"/>
          <w:sz w:val="24"/>
          <w:szCs w:val="24"/>
        </w:rPr>
        <w:t>Reduced Interference: Lower frequency bands tend to have less interference, which is beneficial for uplink transmissions as they originate from a wide variety of locations and conditions, often in environments with a high potential for interference.</w:t>
      </w:r>
    </w:p>
    <w:p w14:paraId="62505BC3" w14:textId="6925A356" w:rsidR="0050488B" w:rsidRPr="0050488B" w:rsidRDefault="0050488B" w:rsidP="0050488B">
      <w:pPr>
        <w:spacing w:line="440" w:lineRule="exact"/>
        <w:rPr>
          <w:rFonts w:ascii="Times New Roman" w:hAnsi="Times New Roman" w:cs="Times New Roman" w:hint="eastAsia"/>
          <w:sz w:val="24"/>
          <w:szCs w:val="24"/>
        </w:rPr>
      </w:pPr>
      <w:r w:rsidRPr="0050488B">
        <w:rPr>
          <w:rFonts w:ascii="Times New Roman" w:hAnsi="Times New Roman" w:cs="Times New Roman"/>
          <w:sz w:val="24"/>
          <w:szCs w:val="24"/>
        </w:rPr>
        <w:t>Antenna Size and Design: Lower frequencies require larger antennas for optimal performance. While base stations can accommodate large antennas (necessary for the higher-frequency downlink), mobile devices need smaller antennas that are more suited to the lower frequencies used for uplink.</w:t>
      </w:r>
    </w:p>
    <w:p w14:paraId="235BCB20" w14:textId="63F80BC2" w:rsidR="0050488B" w:rsidRPr="0050488B" w:rsidRDefault="0050488B" w:rsidP="0050488B">
      <w:pPr>
        <w:spacing w:line="440" w:lineRule="exact"/>
        <w:rPr>
          <w:rFonts w:ascii="Times New Roman" w:hAnsi="Times New Roman" w:cs="Times New Roman" w:hint="eastAsia"/>
          <w:sz w:val="24"/>
          <w:szCs w:val="24"/>
        </w:rPr>
      </w:pPr>
      <w:r w:rsidRPr="0050488B">
        <w:rPr>
          <w:rFonts w:ascii="Times New Roman" w:hAnsi="Times New Roman" w:cs="Times New Roman"/>
          <w:sz w:val="24"/>
          <w:szCs w:val="24"/>
        </w:rPr>
        <w:t>Spectrum Allocation and Regulations: Radio frequency spectrum is a regulated resource, and the allocation is governed by international and national bodies. Historically, lower frequency bands were among the first to be allocated for mobile communications, and these bands have been traditionally used for uplink due to their favorable propagation characteristics.</w:t>
      </w:r>
    </w:p>
    <w:p w14:paraId="148F32CF" w14:textId="25B0BE3B" w:rsidR="0050488B" w:rsidRDefault="0050488B" w:rsidP="00F11ABF">
      <w:pPr>
        <w:spacing w:line="440" w:lineRule="exact"/>
        <w:rPr>
          <w:rFonts w:ascii="Times New Roman" w:hAnsi="Times New Roman" w:cs="Times New Roman"/>
          <w:sz w:val="24"/>
          <w:szCs w:val="24"/>
        </w:rPr>
      </w:pPr>
      <w:r w:rsidRPr="0050488B">
        <w:rPr>
          <w:rFonts w:ascii="Times New Roman" w:hAnsi="Times New Roman" w:cs="Times New Roman"/>
          <w:sz w:val="24"/>
          <w:szCs w:val="24"/>
        </w:rPr>
        <w:t>Network Planning and Capacity Management: Separating uplink and downlink frequencies helps in network planning and management. Different frequencies can have different cell sizes and coverage areas, which can be strategically used to optimize network capacity and performance.</w:t>
      </w:r>
    </w:p>
    <w:p w14:paraId="24403B09" w14:textId="77777777" w:rsidR="0050488B" w:rsidRDefault="0050488B" w:rsidP="00F11ABF">
      <w:pPr>
        <w:spacing w:line="440" w:lineRule="exact"/>
        <w:rPr>
          <w:rFonts w:ascii="Times New Roman" w:hAnsi="Times New Roman" w:cs="Times New Roman"/>
          <w:sz w:val="24"/>
          <w:szCs w:val="24"/>
        </w:rPr>
      </w:pPr>
    </w:p>
    <w:p w14:paraId="6EE33F35" w14:textId="77777777" w:rsidR="0050488B" w:rsidRPr="00F11ABF" w:rsidRDefault="0050488B" w:rsidP="00F11ABF">
      <w:pPr>
        <w:spacing w:line="440" w:lineRule="exact"/>
        <w:rPr>
          <w:rFonts w:ascii="Times New Roman" w:hAnsi="Times New Roman" w:cs="Times New Roman" w:hint="eastAsia"/>
          <w:sz w:val="24"/>
          <w:szCs w:val="24"/>
        </w:rPr>
      </w:pPr>
    </w:p>
    <w:p w14:paraId="49C751E6" w14:textId="77777777" w:rsidR="00F11ABF" w:rsidRDefault="00F11ABF" w:rsidP="00F11ABF">
      <w:pPr>
        <w:spacing w:line="440" w:lineRule="exact"/>
        <w:rPr>
          <w:rFonts w:ascii="Times New Roman" w:hAnsi="Times New Roman" w:cs="Times New Roman"/>
          <w:sz w:val="24"/>
          <w:szCs w:val="24"/>
        </w:rPr>
      </w:pPr>
    </w:p>
    <w:p w14:paraId="064C67D1" w14:textId="77777777" w:rsidR="0050488B" w:rsidRDefault="0050488B" w:rsidP="00F11ABF">
      <w:pPr>
        <w:spacing w:line="440" w:lineRule="exact"/>
        <w:rPr>
          <w:rFonts w:ascii="Times New Roman" w:hAnsi="Times New Roman" w:cs="Times New Roman"/>
          <w:sz w:val="24"/>
          <w:szCs w:val="24"/>
        </w:rPr>
      </w:pPr>
    </w:p>
    <w:p w14:paraId="34A0DF72" w14:textId="77777777" w:rsidR="0050488B" w:rsidRDefault="0050488B" w:rsidP="00F11ABF">
      <w:pPr>
        <w:spacing w:line="440" w:lineRule="exact"/>
        <w:rPr>
          <w:rFonts w:ascii="Times New Roman" w:hAnsi="Times New Roman" w:cs="Times New Roman"/>
          <w:sz w:val="24"/>
          <w:szCs w:val="24"/>
        </w:rPr>
      </w:pPr>
    </w:p>
    <w:p w14:paraId="5DE11F1A" w14:textId="77777777" w:rsidR="0050488B" w:rsidRPr="00F11ABF" w:rsidRDefault="0050488B" w:rsidP="00F11ABF">
      <w:pPr>
        <w:spacing w:line="440" w:lineRule="exact"/>
        <w:rPr>
          <w:rFonts w:ascii="Times New Roman" w:hAnsi="Times New Roman" w:cs="Times New Roman" w:hint="eastAsia"/>
          <w:sz w:val="24"/>
          <w:szCs w:val="24"/>
        </w:rPr>
      </w:pPr>
    </w:p>
    <w:p w14:paraId="7F366913" w14:textId="0F5D5DA4" w:rsidR="00403A80" w:rsidRDefault="00403A8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0BDE2137" w14:textId="20201FC6" w:rsidR="00F11ABF" w:rsidRPr="0050488B" w:rsidRDefault="0050488B" w:rsidP="00F11ABF">
      <w:pPr>
        <w:spacing w:line="440" w:lineRule="exact"/>
        <w:rPr>
          <w:rFonts w:ascii="Times New Roman" w:hAnsi="Times New Roman" w:cs="Times New Roman"/>
          <w:sz w:val="36"/>
          <w:szCs w:val="36"/>
        </w:rPr>
      </w:pPr>
      <w:r w:rsidRPr="0050488B">
        <w:rPr>
          <w:rFonts w:ascii="Times New Roman" w:hAnsi="Times New Roman" w:cs="Times New Roman"/>
          <w:sz w:val="36"/>
          <w:szCs w:val="36"/>
        </w:rPr>
        <w:lastRenderedPageBreak/>
        <w:t xml:space="preserve">4. </w:t>
      </w:r>
      <w:r w:rsidRPr="0050488B">
        <w:rPr>
          <w:rFonts w:ascii="Times New Roman" w:hAnsi="Times New Roman" w:cs="Times New Roman"/>
          <w:sz w:val="36"/>
          <w:szCs w:val="36"/>
        </w:rPr>
        <w:t>Path loss measurement</w:t>
      </w:r>
    </w:p>
    <w:p w14:paraId="5ED6B52B" w14:textId="09F2C6B6" w:rsidR="00785274" w:rsidRPr="00785274" w:rsidRDefault="00785274" w:rsidP="00644314">
      <w:pPr>
        <w:spacing w:line="440" w:lineRule="exact"/>
        <w:rPr>
          <w:rFonts w:ascii="Times New Roman" w:hAnsi="Times New Roman" w:cs="Times New Roman" w:hint="eastAsia"/>
          <w:sz w:val="30"/>
          <w:szCs w:val="30"/>
        </w:rPr>
      </w:pPr>
      <w:r w:rsidRPr="00785274">
        <w:rPr>
          <w:rFonts w:ascii="Times New Roman" w:hAnsi="Times New Roman" w:cs="Times New Roman"/>
          <w:sz w:val="30"/>
          <w:szCs w:val="30"/>
        </w:rPr>
        <w:t>4.</w:t>
      </w:r>
      <w:r>
        <w:rPr>
          <w:rFonts w:ascii="Times New Roman" w:hAnsi="Times New Roman" w:cs="Times New Roman" w:hint="eastAsia"/>
          <w:sz w:val="30"/>
          <w:szCs w:val="30"/>
        </w:rPr>
        <w:t>1</w:t>
      </w:r>
      <w:r w:rsidRPr="00785274">
        <w:rPr>
          <w:rFonts w:ascii="Times New Roman" w:hAnsi="Times New Roman" w:cs="Times New Roman"/>
          <w:sz w:val="30"/>
          <w:szCs w:val="30"/>
        </w:rPr>
        <w:t xml:space="preserve"> Calibration</w:t>
      </w:r>
    </w:p>
    <w:p w14:paraId="2B3286FE" w14:textId="7A670FD1" w:rsidR="00F11ABF" w:rsidRPr="00F11ABF" w:rsidRDefault="00AA323B" w:rsidP="00644314">
      <w:pPr>
        <w:spacing w:line="440" w:lineRule="exac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first part of </w:t>
      </w:r>
      <w:r w:rsidR="00644314">
        <w:rPr>
          <w:rFonts w:ascii="Times New Roman" w:hAnsi="Times New Roman" w:cs="Times New Roman"/>
          <w:sz w:val="24"/>
          <w:szCs w:val="24"/>
        </w:rPr>
        <w:t>the section 4, we need to r</w:t>
      </w:r>
      <w:r w:rsidR="00644314" w:rsidRPr="00644314">
        <w:rPr>
          <w:rFonts w:ascii="Times New Roman" w:hAnsi="Times New Roman" w:cs="Times New Roman"/>
          <w:sz w:val="24"/>
          <w:szCs w:val="24"/>
        </w:rPr>
        <w:t xml:space="preserve">ecord the gain </w:t>
      </w:r>
      <w:r w:rsidR="00644314">
        <w:rPr>
          <w:rFonts w:ascii="Times New Roman" w:hAnsi="Times New Roman" w:cs="Times New Roman"/>
          <w:sz w:val="24"/>
          <w:szCs w:val="24"/>
        </w:rPr>
        <w:t>we</w:t>
      </w:r>
      <w:r w:rsidR="00644314" w:rsidRPr="00644314">
        <w:rPr>
          <w:rFonts w:ascii="Times New Roman" w:hAnsi="Times New Roman" w:cs="Times New Roman"/>
          <w:sz w:val="24"/>
          <w:szCs w:val="24"/>
        </w:rPr>
        <w:t xml:space="preserve"> had to set in Gnuradio program to achieve this signal level</w:t>
      </w:r>
      <w:r w:rsidR="00644314">
        <w:rPr>
          <w:rFonts w:ascii="Times New Roman" w:hAnsi="Times New Roman" w:cs="Times New Roman"/>
          <w:sz w:val="24"/>
          <w:szCs w:val="24"/>
        </w:rPr>
        <w:t xml:space="preserve"> (which is -40 dB)</w:t>
      </w:r>
      <w:r w:rsidR="00644314" w:rsidRPr="00644314">
        <w:rPr>
          <w:rFonts w:ascii="Times New Roman" w:hAnsi="Times New Roman" w:cs="Times New Roman"/>
          <w:sz w:val="24"/>
          <w:szCs w:val="24"/>
        </w:rPr>
        <w:t>: for both receivers</w:t>
      </w:r>
      <w:r w:rsidR="00644314">
        <w:rPr>
          <w:rFonts w:ascii="Times New Roman" w:hAnsi="Times New Roman" w:cs="Times New Roman"/>
          <w:sz w:val="24"/>
          <w:szCs w:val="24"/>
        </w:rPr>
        <w:t xml:space="preserve"> </w:t>
      </w:r>
      <w:r w:rsidR="00644314" w:rsidRPr="00644314">
        <w:rPr>
          <w:rFonts w:ascii="Times New Roman" w:hAnsi="Times New Roman" w:cs="Times New Roman"/>
          <w:sz w:val="24"/>
          <w:szCs w:val="24"/>
        </w:rPr>
        <w:t>at both frequencies</w:t>
      </w:r>
      <w:r w:rsidR="00644314">
        <w:rPr>
          <w:rFonts w:ascii="Times New Roman" w:hAnsi="Times New Roman" w:cs="Times New Roman"/>
          <w:sz w:val="24"/>
          <w:szCs w:val="24"/>
        </w:rPr>
        <w:t xml:space="preserve"> (2.46GHz and 5.8GHz)</w:t>
      </w:r>
      <w:r w:rsidR="00644314" w:rsidRPr="00644314">
        <w:rPr>
          <w:rFonts w:ascii="Times New Roman" w:hAnsi="Times New Roman" w:cs="Times New Roman"/>
          <w:sz w:val="24"/>
          <w:szCs w:val="24"/>
        </w:rPr>
        <w:t>.</w:t>
      </w:r>
    </w:p>
    <w:p w14:paraId="3A9DDC76" w14:textId="6BBA2868" w:rsidR="00F11ABF"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results we record are as follows: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44314" w14:paraId="3C73D132" w14:textId="77777777" w:rsidTr="00644314">
        <w:tc>
          <w:tcPr>
            <w:tcW w:w="2765" w:type="dxa"/>
            <w:tcBorders>
              <w:top w:val="single" w:sz="4" w:space="0" w:color="auto"/>
              <w:left w:val="single" w:sz="4" w:space="0" w:color="auto"/>
              <w:bottom w:val="single" w:sz="4" w:space="0" w:color="auto"/>
              <w:right w:val="single" w:sz="4" w:space="0" w:color="auto"/>
            </w:tcBorders>
          </w:tcPr>
          <w:p w14:paraId="7E53AFBA" w14:textId="77777777" w:rsidR="00644314" w:rsidRDefault="00644314" w:rsidP="00F11ABF">
            <w:pPr>
              <w:spacing w:line="440" w:lineRule="exact"/>
              <w:rPr>
                <w:rFonts w:ascii="Times New Roman" w:hAnsi="Times New Roman" w:cs="Times New Roman"/>
                <w:sz w:val="24"/>
                <w:szCs w:val="24"/>
              </w:rPr>
            </w:pPr>
          </w:p>
        </w:tc>
        <w:tc>
          <w:tcPr>
            <w:tcW w:w="2765" w:type="dxa"/>
            <w:tcBorders>
              <w:top w:val="single" w:sz="4" w:space="0" w:color="auto"/>
              <w:left w:val="single" w:sz="4" w:space="0" w:color="auto"/>
              <w:bottom w:val="single" w:sz="4" w:space="0" w:color="auto"/>
              <w:right w:val="single" w:sz="4" w:space="0" w:color="auto"/>
            </w:tcBorders>
          </w:tcPr>
          <w:p w14:paraId="6B896B34" w14:textId="000CA18A"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X1</w:t>
            </w:r>
          </w:p>
        </w:tc>
        <w:tc>
          <w:tcPr>
            <w:tcW w:w="2766" w:type="dxa"/>
            <w:tcBorders>
              <w:top w:val="single" w:sz="4" w:space="0" w:color="auto"/>
              <w:left w:val="single" w:sz="4" w:space="0" w:color="auto"/>
              <w:bottom w:val="single" w:sz="4" w:space="0" w:color="auto"/>
              <w:right w:val="single" w:sz="4" w:space="0" w:color="auto"/>
            </w:tcBorders>
          </w:tcPr>
          <w:p w14:paraId="11E294D1" w14:textId="7BFC08A3"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X2</w:t>
            </w:r>
          </w:p>
        </w:tc>
      </w:tr>
      <w:tr w:rsidR="00644314" w14:paraId="4A9BAB2A" w14:textId="77777777" w:rsidTr="00644314">
        <w:tc>
          <w:tcPr>
            <w:tcW w:w="2765" w:type="dxa"/>
            <w:tcBorders>
              <w:top w:val="single" w:sz="4" w:space="0" w:color="auto"/>
              <w:left w:val="single" w:sz="4" w:space="0" w:color="auto"/>
              <w:bottom w:val="single" w:sz="4" w:space="0" w:color="auto"/>
              <w:right w:val="single" w:sz="4" w:space="0" w:color="auto"/>
            </w:tcBorders>
          </w:tcPr>
          <w:p w14:paraId="422D38A4" w14:textId="7986C59F"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.46GHz</w:t>
            </w:r>
          </w:p>
        </w:tc>
        <w:tc>
          <w:tcPr>
            <w:tcW w:w="2765" w:type="dxa"/>
            <w:tcBorders>
              <w:top w:val="single" w:sz="4" w:space="0" w:color="auto"/>
              <w:left w:val="single" w:sz="4" w:space="0" w:color="auto"/>
              <w:bottom w:val="single" w:sz="4" w:space="0" w:color="auto"/>
              <w:right w:val="single" w:sz="4" w:space="0" w:color="auto"/>
            </w:tcBorders>
          </w:tcPr>
          <w:p w14:paraId="5BE2BE5F" w14:textId="6F56ACD8"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7 dB</w:t>
            </w:r>
          </w:p>
        </w:tc>
        <w:tc>
          <w:tcPr>
            <w:tcW w:w="2766" w:type="dxa"/>
            <w:tcBorders>
              <w:top w:val="single" w:sz="4" w:space="0" w:color="auto"/>
              <w:left w:val="single" w:sz="4" w:space="0" w:color="auto"/>
              <w:bottom w:val="single" w:sz="4" w:space="0" w:color="auto"/>
              <w:right w:val="single" w:sz="4" w:space="0" w:color="auto"/>
            </w:tcBorders>
          </w:tcPr>
          <w:p w14:paraId="24AE37B4" w14:textId="764B719C"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0 </w:t>
            </w:r>
            <w:r>
              <w:rPr>
                <w:rFonts w:ascii="Times New Roman" w:hAnsi="Times New Roman" w:cs="Times New Roman"/>
                <w:sz w:val="24"/>
                <w:szCs w:val="24"/>
              </w:rPr>
              <w:t>dB</w:t>
            </w:r>
          </w:p>
        </w:tc>
      </w:tr>
      <w:tr w:rsidR="00644314" w14:paraId="0857B12E" w14:textId="77777777" w:rsidTr="00644314">
        <w:tc>
          <w:tcPr>
            <w:tcW w:w="2765" w:type="dxa"/>
            <w:tcBorders>
              <w:top w:val="single" w:sz="4" w:space="0" w:color="auto"/>
              <w:left w:val="single" w:sz="4" w:space="0" w:color="auto"/>
              <w:bottom w:val="single" w:sz="4" w:space="0" w:color="auto"/>
              <w:right w:val="single" w:sz="4" w:space="0" w:color="auto"/>
            </w:tcBorders>
          </w:tcPr>
          <w:p w14:paraId="51023BA1" w14:textId="18AA8343"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.8GHz</w:t>
            </w:r>
          </w:p>
        </w:tc>
        <w:tc>
          <w:tcPr>
            <w:tcW w:w="2765" w:type="dxa"/>
            <w:tcBorders>
              <w:top w:val="single" w:sz="4" w:space="0" w:color="auto"/>
              <w:left w:val="single" w:sz="4" w:space="0" w:color="auto"/>
              <w:bottom w:val="single" w:sz="4" w:space="0" w:color="auto"/>
              <w:right w:val="single" w:sz="4" w:space="0" w:color="auto"/>
            </w:tcBorders>
          </w:tcPr>
          <w:p w14:paraId="5DB6735E" w14:textId="6C270A6B"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1 </w:t>
            </w:r>
            <w:r>
              <w:rPr>
                <w:rFonts w:ascii="Times New Roman" w:hAnsi="Times New Roman" w:cs="Times New Roman"/>
                <w:sz w:val="24"/>
                <w:szCs w:val="24"/>
              </w:rPr>
              <w:t>dB</w:t>
            </w:r>
          </w:p>
        </w:tc>
        <w:tc>
          <w:tcPr>
            <w:tcW w:w="2766" w:type="dxa"/>
            <w:tcBorders>
              <w:top w:val="single" w:sz="4" w:space="0" w:color="auto"/>
              <w:left w:val="single" w:sz="4" w:space="0" w:color="auto"/>
              <w:bottom w:val="single" w:sz="4" w:space="0" w:color="auto"/>
              <w:right w:val="single" w:sz="4" w:space="0" w:color="auto"/>
            </w:tcBorders>
          </w:tcPr>
          <w:p w14:paraId="3B74BBDC" w14:textId="3FC12289" w:rsidR="00644314" w:rsidRDefault="00644314" w:rsidP="00F11ABF">
            <w:pPr>
              <w:spacing w:line="440" w:lineRule="exact"/>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3 </w:t>
            </w:r>
            <w:r>
              <w:rPr>
                <w:rFonts w:ascii="Times New Roman" w:hAnsi="Times New Roman" w:cs="Times New Roman"/>
                <w:sz w:val="24"/>
                <w:szCs w:val="24"/>
              </w:rPr>
              <w:t>dB</w:t>
            </w:r>
          </w:p>
        </w:tc>
      </w:tr>
    </w:tbl>
    <w:p w14:paraId="258B59E4" w14:textId="77777777" w:rsidR="00F11ABF" w:rsidRPr="00F11ABF" w:rsidRDefault="00F11ABF" w:rsidP="00F11ABF">
      <w:pPr>
        <w:spacing w:line="440" w:lineRule="exact"/>
        <w:rPr>
          <w:rFonts w:ascii="Times New Roman" w:hAnsi="Times New Roman" w:cs="Times New Roman" w:hint="eastAsia"/>
          <w:sz w:val="24"/>
          <w:szCs w:val="24"/>
        </w:rPr>
      </w:pPr>
    </w:p>
    <w:p w14:paraId="319F4302" w14:textId="45556637" w:rsidR="00F11ABF" w:rsidRPr="00F11ABF" w:rsidRDefault="00644314" w:rsidP="00644314">
      <w:pPr>
        <w:rPr>
          <w:rFonts w:ascii="Times New Roman" w:hAnsi="Times New Roman" w:cs="Times New Roman"/>
          <w:sz w:val="24"/>
          <w:szCs w:val="24"/>
        </w:rPr>
      </w:pPr>
      <w:r>
        <w:rPr>
          <w:noProof/>
        </w:rPr>
        <w:drawing>
          <wp:inline distT="0" distB="0" distL="0" distR="0" wp14:anchorId="57B94E62" wp14:editId="314BE9FA">
            <wp:extent cx="5274310" cy="3341370"/>
            <wp:effectExtent l="0" t="0" r="2540" b="0"/>
            <wp:docPr id="293592050"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2050" name="图片 3" descr="图形用户界面, 应用程序&#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05721BAA" w14:textId="5DDEA963" w:rsidR="00F11ABF" w:rsidRDefault="00F11ABF" w:rsidP="00205BB7">
      <w:pPr>
        <w:spacing w:line="440" w:lineRule="exact"/>
        <w:rPr>
          <w:rFonts w:ascii="Times New Roman" w:hAnsi="Times New Roman" w:cs="Times New Roman"/>
          <w:sz w:val="24"/>
          <w:szCs w:val="24"/>
        </w:rPr>
      </w:pPr>
    </w:p>
    <w:p w14:paraId="2DA2DA62" w14:textId="73E78D04" w:rsidR="00205BB7" w:rsidRDefault="00205BB7"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measurement windows include:</w:t>
      </w:r>
    </w:p>
    <w:p w14:paraId="461F5AAE" w14:textId="0CC88B2F" w:rsidR="003805BA" w:rsidRDefault="003805BA" w:rsidP="00205BB7">
      <w:pPr>
        <w:spacing w:line="440" w:lineRule="exact"/>
        <w:rPr>
          <w:rFonts w:ascii="Times New Roman" w:hAnsi="Times New Roman" w:cs="Times New Roman"/>
          <w:sz w:val="24"/>
          <w:szCs w:val="24"/>
        </w:rPr>
      </w:pPr>
      <w:r w:rsidRPr="003805BA">
        <w:rPr>
          <w:rFonts w:ascii="Times New Roman" w:hAnsi="Times New Roman" w:cs="Times New Roman"/>
          <w:sz w:val="24"/>
          <w:szCs w:val="24"/>
        </w:rPr>
        <w:t xml:space="preserve">Time-Frequency: </w:t>
      </w:r>
      <w:r>
        <w:rPr>
          <w:rFonts w:ascii="Times New Roman" w:hAnsi="Times New Roman" w:cs="Times New Roman"/>
          <w:sz w:val="24"/>
          <w:szCs w:val="24"/>
        </w:rPr>
        <w:t>F</w:t>
      </w:r>
      <w:r w:rsidRPr="003805BA">
        <w:rPr>
          <w:rFonts w:ascii="Times New Roman" w:hAnsi="Times New Roman" w:cs="Times New Roman"/>
          <w:sz w:val="24"/>
          <w:szCs w:val="24"/>
        </w:rPr>
        <w:t>ocus on a narrower frequency band, as indicated by the orange vertical line which may represent a specific frequency of interest or a center frequency around which measurements are being taken.</w:t>
      </w:r>
    </w:p>
    <w:p w14:paraId="6B9E4119" w14:textId="3A21A195" w:rsidR="00205BB7" w:rsidRPr="00205BB7" w:rsidRDefault="00205BB7" w:rsidP="00205BB7">
      <w:pPr>
        <w:spacing w:line="440" w:lineRule="exact"/>
        <w:rPr>
          <w:rFonts w:ascii="Times New Roman" w:hAnsi="Times New Roman" w:cs="Times New Roman" w:hint="eastAsia"/>
          <w:sz w:val="24"/>
          <w:szCs w:val="24"/>
        </w:rPr>
      </w:pPr>
      <w:r w:rsidRPr="00205BB7">
        <w:rPr>
          <w:rFonts w:ascii="Times New Roman" w:hAnsi="Times New Roman" w:cs="Times New Roman"/>
          <w:sz w:val="24"/>
          <w:szCs w:val="24"/>
        </w:rPr>
        <w:t xml:space="preserve">The second window, labeled "Summed time," is not displaying any visible data for 'Signal 1' and 'Signal 2'. It intended to show </w:t>
      </w:r>
      <w:r w:rsidR="003805BA">
        <w:rPr>
          <w:rFonts w:ascii="Times New Roman" w:hAnsi="Times New Roman" w:cs="Times New Roman"/>
          <w:sz w:val="24"/>
          <w:szCs w:val="24"/>
        </w:rPr>
        <w:t>the amplify</w:t>
      </w:r>
      <w:r w:rsidRPr="00205BB7">
        <w:rPr>
          <w:rFonts w:ascii="Times New Roman" w:hAnsi="Times New Roman" w:cs="Times New Roman"/>
          <w:sz w:val="24"/>
          <w:szCs w:val="24"/>
        </w:rPr>
        <w:t xml:space="preserve"> of signals over time, but it is currently empty.</w:t>
      </w:r>
    </w:p>
    <w:p w14:paraId="17F02898" w14:textId="3740B41C" w:rsidR="00205BB7" w:rsidRDefault="00205BB7" w:rsidP="00205BB7">
      <w:pPr>
        <w:spacing w:line="440" w:lineRule="exact"/>
        <w:rPr>
          <w:rFonts w:ascii="Times New Roman" w:hAnsi="Times New Roman" w:cs="Times New Roman"/>
          <w:sz w:val="24"/>
          <w:szCs w:val="24"/>
        </w:rPr>
      </w:pPr>
      <w:r w:rsidRPr="00205BB7">
        <w:rPr>
          <w:rFonts w:ascii="Times New Roman" w:hAnsi="Times New Roman" w:cs="Times New Roman"/>
          <w:sz w:val="24"/>
          <w:szCs w:val="24"/>
        </w:rPr>
        <w:t xml:space="preserve">The third and fourth windows are labeled "RX1" and "RX2", respectively. These are </w:t>
      </w:r>
      <w:r w:rsidRPr="00205BB7">
        <w:rPr>
          <w:rFonts w:ascii="Times New Roman" w:hAnsi="Times New Roman" w:cs="Times New Roman"/>
          <w:sz w:val="24"/>
          <w:szCs w:val="24"/>
        </w:rPr>
        <w:lastRenderedPageBreak/>
        <w:t>showing the received signal strength indicator (RSSI) measurements for two different receivers or channels, over a frequency band. These plots are commonly used in radio frequency (RF) analysis to evaluate the power present in a received radio signal, which can be important for determining the quality of the signal reception.</w:t>
      </w:r>
    </w:p>
    <w:p w14:paraId="2E71D181" w14:textId="77777777" w:rsidR="00205BB7" w:rsidRPr="00205BB7" w:rsidRDefault="00205BB7" w:rsidP="00205BB7">
      <w:pPr>
        <w:spacing w:line="440" w:lineRule="exact"/>
        <w:rPr>
          <w:rFonts w:ascii="Times New Roman" w:hAnsi="Times New Roman" w:cs="Times New Roman" w:hint="eastAsia"/>
          <w:sz w:val="24"/>
          <w:szCs w:val="24"/>
        </w:rPr>
      </w:pPr>
    </w:p>
    <w:p w14:paraId="4CF75228" w14:textId="4ADA0493" w:rsidR="00F11ABF" w:rsidRDefault="00205BB7" w:rsidP="00205B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556D8A" wp14:editId="4EB604C6">
            <wp:extent cx="5286375" cy="3347942"/>
            <wp:effectExtent l="0" t="0" r="0" b="5080"/>
            <wp:docPr id="20982107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8100" cy="3387034"/>
                    </a:xfrm>
                    <a:prstGeom prst="rect">
                      <a:avLst/>
                    </a:prstGeom>
                    <a:noFill/>
                  </pic:spPr>
                </pic:pic>
              </a:graphicData>
            </a:graphic>
          </wp:inline>
        </w:drawing>
      </w:r>
    </w:p>
    <w:p w14:paraId="3D6D18C7" w14:textId="77777777" w:rsidR="00205BB7" w:rsidRDefault="00205BB7" w:rsidP="00205BB7">
      <w:pPr>
        <w:spacing w:line="440" w:lineRule="exact"/>
        <w:rPr>
          <w:rFonts w:ascii="Times New Roman" w:hAnsi="Times New Roman" w:cs="Times New Roman" w:hint="eastAsia"/>
          <w:sz w:val="24"/>
          <w:szCs w:val="24"/>
        </w:rPr>
      </w:pPr>
    </w:p>
    <w:p w14:paraId="5A286B01" w14:textId="4350AA8B" w:rsidR="00205BB7" w:rsidRDefault="00205BB7" w:rsidP="00205B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CF74A" wp14:editId="70502C07">
            <wp:extent cx="5286375" cy="3347942"/>
            <wp:effectExtent l="0" t="0" r="0" b="5080"/>
            <wp:docPr id="6738190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8426" cy="3374574"/>
                    </a:xfrm>
                    <a:prstGeom prst="rect">
                      <a:avLst/>
                    </a:prstGeom>
                    <a:noFill/>
                  </pic:spPr>
                </pic:pic>
              </a:graphicData>
            </a:graphic>
          </wp:inline>
        </w:drawing>
      </w:r>
    </w:p>
    <w:p w14:paraId="198669F1" w14:textId="77777777" w:rsidR="00205BB7" w:rsidRDefault="00205BB7" w:rsidP="00205BB7">
      <w:pPr>
        <w:spacing w:line="440" w:lineRule="exact"/>
        <w:rPr>
          <w:rFonts w:ascii="Times New Roman" w:hAnsi="Times New Roman" w:cs="Times New Roman" w:hint="eastAsia"/>
          <w:sz w:val="24"/>
          <w:szCs w:val="24"/>
        </w:rPr>
      </w:pPr>
    </w:p>
    <w:p w14:paraId="0940ED14" w14:textId="723EEE78" w:rsidR="00451058" w:rsidRPr="00451058" w:rsidRDefault="00785274" w:rsidP="00205BB7">
      <w:pPr>
        <w:spacing w:line="440" w:lineRule="exact"/>
        <w:rPr>
          <w:rFonts w:ascii="Times New Roman" w:hAnsi="Times New Roman" w:cs="Times New Roman" w:hint="eastAsia"/>
          <w:sz w:val="30"/>
          <w:szCs w:val="30"/>
        </w:rPr>
      </w:pPr>
      <w:r w:rsidRPr="00785274">
        <w:rPr>
          <w:rFonts w:ascii="Times New Roman" w:hAnsi="Times New Roman" w:cs="Times New Roman"/>
          <w:sz w:val="30"/>
          <w:szCs w:val="30"/>
        </w:rPr>
        <w:lastRenderedPageBreak/>
        <w:t>4.2 Hallway measurement</w:t>
      </w:r>
    </w:p>
    <w:p w14:paraId="4A616804" w14:textId="019CAA53" w:rsidR="00451058" w:rsidRDefault="00451058"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est the path loss like:</w:t>
      </w:r>
    </w:p>
    <w:p w14:paraId="53F6B8F2" w14:textId="7E802350" w:rsidR="00451058" w:rsidRDefault="00451058" w:rsidP="00451058">
      <w:pPr>
        <w:rPr>
          <w:rFonts w:ascii="Times New Roman" w:hAnsi="Times New Roman" w:cs="Times New Roman" w:hint="eastAsia"/>
          <w:sz w:val="24"/>
          <w:szCs w:val="24"/>
        </w:rPr>
      </w:pPr>
      <w:r>
        <w:rPr>
          <w:noProof/>
        </w:rPr>
        <w:drawing>
          <wp:inline distT="0" distB="0" distL="0" distR="0" wp14:anchorId="14D7A2E2" wp14:editId="0C470209">
            <wp:extent cx="5274310" cy="3248660"/>
            <wp:effectExtent l="0" t="0" r="2540" b="8890"/>
            <wp:docPr id="195709109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91090" name="图片 1" descr="图形用户界面&#10;&#10;中度可信度描述已自动生成"/>
                    <pic:cNvPicPr/>
                  </pic:nvPicPr>
                  <pic:blipFill>
                    <a:blip r:embed="rId9"/>
                    <a:stretch>
                      <a:fillRect/>
                    </a:stretch>
                  </pic:blipFill>
                  <pic:spPr>
                    <a:xfrm>
                      <a:off x="0" y="0"/>
                      <a:ext cx="5274310" cy="3248660"/>
                    </a:xfrm>
                    <a:prstGeom prst="rect">
                      <a:avLst/>
                    </a:prstGeom>
                  </pic:spPr>
                </pic:pic>
              </a:graphicData>
            </a:graphic>
          </wp:inline>
        </w:drawing>
      </w:r>
    </w:p>
    <w:p w14:paraId="59F3E429" w14:textId="77777777" w:rsidR="00205BB7" w:rsidRDefault="00205BB7" w:rsidP="00205BB7">
      <w:pPr>
        <w:spacing w:line="440" w:lineRule="exact"/>
        <w:rPr>
          <w:rFonts w:ascii="Times New Roman" w:hAnsi="Times New Roman" w:cs="Times New Roman"/>
          <w:sz w:val="24"/>
          <w:szCs w:val="24"/>
        </w:rPr>
      </w:pPr>
    </w:p>
    <w:p w14:paraId="0EA0C774" w14:textId="65BB5DA9" w:rsidR="00205BB7" w:rsidRDefault="00451058"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output of 2.46GHz is like:</w:t>
      </w:r>
    </w:p>
    <w:p w14:paraId="2947AC41" w14:textId="77777777" w:rsidR="00451058" w:rsidRDefault="00451058" w:rsidP="00205BB7">
      <w:pPr>
        <w:spacing w:line="440" w:lineRule="exact"/>
        <w:rPr>
          <w:rFonts w:ascii="Times New Roman" w:hAnsi="Times New Roman" w:cs="Times New Roman"/>
          <w:sz w:val="24"/>
          <w:szCs w:val="24"/>
        </w:rPr>
      </w:pPr>
    </w:p>
    <w:p w14:paraId="3D4CA098" w14:textId="525D275D" w:rsidR="00451058" w:rsidRDefault="00451058" w:rsidP="00451058">
      <w:pPr>
        <w:rPr>
          <w:rFonts w:ascii="Times New Roman" w:hAnsi="Times New Roman" w:cs="Times New Roman"/>
          <w:sz w:val="24"/>
          <w:szCs w:val="24"/>
        </w:rPr>
      </w:pPr>
      <w:r>
        <w:rPr>
          <w:noProof/>
        </w:rPr>
        <w:drawing>
          <wp:inline distT="0" distB="0" distL="0" distR="0" wp14:anchorId="3B4058F1" wp14:editId="24A5A524">
            <wp:extent cx="5274310" cy="3341370"/>
            <wp:effectExtent l="0" t="0" r="2540" b="0"/>
            <wp:docPr id="171317536"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536" name="图片 7" descr="图形用户界面&#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1A555B21" w14:textId="77777777" w:rsidR="00451058" w:rsidRDefault="00451058" w:rsidP="00205BB7">
      <w:pPr>
        <w:spacing w:line="440" w:lineRule="exact"/>
        <w:rPr>
          <w:rFonts w:ascii="Times New Roman" w:hAnsi="Times New Roman" w:cs="Times New Roman"/>
          <w:sz w:val="24"/>
          <w:szCs w:val="24"/>
        </w:rPr>
      </w:pPr>
    </w:p>
    <w:p w14:paraId="2441D607" w14:textId="77777777" w:rsidR="00451058" w:rsidRDefault="00451058" w:rsidP="00205BB7">
      <w:pPr>
        <w:spacing w:line="440" w:lineRule="exact"/>
        <w:rPr>
          <w:rFonts w:ascii="Times New Roman" w:hAnsi="Times New Roman" w:cs="Times New Roman"/>
          <w:sz w:val="24"/>
          <w:szCs w:val="24"/>
        </w:rPr>
      </w:pPr>
    </w:p>
    <w:p w14:paraId="5DC44244" w14:textId="2D0B46BE" w:rsidR="00451058" w:rsidRDefault="00451058" w:rsidP="00451058">
      <w:pPr>
        <w:spacing w:line="440" w:lineRule="exact"/>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 xml:space="preserve">he output of </w:t>
      </w:r>
      <w:r>
        <w:rPr>
          <w:rFonts w:ascii="Times New Roman" w:hAnsi="Times New Roman" w:cs="Times New Roman"/>
          <w:sz w:val="24"/>
          <w:szCs w:val="24"/>
        </w:rPr>
        <w:t>5.8</w:t>
      </w:r>
      <w:r>
        <w:rPr>
          <w:rFonts w:ascii="Times New Roman" w:hAnsi="Times New Roman" w:cs="Times New Roman"/>
          <w:sz w:val="24"/>
          <w:szCs w:val="24"/>
        </w:rPr>
        <w:t>GHz is like:</w:t>
      </w:r>
    </w:p>
    <w:p w14:paraId="7221F047" w14:textId="78C266D3" w:rsidR="00451058" w:rsidRPr="00E7174D" w:rsidRDefault="00E7174D" w:rsidP="00E7174D">
      <w:pPr>
        <w:rPr>
          <w:rFonts w:ascii="Times New Roman" w:hAnsi="Times New Roman" w:cs="Times New Roman"/>
          <w:sz w:val="24"/>
          <w:szCs w:val="24"/>
        </w:rPr>
      </w:pPr>
      <w:r>
        <w:rPr>
          <w:noProof/>
        </w:rPr>
        <w:drawing>
          <wp:inline distT="0" distB="0" distL="0" distR="0" wp14:anchorId="241B0A0A" wp14:editId="322271C2">
            <wp:extent cx="5274310" cy="3341370"/>
            <wp:effectExtent l="0" t="0" r="2540" b="0"/>
            <wp:docPr id="322601122"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1122" name="图片 8" descr="图表&#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41370"/>
                    </a:xfrm>
                    <a:prstGeom prst="rect">
                      <a:avLst/>
                    </a:prstGeom>
                    <a:noFill/>
                    <a:ln>
                      <a:noFill/>
                    </a:ln>
                  </pic:spPr>
                </pic:pic>
              </a:graphicData>
            </a:graphic>
          </wp:inline>
        </w:drawing>
      </w:r>
    </w:p>
    <w:p w14:paraId="2EC83B48" w14:textId="77777777" w:rsidR="00451058" w:rsidRDefault="00451058" w:rsidP="00205BB7">
      <w:pPr>
        <w:spacing w:line="440" w:lineRule="exact"/>
        <w:rPr>
          <w:rFonts w:ascii="Times New Roman" w:hAnsi="Times New Roman" w:cs="Times New Roman"/>
          <w:sz w:val="24"/>
          <w:szCs w:val="24"/>
        </w:rPr>
      </w:pPr>
    </w:p>
    <w:p w14:paraId="090E2ED2" w14:textId="25A041CA" w:rsidR="00451058" w:rsidRDefault="00484910"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s we didn’t save the csv file and the file pathloss.m, We analyze the results get from lab.</w:t>
      </w:r>
    </w:p>
    <w:p w14:paraId="33696B4D" w14:textId="77777777" w:rsidR="00501DF5" w:rsidRDefault="00484910"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the figure, we could </w:t>
      </w:r>
      <w:r w:rsidR="00501DF5">
        <w:rPr>
          <w:rFonts w:ascii="Times New Roman" w:hAnsi="Times New Roman" w:cs="Times New Roman"/>
          <w:sz w:val="24"/>
          <w:szCs w:val="24"/>
        </w:rPr>
        <w:t>see</w:t>
      </w:r>
      <w:r>
        <w:rPr>
          <w:rFonts w:ascii="Times New Roman" w:hAnsi="Times New Roman" w:cs="Times New Roman"/>
          <w:sz w:val="24"/>
          <w:szCs w:val="24"/>
        </w:rPr>
        <w:t xml:space="preserve"> both fast fading and slow fading, in small period of time, we could see that the line shaking and change rapidly, and in a long term we could see the trend of the curve changing slowly.</w:t>
      </w:r>
      <w:r w:rsidR="00501DF5">
        <w:rPr>
          <w:rFonts w:ascii="Times New Roman" w:hAnsi="Times New Roman" w:cs="Times New Roman"/>
          <w:sz w:val="24"/>
          <w:szCs w:val="24"/>
        </w:rPr>
        <w:t xml:space="preserve"> </w:t>
      </w:r>
    </w:p>
    <w:p w14:paraId="227F4B3C" w14:textId="55262515" w:rsidR="00484910" w:rsidRDefault="00501DF5" w:rsidP="00205BB7">
      <w:pPr>
        <w:spacing w:line="440" w:lineRule="exact"/>
        <w:rPr>
          <w:rFonts w:ascii="Times New Roman" w:hAnsi="Times New Roman" w:cs="Times New Roman"/>
          <w:sz w:val="24"/>
          <w:szCs w:val="24"/>
        </w:rPr>
      </w:pPr>
      <w:r>
        <w:rPr>
          <w:rFonts w:ascii="Times New Roman" w:hAnsi="Times New Roman" w:cs="Times New Roman"/>
          <w:sz w:val="24"/>
          <w:szCs w:val="24"/>
        </w:rPr>
        <w:t xml:space="preserve">The short distance between the transfer and receiver may cause the reflection of the signal. cause the fast fading. As the moving of the transfer, the </w:t>
      </w:r>
      <w:r w:rsidRPr="00501DF5">
        <w:rPr>
          <w:rFonts w:ascii="Times New Roman" w:hAnsi="Times New Roman" w:cs="Times New Roman"/>
          <w:sz w:val="24"/>
          <w:szCs w:val="24"/>
        </w:rPr>
        <w:t>obstacles</w:t>
      </w:r>
      <w:r>
        <w:rPr>
          <w:rFonts w:ascii="Times New Roman" w:hAnsi="Times New Roman" w:cs="Times New Roman"/>
          <w:sz w:val="24"/>
          <w:szCs w:val="24"/>
        </w:rPr>
        <w:t xml:space="preserve"> such as the door of the lab and the chair in lab may cause the slow fading.</w:t>
      </w:r>
    </w:p>
    <w:p w14:paraId="6F31480E" w14:textId="73F6372C" w:rsidR="00451058" w:rsidRDefault="00501DF5"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y observing the two figures, for 2.46GHz, the average signal power of antenna 1 is about -80dB, antenna 2 is about -90dB. F</w:t>
      </w:r>
      <w:r>
        <w:rPr>
          <w:rFonts w:ascii="Times New Roman" w:hAnsi="Times New Roman" w:cs="Times New Roman"/>
          <w:sz w:val="24"/>
          <w:szCs w:val="24"/>
        </w:rPr>
        <w:t xml:space="preserve">or </w:t>
      </w:r>
      <w:r>
        <w:rPr>
          <w:rFonts w:ascii="Times New Roman" w:hAnsi="Times New Roman" w:cs="Times New Roman"/>
          <w:sz w:val="24"/>
          <w:szCs w:val="24"/>
        </w:rPr>
        <w:t>5.8</w:t>
      </w:r>
      <w:r>
        <w:rPr>
          <w:rFonts w:ascii="Times New Roman" w:hAnsi="Times New Roman" w:cs="Times New Roman"/>
          <w:sz w:val="24"/>
          <w:szCs w:val="24"/>
        </w:rPr>
        <w:t>GHz,</w:t>
      </w:r>
      <w:r>
        <w:rPr>
          <w:rFonts w:ascii="Times New Roman" w:hAnsi="Times New Roman" w:cs="Times New Roman"/>
          <w:sz w:val="24"/>
          <w:szCs w:val="24"/>
        </w:rPr>
        <w:t xml:space="preserve"> the average signal power of both antenna 1 and </w:t>
      </w:r>
      <w:r w:rsidR="00E04135">
        <w:rPr>
          <w:rFonts w:ascii="Times New Roman" w:hAnsi="Times New Roman" w:cs="Times New Roman"/>
          <w:sz w:val="24"/>
          <w:szCs w:val="24"/>
        </w:rPr>
        <w:t xml:space="preserve">antenna </w:t>
      </w:r>
      <w:r>
        <w:rPr>
          <w:rFonts w:ascii="Times New Roman" w:hAnsi="Times New Roman" w:cs="Times New Roman"/>
          <w:sz w:val="24"/>
          <w:szCs w:val="24"/>
        </w:rPr>
        <w:t>2 are about -85dB.</w:t>
      </w:r>
    </w:p>
    <w:p w14:paraId="570AD0B4" w14:textId="5D85575D" w:rsidR="00501DF5" w:rsidRDefault="00501DF5" w:rsidP="00205BB7">
      <w:pPr>
        <w:spacing w:line="440" w:lineRule="exac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location of our antennas, we were at the position RX3 in the picture</w:t>
      </w:r>
      <w:r w:rsidR="00E04135">
        <w:rPr>
          <w:rFonts w:ascii="Times New Roman" w:hAnsi="Times New Roman" w:cs="Times New Roman"/>
          <w:sz w:val="24"/>
          <w:szCs w:val="24"/>
        </w:rPr>
        <w:t xml:space="preserve"> hence the values of pathloss maybe lower than the other groups, as we sit near the door.</w:t>
      </w:r>
    </w:p>
    <w:p w14:paraId="1046EBF1" w14:textId="77777777" w:rsidR="00451058" w:rsidRDefault="00451058" w:rsidP="00205BB7">
      <w:pPr>
        <w:spacing w:line="440" w:lineRule="exact"/>
        <w:rPr>
          <w:rFonts w:ascii="Times New Roman" w:hAnsi="Times New Roman" w:cs="Times New Roman"/>
          <w:sz w:val="24"/>
          <w:szCs w:val="24"/>
        </w:rPr>
      </w:pPr>
    </w:p>
    <w:p w14:paraId="34366486" w14:textId="77777777" w:rsidR="00501DF5" w:rsidRDefault="00501DF5" w:rsidP="00205BB7">
      <w:pPr>
        <w:spacing w:line="440" w:lineRule="exact"/>
        <w:rPr>
          <w:rFonts w:ascii="Times New Roman" w:hAnsi="Times New Roman" w:cs="Times New Roman"/>
          <w:sz w:val="24"/>
          <w:szCs w:val="24"/>
        </w:rPr>
      </w:pPr>
    </w:p>
    <w:p w14:paraId="1A334E2A" w14:textId="77777777" w:rsidR="00501DF5" w:rsidRDefault="00501DF5" w:rsidP="00205BB7">
      <w:pPr>
        <w:spacing w:line="440" w:lineRule="exact"/>
        <w:rPr>
          <w:rFonts w:ascii="Times New Roman" w:hAnsi="Times New Roman" w:cs="Times New Roman" w:hint="eastAsia"/>
          <w:sz w:val="24"/>
          <w:szCs w:val="24"/>
        </w:rPr>
      </w:pPr>
    </w:p>
    <w:p w14:paraId="3788C87D" w14:textId="77777777" w:rsidR="00451058" w:rsidRPr="00F11ABF" w:rsidRDefault="00451058" w:rsidP="00205BB7">
      <w:pPr>
        <w:spacing w:line="440" w:lineRule="exact"/>
        <w:rPr>
          <w:rFonts w:ascii="Times New Roman" w:hAnsi="Times New Roman" w:cs="Times New Roman" w:hint="eastAsia"/>
          <w:sz w:val="24"/>
          <w:szCs w:val="24"/>
        </w:rPr>
      </w:pPr>
    </w:p>
    <w:sectPr w:rsidR="00451058" w:rsidRPr="00F11A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C06"/>
    <w:rsid w:val="000D5A4D"/>
    <w:rsid w:val="00103A2E"/>
    <w:rsid w:val="00205BB7"/>
    <w:rsid w:val="003805BA"/>
    <w:rsid w:val="003A7480"/>
    <w:rsid w:val="003B69A0"/>
    <w:rsid w:val="00403A80"/>
    <w:rsid w:val="00451058"/>
    <w:rsid w:val="00484910"/>
    <w:rsid w:val="00501DF5"/>
    <w:rsid w:val="0050488B"/>
    <w:rsid w:val="00644314"/>
    <w:rsid w:val="0066060D"/>
    <w:rsid w:val="00785274"/>
    <w:rsid w:val="007D4940"/>
    <w:rsid w:val="0085561E"/>
    <w:rsid w:val="00AA323B"/>
    <w:rsid w:val="00B428BB"/>
    <w:rsid w:val="00E04135"/>
    <w:rsid w:val="00E7174D"/>
    <w:rsid w:val="00F11ABF"/>
    <w:rsid w:val="00F15C06"/>
    <w:rsid w:val="00FA2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FE07"/>
  <w15:chartTrackingRefBased/>
  <w15:docId w15:val="{4E2F2127-039F-4980-806D-B2238A060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443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0624">
      <w:bodyDiv w:val="1"/>
      <w:marLeft w:val="0"/>
      <w:marRight w:val="0"/>
      <w:marTop w:val="0"/>
      <w:marBottom w:val="0"/>
      <w:divBdr>
        <w:top w:val="none" w:sz="0" w:space="0" w:color="auto"/>
        <w:left w:val="none" w:sz="0" w:space="0" w:color="auto"/>
        <w:bottom w:val="none" w:sz="0" w:space="0" w:color="auto"/>
        <w:right w:val="none" w:sz="0" w:space="0" w:color="auto"/>
      </w:divBdr>
    </w:div>
    <w:div w:id="646477789">
      <w:bodyDiv w:val="1"/>
      <w:marLeft w:val="0"/>
      <w:marRight w:val="0"/>
      <w:marTop w:val="0"/>
      <w:marBottom w:val="0"/>
      <w:divBdr>
        <w:top w:val="none" w:sz="0" w:space="0" w:color="auto"/>
        <w:left w:val="none" w:sz="0" w:space="0" w:color="auto"/>
        <w:bottom w:val="none" w:sz="0" w:space="0" w:color="auto"/>
        <w:right w:val="none" w:sz="0" w:space="0" w:color="auto"/>
      </w:divBdr>
    </w:div>
    <w:div w:id="768937965">
      <w:bodyDiv w:val="1"/>
      <w:marLeft w:val="0"/>
      <w:marRight w:val="0"/>
      <w:marTop w:val="0"/>
      <w:marBottom w:val="0"/>
      <w:divBdr>
        <w:top w:val="none" w:sz="0" w:space="0" w:color="auto"/>
        <w:left w:val="none" w:sz="0" w:space="0" w:color="auto"/>
        <w:bottom w:val="none" w:sz="0" w:space="0" w:color="auto"/>
        <w:right w:val="none" w:sz="0" w:space="0" w:color="auto"/>
      </w:divBdr>
    </w:div>
    <w:div w:id="160703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8</Pages>
  <Words>1300</Words>
  <Characters>7416</Characters>
  <Application>Microsoft Office Word</Application>
  <DocSecurity>0</DocSecurity>
  <Lines>61</Lines>
  <Paragraphs>17</Paragraphs>
  <ScaleCrop>false</ScaleCrop>
  <Company/>
  <LinksUpToDate>false</LinksUpToDate>
  <CharactersWithSpaces>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 tamura</dc:creator>
  <cp:keywords/>
  <dc:description/>
  <cp:lastModifiedBy>mayu tamura</cp:lastModifiedBy>
  <cp:revision>10</cp:revision>
  <dcterms:created xsi:type="dcterms:W3CDTF">2024-02-19T17:13:00Z</dcterms:created>
  <dcterms:modified xsi:type="dcterms:W3CDTF">2024-02-19T19:25:00Z</dcterms:modified>
</cp:coreProperties>
</file>