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0D01BF">
      <w:pPr>
        <w:rPr>
          <w:rFonts w:hint="eastAsia"/>
        </w:rPr>
      </w:pPr>
      <w:r>
        <w:rPr>
          <w:rFonts w:hint="eastAsia"/>
        </w:rPr>
        <w:t>Name:Emma Liu</w:t>
      </w:r>
    </w:p>
    <w:p w14:paraId="249F8C22">
      <w:pPr>
        <w:rPr>
          <w:rFonts w:hint="eastAsia"/>
        </w:rPr>
      </w:pPr>
    </w:p>
    <w:p w14:paraId="4FB825ED">
      <w:pPr>
        <w:rPr>
          <w:rFonts w:hint="eastAsia"/>
        </w:rPr>
      </w:pPr>
      <w:r>
        <w:rPr>
          <w:rFonts w:hint="eastAsia"/>
        </w:rPr>
        <w:t>Education: Undergraduate Student, Computer/Communication Engineering</w:t>
      </w:r>
    </w:p>
    <w:p w14:paraId="3405351F">
      <w:pPr>
        <w:rPr>
          <w:rFonts w:hint="eastAsia"/>
        </w:rPr>
      </w:pPr>
    </w:p>
    <w:p w14:paraId="4EA6FD14">
      <w:r>
        <w:rPr>
          <w:rFonts w:hint="eastAsia"/>
        </w:rPr>
        <w:t>CV Summary: A multidisciplinary builder with strong hands-on coding skills in Java and Maven, specifically experienced in local AI model API integration and debugging. I also have a deep theoretical background in advanced communication principles like Rate-Distortion Optimization (RDO) and Linear Block Codes. Recently led an award-winning social practice project (2024 Challenge Cup Bronze) using an AI mini-program to digitize traditional cultural masks. Additionally, I have industrial design experience, having prototyped a B2B smart communication terminal with a 3.5-inch touchscreen.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DJlNTgwMWE4YzQ0ZjY3NjgwNzRiNDg3ZTQ3Y2UwNmUifQ=="/>
  </w:docVars>
  <w:rsids>
    <w:rsidRoot w:val="28481E2B"/>
    <w:rsid w:val="28481E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2026-05-13T13:58:00Z</dcterms:created>
  <dc:creator>Suaaaaaa.*XT</dc:creator>
  <cp:lastModifiedBy>Suaaaaaa.*XT</cp:lastModifiedBy>
  <dcterms:modified xsi:type="dcterms:W3CDTF">2026-05-13T13:59:02Z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C1899DE0DBFA4FFD8C3070F95E9A40D2_11</vt:lpwstr>
  </property>
</Properties>
</file>