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C4775" w14:textId="0116B0F0" w:rsidR="0026215D" w:rsidRDefault="0018731F" w:rsidP="00B13978">
      <w:pPr>
        <w:pStyle w:val="Title"/>
        <w:jc w:val="center"/>
        <w:rPr>
          <w:lang w:val="fr-CA"/>
        </w:rPr>
      </w:pPr>
      <w:r>
        <w:rPr>
          <w:lang w:val="fr-CA"/>
        </w:rPr>
        <w:t>N</w:t>
      </w:r>
      <w:r>
        <w:rPr>
          <w:rFonts w:hint="eastAsia"/>
          <w:lang w:val="fr-CA"/>
        </w:rPr>
        <w:t>o</w:t>
      </w:r>
      <w:r>
        <w:rPr>
          <w:lang w:val="fr-CA"/>
        </w:rPr>
        <w:t>te of MPC</w:t>
      </w:r>
    </w:p>
    <w:p w14:paraId="5E8E93FE" w14:textId="1ED068F1" w:rsidR="00B13978" w:rsidRDefault="00B13978" w:rsidP="00B13978">
      <w:pPr>
        <w:rPr>
          <w:lang w:val="fr-CA"/>
        </w:rPr>
      </w:pPr>
    </w:p>
    <w:p w14:paraId="3C56B98C" w14:textId="621152B8" w:rsidR="00B13978" w:rsidRDefault="00B13978" w:rsidP="00B13978">
      <w:pPr>
        <w:rPr>
          <w:lang w:val="fr-CA"/>
        </w:rPr>
      </w:pPr>
      <w:r w:rsidRPr="00B13978">
        <w:rPr>
          <w:lang w:val="fr-CA"/>
        </w:rPr>
        <w:drawing>
          <wp:inline distT="0" distB="0" distL="0" distR="0" wp14:anchorId="5C48620E" wp14:editId="465FBE38">
            <wp:extent cx="5943600" cy="18357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37A8" w14:textId="79E10C1B" w:rsidR="00B13978" w:rsidRDefault="00B13978" w:rsidP="00B13978">
      <w:pPr>
        <w:rPr>
          <w:lang w:val="fr-CA"/>
        </w:rPr>
      </w:pPr>
    </w:p>
    <w:p w14:paraId="499A5295" w14:textId="1B6E1D13" w:rsidR="00B13978" w:rsidRDefault="00F85DC4" w:rsidP="00B13978">
      <w:pPr>
        <w:rPr>
          <w:lang w:val="fr-CA"/>
        </w:rPr>
      </w:pPr>
      <w:r w:rsidRPr="00F85DC4">
        <w:rPr>
          <w:lang w:val="fr-CA"/>
        </w:rPr>
        <w:drawing>
          <wp:inline distT="0" distB="0" distL="0" distR="0" wp14:anchorId="7ABDE01C" wp14:editId="03638190">
            <wp:extent cx="5943600" cy="175514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85F" w14:textId="36D9F6BD" w:rsidR="00F85DC4" w:rsidRDefault="00F85DC4" w:rsidP="00B13978">
      <w:pPr>
        <w:rPr>
          <w:lang w:val="fr-CA"/>
        </w:rPr>
      </w:pPr>
    </w:p>
    <w:p w14:paraId="62DB7EA9" w14:textId="1033E24A" w:rsidR="00F85DC4" w:rsidRPr="001451D2" w:rsidRDefault="00F85DC4" w:rsidP="00B13978">
      <w:pPr>
        <w:rPr>
          <w:rFonts w:ascii="Cambria Math" w:hAnsi="Cambria Math" w:cs="Cambria Math"/>
          <w:color w:val="FF0000"/>
          <w:lang w:val="en-US"/>
        </w:rPr>
      </w:pPr>
      <w:r w:rsidRPr="001451D2">
        <w:rPr>
          <w:color w:val="FF0000"/>
          <w:lang w:val="en-US"/>
        </w:rPr>
        <w:t xml:space="preserve">The MPC will try to find the best control sequence over the prediction horizon </w:t>
      </w:r>
      <w:r w:rsidRPr="001451D2">
        <w:rPr>
          <w:rFonts w:ascii="Cambria Math" w:hAnsi="Cambria Math" w:cs="Cambria Math"/>
          <w:color w:val="FF0000"/>
          <w:lang w:val="fr-CA"/>
        </w:rPr>
        <w:t>𝑁𝑝</w:t>
      </w:r>
      <w:r w:rsidRPr="001451D2">
        <w:rPr>
          <w:rFonts w:ascii="Cambria Math" w:hAnsi="Cambria Math" w:cs="Cambria Math"/>
          <w:color w:val="FF0000"/>
          <w:lang w:val="en-US"/>
        </w:rPr>
        <w:t>.</w:t>
      </w:r>
    </w:p>
    <w:p w14:paraId="317CF658" w14:textId="17F9E4F3" w:rsidR="00F85DC4" w:rsidRDefault="00F85DC4" w:rsidP="00B13978">
      <w:pPr>
        <w:rPr>
          <w:color w:val="000000" w:themeColor="text1"/>
          <w:lang w:val="en-US"/>
        </w:rPr>
      </w:pPr>
    </w:p>
    <w:p w14:paraId="291F72D0" w14:textId="167D90E7" w:rsidR="006C35E7" w:rsidRDefault="006C35E7" w:rsidP="00A130B0">
      <w:pPr>
        <w:pStyle w:val="Heading2"/>
        <w:rPr>
          <w:lang w:val="en-US"/>
        </w:rPr>
      </w:pPr>
      <w:r>
        <w:rPr>
          <w:lang w:val="en-US"/>
        </w:rPr>
        <w:t>3 Rules:</w:t>
      </w:r>
    </w:p>
    <w:p w14:paraId="6A2CBC5E" w14:textId="16A7A1D4" w:rsidR="006C35E7" w:rsidRDefault="006C35E7" w:rsidP="00B13978">
      <w:pPr>
        <w:rPr>
          <w:color w:val="000000" w:themeColor="text1"/>
          <w:lang w:val="en-US"/>
        </w:rPr>
      </w:pPr>
      <w:r w:rsidRPr="006C35E7">
        <w:rPr>
          <w:color w:val="000000" w:themeColor="text1"/>
          <w:lang w:val="en-US"/>
        </w:rPr>
        <w:t xml:space="preserve">RULE </w:t>
      </w:r>
      <w:proofErr w:type="gramStart"/>
      <w:r w:rsidRPr="006C35E7">
        <w:rPr>
          <w:color w:val="000000" w:themeColor="text1"/>
          <w:lang w:val="en-US"/>
        </w:rPr>
        <w:t>1 :</w:t>
      </w:r>
      <w:proofErr w:type="gramEnd"/>
      <w:r w:rsidRPr="006C35E7">
        <w:rPr>
          <w:color w:val="000000" w:themeColor="text1"/>
          <w:lang w:val="en-US"/>
        </w:rPr>
        <w:t xml:space="preserve"> PREDICTION IN THE CONTROLLER</w:t>
      </w:r>
      <w:r>
        <w:rPr>
          <w:color w:val="000000" w:themeColor="text1"/>
          <w:lang w:val="en-US"/>
        </w:rPr>
        <w:t>;</w:t>
      </w:r>
    </w:p>
    <w:p w14:paraId="37F812DD" w14:textId="7C6D360D" w:rsidR="006C35E7" w:rsidRDefault="006C35E7" w:rsidP="00B13978">
      <w:pPr>
        <w:rPr>
          <w:color w:val="000000" w:themeColor="text1"/>
          <w:lang w:val="en-US"/>
        </w:rPr>
      </w:pPr>
      <w:r w:rsidRPr="006C35E7">
        <w:rPr>
          <w:color w:val="000000" w:themeColor="text1"/>
          <w:lang w:val="en-US"/>
        </w:rPr>
        <w:t xml:space="preserve">RULE </w:t>
      </w:r>
      <w:proofErr w:type="gramStart"/>
      <w:r w:rsidRPr="006C35E7">
        <w:rPr>
          <w:color w:val="000000" w:themeColor="text1"/>
          <w:lang w:val="en-US"/>
        </w:rPr>
        <w:t>2 :</w:t>
      </w:r>
      <w:proofErr w:type="gramEnd"/>
      <w:r w:rsidRPr="006C35E7">
        <w:rPr>
          <w:color w:val="000000" w:themeColor="text1"/>
          <w:lang w:val="en-US"/>
        </w:rPr>
        <w:t xml:space="preserve"> OPTIMIZATION IN THE LOOP</w:t>
      </w:r>
      <w:r>
        <w:rPr>
          <w:color w:val="000000" w:themeColor="text1"/>
          <w:lang w:val="en-US"/>
        </w:rPr>
        <w:t>;</w:t>
      </w:r>
    </w:p>
    <w:p w14:paraId="04BF7E0C" w14:textId="3AA36E65" w:rsidR="006C35E7" w:rsidRDefault="006C35E7" w:rsidP="00B13978">
      <w:pPr>
        <w:rPr>
          <w:color w:val="000000" w:themeColor="text1"/>
          <w:lang w:val="en-US"/>
        </w:rPr>
      </w:pPr>
      <w:r w:rsidRPr="006C35E7">
        <w:rPr>
          <w:color w:val="000000" w:themeColor="text1"/>
          <w:lang w:val="en-US"/>
        </w:rPr>
        <w:t xml:space="preserve">RULE </w:t>
      </w:r>
      <w:proofErr w:type="gramStart"/>
      <w:r w:rsidRPr="006C35E7">
        <w:rPr>
          <w:color w:val="000000" w:themeColor="text1"/>
          <w:lang w:val="en-US"/>
        </w:rPr>
        <w:t>3 :</w:t>
      </w:r>
      <w:proofErr w:type="gramEnd"/>
      <w:r w:rsidRPr="006C35E7">
        <w:rPr>
          <w:color w:val="000000" w:themeColor="text1"/>
          <w:lang w:val="en-US"/>
        </w:rPr>
        <w:t xml:space="preserve"> RECEDING HORIZON PRINCIPLE</w:t>
      </w:r>
      <w:r w:rsidR="00625E85">
        <w:rPr>
          <w:color w:val="000000" w:themeColor="text1"/>
          <w:lang w:val="en-US"/>
        </w:rPr>
        <w:t>.</w:t>
      </w:r>
    </w:p>
    <w:p w14:paraId="2ACEE20C" w14:textId="5DC2B987" w:rsidR="00625E85" w:rsidRDefault="00625E85" w:rsidP="00B13978">
      <w:pPr>
        <w:rPr>
          <w:color w:val="000000" w:themeColor="text1"/>
          <w:lang w:val="en-US"/>
        </w:rPr>
      </w:pPr>
    </w:p>
    <w:p w14:paraId="125461B6" w14:textId="0DC61CDA" w:rsidR="00625E85" w:rsidRDefault="004E2CD3" w:rsidP="00A130B0">
      <w:pPr>
        <w:pStyle w:val="Heading2"/>
        <w:rPr>
          <w:lang w:val="en-US"/>
        </w:rPr>
      </w:pPr>
      <w:r w:rsidRPr="004E2CD3">
        <w:rPr>
          <w:lang w:val="en-US"/>
        </w:rPr>
        <w:t>M</w:t>
      </w:r>
      <w:r>
        <w:rPr>
          <w:lang w:val="en-US"/>
        </w:rPr>
        <w:t>atrix calcul</w:t>
      </w:r>
      <w:r w:rsidR="00D25403">
        <w:rPr>
          <w:lang w:val="en-US"/>
        </w:rPr>
        <w:t>us</w:t>
      </w:r>
      <w:r>
        <w:rPr>
          <w:lang w:val="en-US"/>
        </w:rPr>
        <w:t>:</w:t>
      </w:r>
    </w:p>
    <w:p w14:paraId="489FB923" w14:textId="465E2FB9" w:rsidR="00D83094" w:rsidRDefault="00D25403" w:rsidP="00D83094">
      <w:pPr>
        <w:jc w:val="center"/>
        <w:rPr>
          <w:color w:val="000000" w:themeColor="text1"/>
          <w:lang w:val="en-US"/>
        </w:rPr>
      </w:pPr>
      <w:r w:rsidRPr="00D25403">
        <w:rPr>
          <w:color w:val="000000" w:themeColor="text1"/>
          <w:lang w:val="en-US"/>
        </w:rPr>
        <w:drawing>
          <wp:inline distT="0" distB="0" distL="0" distR="0" wp14:anchorId="28CA0B7E" wp14:editId="1A3F0DC1">
            <wp:extent cx="2291834" cy="178768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413" cy="18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094" w:rsidRPr="00D83094">
        <w:rPr>
          <w:color w:val="000000" w:themeColor="text1"/>
          <w:lang w:val="en-US"/>
        </w:rPr>
        <w:drawing>
          <wp:inline distT="0" distB="0" distL="0" distR="0" wp14:anchorId="3E8C11C2" wp14:editId="2B61DBA5">
            <wp:extent cx="3357762" cy="1848563"/>
            <wp:effectExtent l="0" t="0" r="0" b="571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373" cy="19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9D6" w14:textId="566F781D" w:rsidR="001B02C4" w:rsidRDefault="001B02C4" w:rsidP="00D83094">
      <w:pPr>
        <w:jc w:val="center"/>
        <w:rPr>
          <w:color w:val="000000" w:themeColor="text1"/>
          <w:lang w:val="en-US"/>
        </w:rPr>
      </w:pPr>
    </w:p>
    <w:p w14:paraId="0FD9EA34" w14:textId="7BFDCA7D" w:rsidR="001B02C4" w:rsidRDefault="001B02C4" w:rsidP="00A130B0">
      <w:pPr>
        <w:pStyle w:val="Heading2"/>
        <w:rPr>
          <w:lang w:val="en-US"/>
        </w:rPr>
      </w:pPr>
      <w:r w:rsidRPr="001B02C4">
        <w:rPr>
          <w:lang w:val="en-US"/>
        </w:rPr>
        <w:lastRenderedPageBreak/>
        <w:t>OPTIMIZATION UNDER CONSTRAINTS</w:t>
      </w:r>
      <w:r>
        <w:rPr>
          <w:lang w:val="en-US"/>
        </w:rPr>
        <w:t xml:space="preserve">: </w:t>
      </w:r>
      <w:r w:rsidRPr="001B02C4">
        <w:rPr>
          <w:lang w:val="en-US"/>
        </w:rPr>
        <w:t>LAGRANGE RELAXATION</w:t>
      </w:r>
    </w:p>
    <w:p w14:paraId="0D5FD46B" w14:textId="6E9E753A" w:rsidR="001B02C4" w:rsidRDefault="001B02C4" w:rsidP="001B02C4">
      <w:pPr>
        <w:jc w:val="center"/>
        <w:rPr>
          <w:lang w:val="en-US"/>
        </w:rPr>
      </w:pPr>
      <w:r w:rsidRPr="001B02C4">
        <w:rPr>
          <w:lang w:val="en-US"/>
        </w:rPr>
        <w:drawing>
          <wp:inline distT="0" distB="0" distL="0" distR="0" wp14:anchorId="3BDB04A0" wp14:editId="61916103">
            <wp:extent cx="3488252" cy="27827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806" cy="28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283B" w14:textId="4A884A81" w:rsidR="000A3D4A" w:rsidRDefault="000A3D4A" w:rsidP="001B02C4">
      <w:pPr>
        <w:jc w:val="center"/>
        <w:rPr>
          <w:lang w:val="en-US"/>
        </w:rPr>
      </w:pPr>
    </w:p>
    <w:p w14:paraId="699F265B" w14:textId="03937B72" w:rsidR="000A3D4A" w:rsidRDefault="000A3D4A" w:rsidP="000A3D4A">
      <w:pPr>
        <w:pStyle w:val="Heading2"/>
        <w:rPr>
          <w:lang w:val="en-US"/>
        </w:rPr>
      </w:pPr>
      <w:r>
        <w:rPr>
          <w:lang w:val="en-US"/>
        </w:rPr>
        <w:t>Convexity</w:t>
      </w:r>
    </w:p>
    <w:p w14:paraId="4BF3660F" w14:textId="5DC21E18" w:rsidR="000A3D4A" w:rsidRDefault="000A3D4A" w:rsidP="000A3D4A">
      <w:pPr>
        <w:rPr>
          <w:lang w:val="en-US"/>
        </w:rPr>
      </w:pPr>
      <w:r w:rsidRPr="000A3D4A">
        <w:rPr>
          <w:lang w:val="en-US"/>
        </w:rPr>
        <w:t>The optimization problem is convex, with respect to the optimization variables</w:t>
      </w:r>
      <w:r>
        <w:rPr>
          <w:lang w:val="en-US"/>
        </w:rPr>
        <w:t>.</w:t>
      </w:r>
    </w:p>
    <w:p w14:paraId="7B095602" w14:textId="319F4962" w:rsidR="000A3D4A" w:rsidRDefault="000A3D4A" w:rsidP="000A3D4A">
      <w:pPr>
        <w:jc w:val="center"/>
        <w:rPr>
          <w:lang w:val="en-US"/>
        </w:rPr>
      </w:pPr>
      <w:r w:rsidRPr="000A3D4A">
        <w:rPr>
          <w:lang w:val="en-US"/>
        </w:rPr>
        <w:drawing>
          <wp:inline distT="0" distB="0" distL="0" distR="0" wp14:anchorId="1B775257" wp14:editId="1BCD64C3">
            <wp:extent cx="4359600" cy="162506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765" cy="16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0573" w14:textId="41699BAC" w:rsidR="000A3D4A" w:rsidRDefault="000A3D4A" w:rsidP="000A3D4A">
      <w:pPr>
        <w:jc w:val="center"/>
        <w:rPr>
          <w:lang w:val="en-US"/>
        </w:rPr>
      </w:pPr>
    </w:p>
    <w:p w14:paraId="0B85F2D9" w14:textId="261F8170" w:rsidR="000A3D4A" w:rsidRDefault="002E7F5D" w:rsidP="002E7F5D">
      <w:pPr>
        <w:pStyle w:val="Heading2"/>
        <w:rPr>
          <w:lang w:val="en-US"/>
        </w:rPr>
      </w:pPr>
      <w:r>
        <w:rPr>
          <w:lang w:val="en-US"/>
        </w:rPr>
        <w:t>Convexity: 1</w:t>
      </w:r>
      <w:r w:rsidRPr="002E7F5D">
        <w:rPr>
          <w:vertAlign w:val="superscript"/>
          <w:lang w:val="en-US"/>
        </w:rPr>
        <w:t>st</w:t>
      </w:r>
      <w:r>
        <w:rPr>
          <w:lang w:val="en-US"/>
        </w:rPr>
        <w:t xml:space="preserve"> and 2</w:t>
      </w:r>
      <w:r w:rsidRPr="002E7F5D">
        <w:rPr>
          <w:vertAlign w:val="superscript"/>
          <w:lang w:val="en-US"/>
        </w:rPr>
        <w:t>nd</w:t>
      </w:r>
      <w:r>
        <w:rPr>
          <w:lang w:val="en-US"/>
        </w:rPr>
        <w:t xml:space="preserve"> order conditions</w:t>
      </w:r>
    </w:p>
    <w:p w14:paraId="21B575B7" w14:textId="4971A0A8" w:rsidR="002E7F5D" w:rsidRDefault="002E7F5D" w:rsidP="000A3D4A">
      <w:pPr>
        <w:rPr>
          <w:lang w:val="en-US"/>
        </w:rPr>
      </w:pPr>
    </w:p>
    <w:p w14:paraId="272D2932" w14:textId="2760F49A" w:rsidR="002E7F5D" w:rsidRDefault="002E7F5D" w:rsidP="002E7F5D">
      <w:pPr>
        <w:jc w:val="center"/>
        <w:rPr>
          <w:lang w:val="en-US"/>
        </w:rPr>
      </w:pPr>
      <w:r w:rsidRPr="002E7F5D">
        <w:rPr>
          <w:lang w:val="en-US"/>
        </w:rPr>
        <w:drawing>
          <wp:inline distT="0" distB="0" distL="0" distR="0" wp14:anchorId="74F41A61" wp14:editId="63E6C6AE">
            <wp:extent cx="3856060" cy="2379964"/>
            <wp:effectExtent l="0" t="0" r="1905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60" cy="23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874B" w14:textId="70F53068" w:rsidR="00C67069" w:rsidRPr="00C67069" w:rsidRDefault="00C67069" w:rsidP="00C67069">
      <w:pPr>
        <w:rPr>
          <w:b/>
          <w:bCs/>
          <w:lang w:val="en-US"/>
        </w:rPr>
      </w:pPr>
      <w:r>
        <w:rPr>
          <w:lang w:val="en-US"/>
        </w:rPr>
        <w:lastRenderedPageBreak/>
        <w:t>For quadratic function, t</w:t>
      </w:r>
      <w:r>
        <w:rPr>
          <w:rFonts w:hint="eastAsia"/>
          <w:lang w:val="en-US"/>
        </w:rPr>
        <w:t>he</w:t>
      </w:r>
      <w:r>
        <w:rPr>
          <w:lang w:val="en-US"/>
        </w:rPr>
        <w:t xml:space="preserve"> Hessian </w:t>
      </w:r>
      <w:r w:rsidRPr="00C67069">
        <w:rPr>
          <w:b/>
          <w:bCs/>
          <w:lang w:val="en-US"/>
        </w:rPr>
        <w:t xml:space="preserve">is Symmetric Positive Definite. </w:t>
      </w:r>
    </w:p>
    <w:p w14:paraId="6E825BBB" w14:textId="1B5AAE70" w:rsidR="00C67069" w:rsidRDefault="00C67069" w:rsidP="00C67069">
      <w:pPr>
        <w:rPr>
          <w:lang w:val="en-US"/>
        </w:rPr>
      </w:pPr>
    </w:p>
    <w:p w14:paraId="2F467547" w14:textId="77777777" w:rsidR="00793DBA" w:rsidRDefault="0059492A" w:rsidP="0059492A">
      <w:pPr>
        <w:pStyle w:val="Heading2"/>
        <w:rPr>
          <w:lang w:val="en-US"/>
        </w:rPr>
      </w:pPr>
      <w:r>
        <w:rPr>
          <w:rFonts w:hint="eastAsia"/>
          <w:lang w:val="en-US"/>
        </w:rPr>
        <w:t>D</w:t>
      </w:r>
      <w:r>
        <w:rPr>
          <w:lang w:val="en-US"/>
        </w:rPr>
        <w:t>-LQR:</w:t>
      </w:r>
      <w:r w:rsidR="00793DBA" w:rsidRPr="00793DBA">
        <w:rPr>
          <w:lang w:val="en-US"/>
        </w:rPr>
        <w:t xml:space="preserve"> </w:t>
      </w:r>
    </w:p>
    <w:p w14:paraId="00E2CBA5" w14:textId="1E9AAF5E" w:rsidR="0059492A" w:rsidRDefault="00793DBA" w:rsidP="00793DBA">
      <w:pPr>
        <w:pStyle w:val="Heading2"/>
        <w:jc w:val="center"/>
        <w:rPr>
          <w:lang w:val="en-US"/>
        </w:rPr>
      </w:pPr>
      <w:r w:rsidRPr="00793DBA">
        <w:rPr>
          <w:lang w:val="en-US"/>
        </w:rPr>
        <w:drawing>
          <wp:inline distT="0" distB="0" distL="0" distR="0" wp14:anchorId="5C1A2ABE" wp14:editId="1E9A401F">
            <wp:extent cx="3236163" cy="11945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881" cy="12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97D8" w14:textId="77777777" w:rsidR="00B452F9" w:rsidRDefault="00B452F9" w:rsidP="00793DBA">
      <w:pPr>
        <w:rPr>
          <w:rFonts w:hint="eastAsia"/>
        </w:rPr>
      </w:pPr>
      <w:r>
        <w:rPr>
          <w:rFonts w:hint="eastAsia"/>
        </w:rPr>
        <w:t>最优控制理論主要探討的是讓动力系统以在最小成本來運作，若系統動態可以用一組线性微分方程表示，而其成本為二次泛函，這類的問題稱為線性二次（</w:t>
      </w:r>
      <w:r>
        <w:rPr>
          <w:rFonts w:hint="eastAsia"/>
        </w:rPr>
        <w:t>LQ</w:t>
      </w:r>
      <w:r>
        <w:rPr>
          <w:rFonts w:hint="eastAsia"/>
        </w:rPr>
        <w:t>）問題。此類問題的解即為線性二次調節器（英語：</w:t>
      </w:r>
      <w:r>
        <w:rPr>
          <w:rFonts w:hint="eastAsia"/>
        </w:rPr>
        <w:t>linear</w:t>
      </w:r>
      <w:r>
        <w:rPr>
          <w:rFonts w:hint="eastAsia"/>
        </w:rPr>
        <w:t>–</w:t>
      </w:r>
      <w:r>
        <w:rPr>
          <w:rFonts w:hint="eastAsia"/>
        </w:rPr>
        <w:t>quadratic regulator</w:t>
      </w:r>
      <w:r>
        <w:rPr>
          <w:rFonts w:hint="eastAsia"/>
        </w:rPr>
        <w:t>），簡稱</w:t>
      </w:r>
      <w:r>
        <w:rPr>
          <w:rFonts w:hint="eastAsia"/>
        </w:rPr>
        <w:t>LQR</w:t>
      </w:r>
      <w:r>
        <w:rPr>
          <w:rFonts w:hint="eastAsia"/>
        </w:rPr>
        <w:t>。</w:t>
      </w:r>
    </w:p>
    <w:p w14:paraId="4D5A32B1" w14:textId="5591B201" w:rsidR="00B452F9" w:rsidRDefault="00B452F9" w:rsidP="00793DBA">
      <w:r>
        <w:rPr>
          <w:rFonts w:hint="eastAsia"/>
        </w:rPr>
        <w:t>LQR</w:t>
      </w:r>
      <w:r>
        <w:rPr>
          <w:rFonts w:hint="eastAsia"/>
        </w:rPr>
        <w:t>是回授控制器，方程式在後面會提到。</w:t>
      </w:r>
      <w:r>
        <w:rPr>
          <w:rFonts w:hint="eastAsia"/>
        </w:rPr>
        <w:t>LQR</w:t>
      </w:r>
      <w:r>
        <w:rPr>
          <w:rFonts w:hint="eastAsia"/>
        </w:rPr>
        <w:t>是</w:t>
      </w:r>
      <w:r>
        <w:rPr>
          <w:rFonts w:hint="eastAsia"/>
        </w:rPr>
        <w:t>LQG</w:t>
      </w:r>
      <w:r>
        <w:rPr>
          <w:rFonts w:hint="eastAsia"/>
        </w:rPr>
        <w:t>（線性二次高斯）問題解當中重要的一部份。而</w:t>
      </w:r>
      <w:r>
        <w:rPr>
          <w:rFonts w:hint="eastAsia"/>
        </w:rPr>
        <w:t>LQG</w:t>
      </w:r>
      <w:r>
        <w:rPr>
          <w:rFonts w:hint="eastAsia"/>
        </w:rPr>
        <w:t>問題和</w:t>
      </w:r>
      <w:r>
        <w:rPr>
          <w:rFonts w:hint="eastAsia"/>
        </w:rPr>
        <w:t>LQR</w:t>
      </w:r>
      <w:r>
        <w:rPr>
          <w:rFonts w:hint="eastAsia"/>
        </w:rPr>
        <w:t>問題都是控制理论中最基礎的問題之一。</w:t>
      </w:r>
    </w:p>
    <w:p w14:paraId="41ADFD79" w14:textId="77777777" w:rsidR="00793DBA" w:rsidRDefault="00793DBA" w:rsidP="00793DBA">
      <w:pPr>
        <w:rPr>
          <w:b/>
          <w:bCs/>
          <w:lang w:val="en-US"/>
        </w:rPr>
      </w:pPr>
    </w:p>
    <w:p w14:paraId="5166B631" w14:textId="006BC695" w:rsidR="00793DBA" w:rsidRDefault="00793DBA" w:rsidP="00793DBA">
      <w:pPr>
        <w:rPr>
          <w:lang w:val="en-US"/>
        </w:rPr>
      </w:pPr>
      <w:r w:rsidRPr="00793DBA">
        <w:rPr>
          <w:b/>
          <w:bCs/>
          <w:lang w:val="en-US"/>
        </w:rPr>
        <w:t>Assumptions</w:t>
      </w:r>
      <w:r>
        <w:rPr>
          <w:lang w:val="en-US"/>
        </w:rPr>
        <w:t>:</w:t>
      </w:r>
    </w:p>
    <w:p w14:paraId="695D6135" w14:textId="4AE1DF67" w:rsidR="00793DBA" w:rsidRDefault="00793DBA" w:rsidP="00793DBA">
      <w:pPr>
        <w:jc w:val="center"/>
        <w:rPr>
          <w:lang w:val="en-US"/>
        </w:rPr>
      </w:pPr>
      <w:r w:rsidRPr="00793DBA">
        <w:rPr>
          <w:lang w:val="en-US"/>
        </w:rPr>
        <w:drawing>
          <wp:inline distT="0" distB="0" distL="0" distR="0" wp14:anchorId="5B6FCE2A" wp14:editId="346421A7">
            <wp:extent cx="3740400" cy="1503353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902" cy="15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C8E" w14:textId="470D69FD" w:rsidR="00793DBA" w:rsidRPr="00793DBA" w:rsidRDefault="00793DBA" w:rsidP="00793DBA">
      <w:pPr>
        <w:jc w:val="center"/>
        <w:rPr>
          <w:rFonts w:hint="eastAsia"/>
          <w:lang w:val="en-US"/>
        </w:rPr>
      </w:pPr>
    </w:p>
    <w:p w14:paraId="70284E4B" w14:textId="3E5F228E" w:rsidR="0059492A" w:rsidRDefault="0059492A" w:rsidP="0059492A">
      <w:pPr>
        <w:jc w:val="center"/>
        <w:rPr>
          <w:lang w:val="en-US"/>
        </w:rPr>
      </w:pPr>
      <w:r w:rsidRPr="0059492A">
        <w:rPr>
          <w:lang w:val="en-US"/>
        </w:rPr>
        <w:drawing>
          <wp:inline distT="0" distB="0" distL="0" distR="0" wp14:anchorId="62BD86AA" wp14:editId="4B4E1B49">
            <wp:extent cx="4708800" cy="33157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311" cy="33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14AE" w14:textId="27C416DD" w:rsidR="0059492A" w:rsidRDefault="0059492A" w:rsidP="00C67069">
      <w:pPr>
        <w:rPr>
          <w:lang w:val="en-US"/>
        </w:rPr>
      </w:pPr>
    </w:p>
    <w:p w14:paraId="28ADEE98" w14:textId="77777777" w:rsidR="0059492A" w:rsidRDefault="0059492A" w:rsidP="00C67069">
      <w:pPr>
        <w:rPr>
          <w:lang w:val="en-US"/>
        </w:rPr>
      </w:pPr>
    </w:p>
    <w:p w14:paraId="3F169E16" w14:textId="0257DC41" w:rsidR="00431DF7" w:rsidRDefault="003F6AA8" w:rsidP="003F6AA8">
      <w:pPr>
        <w:pStyle w:val="Heading2"/>
        <w:rPr>
          <w:lang w:val="en-US"/>
        </w:rPr>
      </w:pPr>
      <w:r w:rsidRPr="003F6AA8">
        <w:rPr>
          <w:lang w:val="en-US"/>
        </w:rPr>
        <w:t>3 ways to stabilize a system, using a state feedback</w:t>
      </w:r>
    </w:p>
    <w:p w14:paraId="7FA962DB" w14:textId="77777777" w:rsidR="003F6AA8" w:rsidRPr="003F6AA8" w:rsidRDefault="003F6AA8" w:rsidP="003F6AA8">
      <w:pPr>
        <w:rPr>
          <w:lang w:val="en-US"/>
        </w:rPr>
      </w:pPr>
    </w:p>
    <w:p w14:paraId="70669947" w14:textId="456C556B" w:rsidR="00431DF7" w:rsidRDefault="00431DF7" w:rsidP="0090113F">
      <w:pPr>
        <w:jc w:val="center"/>
        <w:rPr>
          <w:lang w:val="en-US"/>
        </w:rPr>
      </w:pPr>
      <w:r w:rsidRPr="00431DF7">
        <w:rPr>
          <w:lang w:val="en-US"/>
        </w:rPr>
        <w:drawing>
          <wp:inline distT="0" distB="0" distL="0" distR="0" wp14:anchorId="717DEDBB" wp14:editId="70A83A42">
            <wp:extent cx="5017495" cy="3244882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 rotWithShape="1">
                    <a:blip r:embed="rId14"/>
                    <a:srcRect l="1575" t="12009" r="2357"/>
                    <a:stretch/>
                  </pic:blipFill>
                  <pic:spPr bwMode="auto">
                    <a:xfrm>
                      <a:off x="0" y="0"/>
                      <a:ext cx="5027290" cy="325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C189" w14:textId="25AE928B" w:rsidR="0090113F" w:rsidRDefault="0090113F" w:rsidP="0090113F">
      <w:pPr>
        <w:jc w:val="center"/>
        <w:rPr>
          <w:lang w:val="en-US"/>
        </w:rPr>
      </w:pPr>
    </w:p>
    <w:p w14:paraId="353895F2" w14:textId="77777777" w:rsidR="0090113F" w:rsidRPr="00C67069" w:rsidRDefault="0090113F" w:rsidP="0090113F">
      <w:pPr>
        <w:jc w:val="center"/>
        <w:rPr>
          <w:rFonts w:hint="eastAsia"/>
          <w:lang w:val="en-US"/>
        </w:rPr>
      </w:pPr>
    </w:p>
    <w:sectPr w:rsidR="0090113F" w:rsidRPr="00C670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31F"/>
    <w:rsid w:val="000A3D4A"/>
    <w:rsid w:val="000D5626"/>
    <w:rsid w:val="001451D2"/>
    <w:rsid w:val="0018731F"/>
    <w:rsid w:val="001B02C4"/>
    <w:rsid w:val="002E7F5D"/>
    <w:rsid w:val="002F20D8"/>
    <w:rsid w:val="003F6AA8"/>
    <w:rsid w:val="00431DF7"/>
    <w:rsid w:val="0049245C"/>
    <w:rsid w:val="004E2CD3"/>
    <w:rsid w:val="005418C9"/>
    <w:rsid w:val="0059492A"/>
    <w:rsid w:val="00625E85"/>
    <w:rsid w:val="006C35E7"/>
    <w:rsid w:val="00700CB2"/>
    <w:rsid w:val="00701F61"/>
    <w:rsid w:val="00793DBA"/>
    <w:rsid w:val="00825F3A"/>
    <w:rsid w:val="008A551C"/>
    <w:rsid w:val="0090113F"/>
    <w:rsid w:val="009F27B0"/>
    <w:rsid w:val="00A130B0"/>
    <w:rsid w:val="00A37E58"/>
    <w:rsid w:val="00AE6111"/>
    <w:rsid w:val="00B13978"/>
    <w:rsid w:val="00B452F9"/>
    <w:rsid w:val="00B93D0B"/>
    <w:rsid w:val="00C67069"/>
    <w:rsid w:val="00C71C60"/>
    <w:rsid w:val="00CA4EDA"/>
    <w:rsid w:val="00D0797F"/>
    <w:rsid w:val="00D25403"/>
    <w:rsid w:val="00D65141"/>
    <w:rsid w:val="00D83094"/>
    <w:rsid w:val="00E57D9A"/>
    <w:rsid w:val="00E63BD2"/>
    <w:rsid w:val="00F8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D3529"/>
  <w15:chartTrackingRefBased/>
  <w15:docId w15:val="{25A6E8D4-5062-E546-8796-601AC00E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2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0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978"/>
  </w:style>
  <w:style w:type="paragraph" w:styleId="Title">
    <w:name w:val="Title"/>
    <w:basedOn w:val="Normal"/>
    <w:next w:val="Normal"/>
    <w:link w:val="TitleChar"/>
    <w:uiPriority w:val="10"/>
    <w:qFormat/>
    <w:rsid w:val="00B1397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0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0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452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8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Xinjian Ouyang (Student at CentraleSupelec)</dc:creator>
  <cp:keywords/>
  <dc:description/>
  <cp:lastModifiedBy>Xinjian Ouyang (Student at CentraleSupelec)</cp:lastModifiedBy>
  <cp:revision>19</cp:revision>
  <dcterms:created xsi:type="dcterms:W3CDTF">2021-05-12T08:46:00Z</dcterms:created>
  <dcterms:modified xsi:type="dcterms:W3CDTF">2021-05-12T09:34:00Z</dcterms:modified>
</cp:coreProperties>
</file>