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4F2F" w14:textId="273B9F13" w:rsidR="00D60DE9" w:rsidRPr="00D60DE9" w:rsidRDefault="00D60DE9" w:rsidP="00D60DE9">
      <w:pPr>
        <w:adjustRightInd w:val="0"/>
        <w:snapToGrid w:val="0"/>
        <w:spacing w:afterLines="20" w:after="62" w:line="288" w:lineRule="auto"/>
        <w:jc w:val="center"/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</w:pPr>
      <w:r w:rsidRPr="00D60DE9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工业生产参数概率建模与状态识别</w:t>
      </w:r>
      <w:r w:rsidRPr="00D60DE9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 —— </w:t>
      </w:r>
      <w:r w:rsidRPr="00D60DE9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基于高斯混合模型</w:t>
      </w:r>
    </w:p>
    <w:p w14:paraId="369C9B36" w14:textId="77777777" w:rsidR="00D60DE9" w:rsidRPr="00D60DE9" w:rsidRDefault="00D60DE9" w:rsidP="00D60DE9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D60DE9">
        <w:rPr>
          <w:rStyle w:val="a6"/>
          <w:rFonts w:ascii="Times New Roman" w:eastAsia="黑体" w:hAnsi="Times New Roman"/>
          <w:color w:val="auto"/>
        </w:rPr>
        <w:t>一、案例背景</w:t>
      </w:r>
    </w:p>
    <w:p w14:paraId="30FB37FE" w14:textId="77777777" w:rsidR="00D60DE9" w:rsidRDefault="00D60DE9" w:rsidP="00D60DE9">
      <w:pPr>
        <w:ind w:firstLineChars="200" w:firstLine="480"/>
        <w:rPr>
          <w:rFonts w:ascii="Times New Roman" w:eastAsia="宋体" w:hAnsi="Times New Roman"/>
          <w:sz w:val="24"/>
        </w:rPr>
      </w:pPr>
      <w:r w:rsidRPr="00D60DE9">
        <w:rPr>
          <w:rFonts w:ascii="Times New Roman" w:eastAsia="宋体" w:hAnsi="Times New Roman"/>
          <w:sz w:val="24"/>
        </w:rPr>
        <w:t>在工业生产监控中，传感器采集的数据（如电流、振动、压力等）往往不是单一的分布。由于机器存在不同的运行工况（如空载、满载、节能模式），生产参数通常呈现出复杂的</w:t>
      </w:r>
      <w:r w:rsidRPr="00D60DE9">
        <w:rPr>
          <w:rFonts w:ascii="Times New Roman" w:eastAsia="宋体" w:hAnsi="Times New Roman"/>
          <w:sz w:val="24"/>
        </w:rPr>
        <w:t>“</w:t>
      </w:r>
      <w:r w:rsidRPr="00D60DE9">
        <w:rPr>
          <w:rFonts w:ascii="Times New Roman" w:eastAsia="宋体" w:hAnsi="Times New Roman"/>
          <w:sz w:val="24"/>
        </w:rPr>
        <w:t>多峰</w:t>
      </w:r>
      <w:r w:rsidRPr="00D60DE9">
        <w:rPr>
          <w:rFonts w:ascii="Times New Roman" w:eastAsia="宋体" w:hAnsi="Times New Roman"/>
          <w:sz w:val="24"/>
        </w:rPr>
        <w:t>”</w:t>
      </w:r>
      <w:r w:rsidRPr="00D60DE9">
        <w:rPr>
          <w:rFonts w:ascii="Times New Roman" w:eastAsia="宋体" w:hAnsi="Times New Roman"/>
          <w:sz w:val="24"/>
        </w:rPr>
        <w:t>特征。传统的统计方法（如简单均值）无法有效描述这种多状态并存的情况。高斯混合模型</w:t>
      </w:r>
      <w:r w:rsidRPr="00D60DE9">
        <w:rPr>
          <w:rFonts w:ascii="Times New Roman" w:eastAsia="宋体" w:hAnsi="Times New Roman"/>
          <w:sz w:val="24"/>
        </w:rPr>
        <w:t xml:space="preserve"> (GMM) </w:t>
      </w:r>
      <w:r w:rsidRPr="00D60DE9">
        <w:rPr>
          <w:rFonts w:ascii="Times New Roman" w:eastAsia="宋体" w:hAnsi="Times New Roman"/>
          <w:sz w:val="24"/>
        </w:rPr>
        <w:t>能够将复杂的数据分解为多个子分布，自动识别每个模式的中心（均值）、波动范围（协方差）以及出现频率（权重），从而实现无监督的设备状态监控与异常检测。</w:t>
      </w:r>
    </w:p>
    <w:p w14:paraId="29A7BC6C" w14:textId="77777777" w:rsidR="00D60DE9" w:rsidRPr="00D60DE9" w:rsidRDefault="00D60DE9" w:rsidP="00D60DE9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309FC8CA" w14:textId="77777777" w:rsidR="00D60DE9" w:rsidRPr="00D60DE9" w:rsidRDefault="00D60DE9" w:rsidP="00D60DE9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D60DE9">
        <w:rPr>
          <w:rStyle w:val="a6"/>
          <w:rFonts w:ascii="Times New Roman" w:eastAsia="黑体" w:hAnsi="Times New Roman"/>
          <w:color w:val="auto"/>
        </w:rPr>
        <w:t>二、教学目标</w:t>
      </w:r>
    </w:p>
    <w:p w14:paraId="7CE6CC17" w14:textId="77777777" w:rsidR="00D60DE9" w:rsidRPr="00D60DE9" w:rsidRDefault="00D60DE9" w:rsidP="00D60DE9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D60DE9">
        <w:rPr>
          <w:rFonts w:ascii="Times New Roman" w:eastAsia="宋体" w:hAnsi="Times New Roman"/>
          <w:sz w:val="24"/>
        </w:rPr>
        <w:t>掌握统计建模原理：理解</w:t>
      </w:r>
      <w:r w:rsidRPr="00D60DE9">
        <w:rPr>
          <w:rFonts w:ascii="Times New Roman" w:eastAsia="宋体" w:hAnsi="Times New Roman"/>
          <w:sz w:val="24"/>
        </w:rPr>
        <w:t xml:space="preserve"> GMM </w:t>
      </w:r>
      <w:r w:rsidRPr="00D60DE9">
        <w:rPr>
          <w:rFonts w:ascii="Times New Roman" w:eastAsia="宋体" w:hAnsi="Times New Roman"/>
          <w:sz w:val="24"/>
        </w:rPr>
        <w:t>如何通过多个高斯分布的加权组合来描述复杂数据。</w:t>
      </w:r>
    </w:p>
    <w:p w14:paraId="3D307EF9" w14:textId="77777777" w:rsidR="00D60DE9" w:rsidRPr="00D60DE9" w:rsidRDefault="00D60DE9" w:rsidP="00D60DE9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D60DE9">
        <w:rPr>
          <w:rFonts w:ascii="Times New Roman" w:eastAsia="宋体" w:hAnsi="Times New Roman"/>
          <w:sz w:val="24"/>
        </w:rPr>
        <w:t>理解软聚类与隶属度：掌握</w:t>
      </w:r>
      <w:r w:rsidRPr="00D60DE9">
        <w:rPr>
          <w:rFonts w:ascii="Times New Roman" w:eastAsia="宋体" w:hAnsi="Times New Roman"/>
          <w:sz w:val="24"/>
        </w:rPr>
        <w:t xml:space="preserve"> GMM </w:t>
      </w:r>
      <w:r w:rsidRPr="00D60DE9">
        <w:rPr>
          <w:rFonts w:ascii="Times New Roman" w:eastAsia="宋体" w:hAnsi="Times New Roman"/>
          <w:sz w:val="24"/>
        </w:rPr>
        <w:t>的</w:t>
      </w:r>
      <w:r w:rsidRPr="00D60DE9">
        <w:rPr>
          <w:rFonts w:ascii="Times New Roman" w:eastAsia="宋体" w:hAnsi="Times New Roman"/>
          <w:sz w:val="24"/>
        </w:rPr>
        <w:t>“</w:t>
      </w:r>
      <w:r w:rsidRPr="00D60DE9">
        <w:rPr>
          <w:rFonts w:ascii="Times New Roman" w:eastAsia="宋体" w:hAnsi="Times New Roman"/>
          <w:sz w:val="24"/>
        </w:rPr>
        <w:t>概率隶属度</w:t>
      </w:r>
      <w:r w:rsidRPr="00D60DE9">
        <w:rPr>
          <w:rFonts w:ascii="Times New Roman" w:eastAsia="宋体" w:hAnsi="Times New Roman"/>
          <w:sz w:val="24"/>
        </w:rPr>
        <w:t>”</w:t>
      </w:r>
      <w:r w:rsidRPr="00D60DE9">
        <w:rPr>
          <w:rFonts w:ascii="Times New Roman" w:eastAsia="宋体" w:hAnsi="Times New Roman"/>
          <w:sz w:val="24"/>
        </w:rPr>
        <w:t>概念，区分其与</w:t>
      </w:r>
      <w:r w:rsidRPr="00D60DE9">
        <w:rPr>
          <w:rFonts w:ascii="Times New Roman" w:eastAsia="宋体" w:hAnsi="Times New Roman"/>
          <w:sz w:val="24"/>
        </w:rPr>
        <w:t xml:space="preserve"> K-means “</w:t>
      </w:r>
      <w:r w:rsidRPr="00D60DE9">
        <w:rPr>
          <w:rFonts w:ascii="Times New Roman" w:eastAsia="宋体" w:hAnsi="Times New Roman"/>
          <w:sz w:val="24"/>
        </w:rPr>
        <w:t>硬划分</w:t>
      </w:r>
      <w:r w:rsidRPr="00D60DE9">
        <w:rPr>
          <w:rFonts w:ascii="Times New Roman" w:eastAsia="宋体" w:hAnsi="Times New Roman"/>
          <w:sz w:val="24"/>
        </w:rPr>
        <w:t>”</w:t>
      </w:r>
      <w:r w:rsidRPr="00D60DE9">
        <w:rPr>
          <w:rFonts w:ascii="Times New Roman" w:eastAsia="宋体" w:hAnsi="Times New Roman"/>
          <w:sz w:val="24"/>
        </w:rPr>
        <w:t>的差异。</w:t>
      </w:r>
    </w:p>
    <w:p w14:paraId="0883F099" w14:textId="77777777" w:rsidR="00D60DE9" w:rsidRPr="00D60DE9" w:rsidRDefault="00D60DE9" w:rsidP="00D60DE9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D60DE9">
        <w:rPr>
          <w:rFonts w:ascii="Times New Roman" w:eastAsia="宋体" w:hAnsi="Times New Roman"/>
          <w:sz w:val="24"/>
        </w:rPr>
        <w:t>工业异常检测实践：学习利用概率密度函数（</w:t>
      </w:r>
      <w:r w:rsidRPr="00D60DE9">
        <w:rPr>
          <w:rFonts w:ascii="Times New Roman" w:eastAsia="宋体" w:hAnsi="Times New Roman"/>
          <w:sz w:val="24"/>
        </w:rPr>
        <w:t>PDF</w:t>
      </w:r>
      <w:r w:rsidRPr="00D60DE9">
        <w:rPr>
          <w:rFonts w:ascii="Times New Roman" w:eastAsia="宋体" w:hAnsi="Times New Roman"/>
          <w:sz w:val="24"/>
        </w:rPr>
        <w:t>）识别生产过程中的极低概率事件，从而发现隐性异常。</w:t>
      </w:r>
    </w:p>
    <w:p w14:paraId="48B1E4C4" w14:textId="77777777" w:rsidR="00D60DE9" w:rsidRDefault="00D60DE9" w:rsidP="00D60DE9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D60DE9">
        <w:rPr>
          <w:rFonts w:ascii="Times New Roman" w:eastAsia="宋体" w:hAnsi="Times New Roman"/>
          <w:sz w:val="24"/>
        </w:rPr>
        <w:t>参数调优与诊断：掌握</w:t>
      </w:r>
      <w:r w:rsidRPr="00D60DE9">
        <w:rPr>
          <w:rFonts w:ascii="Times New Roman" w:eastAsia="宋体" w:hAnsi="Times New Roman"/>
          <w:sz w:val="24"/>
        </w:rPr>
        <w:t xml:space="preserve"> </w:t>
      </w:r>
      <w:proofErr w:type="spellStart"/>
      <w:r w:rsidRPr="00D60DE9">
        <w:rPr>
          <w:rFonts w:ascii="Times New Roman" w:eastAsia="宋体" w:hAnsi="Times New Roman"/>
          <w:sz w:val="24"/>
        </w:rPr>
        <w:t>covariance_type</w:t>
      </w:r>
      <w:proofErr w:type="spellEnd"/>
      <w:r w:rsidRPr="00D60DE9">
        <w:rPr>
          <w:rFonts w:ascii="Times New Roman" w:eastAsia="宋体" w:hAnsi="Times New Roman"/>
          <w:sz w:val="24"/>
        </w:rPr>
        <w:t>（协方差类型）在工业实战中的意义与选择策略。</w:t>
      </w:r>
    </w:p>
    <w:p w14:paraId="0CB80390" w14:textId="77777777" w:rsidR="00D60DE9" w:rsidRPr="00D60DE9" w:rsidRDefault="00D60DE9" w:rsidP="00D60DE9">
      <w:pPr>
        <w:tabs>
          <w:tab w:val="num" w:pos="720"/>
        </w:tabs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6BA1FC1B" w14:textId="77777777" w:rsidR="00D60DE9" w:rsidRPr="00D60DE9" w:rsidRDefault="00D60DE9" w:rsidP="00D60DE9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D60DE9">
        <w:rPr>
          <w:rStyle w:val="a6"/>
          <w:rFonts w:ascii="Times New Roman" w:eastAsia="黑体" w:hAnsi="Times New Roman"/>
          <w:color w:val="auto"/>
        </w:rPr>
        <w:t>三、数据集</w:t>
      </w:r>
    </w:p>
    <w:p w14:paraId="40518DE5" w14:textId="77777777" w:rsidR="00D60DE9" w:rsidRPr="00D60DE9" w:rsidRDefault="00D60DE9" w:rsidP="00D60DE9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D60DE9">
        <w:rPr>
          <w:rFonts w:ascii="Times New Roman" w:eastAsia="宋体" w:hAnsi="Times New Roman"/>
          <w:sz w:val="24"/>
        </w:rPr>
        <w:t>实验采用模拟的工业传感器数据。</w:t>
      </w:r>
    </w:p>
    <w:p w14:paraId="13BD6E39" w14:textId="77777777" w:rsidR="00D60DE9" w:rsidRPr="00D60DE9" w:rsidRDefault="00D60DE9" w:rsidP="00D60DE9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D60DE9">
        <w:rPr>
          <w:rFonts w:ascii="Times New Roman" w:eastAsia="宋体" w:hAnsi="Times New Roman"/>
          <w:sz w:val="24"/>
        </w:rPr>
        <w:t>数据规模：</w:t>
      </w:r>
      <w:r w:rsidRPr="00D60DE9">
        <w:rPr>
          <w:rFonts w:ascii="Times New Roman" w:eastAsia="宋体" w:hAnsi="Times New Roman"/>
          <w:sz w:val="24"/>
        </w:rPr>
        <w:t xml:space="preserve">1000 </w:t>
      </w:r>
      <w:proofErr w:type="gramStart"/>
      <w:r w:rsidRPr="00D60DE9">
        <w:rPr>
          <w:rFonts w:ascii="Times New Roman" w:eastAsia="宋体" w:hAnsi="Times New Roman"/>
          <w:sz w:val="24"/>
        </w:rPr>
        <w:t>个</w:t>
      </w:r>
      <w:proofErr w:type="gramEnd"/>
      <w:r w:rsidRPr="00D60DE9">
        <w:rPr>
          <w:rFonts w:ascii="Times New Roman" w:eastAsia="宋体" w:hAnsi="Times New Roman"/>
          <w:sz w:val="24"/>
        </w:rPr>
        <w:t>采样样本。</w:t>
      </w:r>
    </w:p>
    <w:p w14:paraId="653A46FD" w14:textId="77777777" w:rsidR="00D60DE9" w:rsidRPr="00D60DE9" w:rsidRDefault="00D60DE9" w:rsidP="00D60DE9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D60DE9">
        <w:rPr>
          <w:rFonts w:ascii="Times New Roman" w:eastAsia="宋体" w:hAnsi="Times New Roman"/>
          <w:sz w:val="24"/>
        </w:rPr>
        <w:t>数据特征：模拟某种生产参数（如加工电流），数据整体呈现出明显的</w:t>
      </w:r>
      <w:r w:rsidRPr="00D60DE9">
        <w:rPr>
          <w:rFonts w:ascii="Times New Roman" w:eastAsia="宋体" w:hAnsi="Times New Roman"/>
          <w:sz w:val="24"/>
        </w:rPr>
        <w:t>“</w:t>
      </w:r>
      <w:r w:rsidRPr="00D60DE9">
        <w:rPr>
          <w:rFonts w:ascii="Times New Roman" w:eastAsia="宋体" w:hAnsi="Times New Roman"/>
          <w:sz w:val="24"/>
        </w:rPr>
        <w:t>双峰</w:t>
      </w:r>
      <w:r w:rsidRPr="00D60DE9">
        <w:rPr>
          <w:rFonts w:ascii="Times New Roman" w:eastAsia="宋体" w:hAnsi="Times New Roman"/>
          <w:sz w:val="24"/>
        </w:rPr>
        <w:t>”</w:t>
      </w:r>
      <w:r w:rsidRPr="00D60DE9">
        <w:rPr>
          <w:rFonts w:ascii="Times New Roman" w:eastAsia="宋体" w:hAnsi="Times New Roman"/>
          <w:sz w:val="24"/>
        </w:rPr>
        <w:t>特征，分别对应设备的</w:t>
      </w:r>
      <w:r w:rsidRPr="00D60DE9">
        <w:rPr>
          <w:rFonts w:ascii="Times New Roman" w:eastAsia="宋体" w:hAnsi="Times New Roman"/>
          <w:sz w:val="24"/>
        </w:rPr>
        <w:t>“</w:t>
      </w:r>
      <w:r w:rsidRPr="00D60DE9">
        <w:rPr>
          <w:rFonts w:ascii="Times New Roman" w:eastAsia="宋体" w:hAnsi="Times New Roman"/>
          <w:sz w:val="24"/>
        </w:rPr>
        <w:t>低功耗待机</w:t>
      </w:r>
      <w:r w:rsidRPr="00D60DE9">
        <w:rPr>
          <w:rFonts w:ascii="Times New Roman" w:eastAsia="宋体" w:hAnsi="Times New Roman"/>
          <w:sz w:val="24"/>
        </w:rPr>
        <w:t>”</w:t>
      </w:r>
      <w:r w:rsidRPr="00D60DE9">
        <w:rPr>
          <w:rFonts w:ascii="Times New Roman" w:eastAsia="宋体" w:hAnsi="Times New Roman"/>
          <w:sz w:val="24"/>
        </w:rPr>
        <w:t>和</w:t>
      </w:r>
      <w:r w:rsidRPr="00D60DE9">
        <w:rPr>
          <w:rFonts w:ascii="Times New Roman" w:eastAsia="宋体" w:hAnsi="Times New Roman"/>
          <w:sz w:val="24"/>
        </w:rPr>
        <w:t>“</w:t>
      </w:r>
      <w:r w:rsidRPr="00D60DE9">
        <w:rPr>
          <w:rFonts w:ascii="Times New Roman" w:eastAsia="宋体" w:hAnsi="Times New Roman"/>
          <w:sz w:val="24"/>
        </w:rPr>
        <w:t>高负荷加工</w:t>
      </w:r>
      <w:r w:rsidRPr="00D60DE9">
        <w:rPr>
          <w:rFonts w:ascii="Times New Roman" w:eastAsia="宋体" w:hAnsi="Times New Roman"/>
          <w:sz w:val="24"/>
        </w:rPr>
        <w:t>”</w:t>
      </w:r>
      <w:r w:rsidRPr="00D60DE9">
        <w:rPr>
          <w:rFonts w:ascii="Times New Roman" w:eastAsia="宋体" w:hAnsi="Times New Roman"/>
          <w:sz w:val="24"/>
        </w:rPr>
        <w:t>两种模式。</w:t>
      </w:r>
    </w:p>
    <w:p w14:paraId="42290B55" w14:textId="625BDD1B" w:rsidR="00D60DE9" w:rsidRDefault="00D60DE9" w:rsidP="00D60DE9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D60DE9">
        <w:rPr>
          <w:rFonts w:ascii="Times New Roman" w:eastAsia="宋体" w:hAnsi="Times New Roman"/>
          <w:sz w:val="24"/>
        </w:rPr>
        <w:t>分布参数：分量</w:t>
      </w:r>
      <w:r w:rsidRPr="00D60DE9">
        <w:rPr>
          <w:rFonts w:ascii="Times New Roman" w:eastAsia="宋体" w:hAnsi="Times New Roman"/>
          <w:sz w:val="24"/>
        </w:rPr>
        <w:t xml:space="preserve"> 1 </w:t>
      </w:r>
      <w:r w:rsidRPr="00D60DE9">
        <w:rPr>
          <w:rFonts w:ascii="Times New Roman" w:eastAsia="宋体" w:hAnsi="Times New Roman"/>
          <w:sz w:val="24"/>
        </w:rPr>
        <w:t>均值为</w:t>
      </w:r>
      <w:r w:rsidRPr="00D60DE9">
        <w:rPr>
          <w:rFonts w:ascii="Times New Roman" w:eastAsia="宋体" w:hAnsi="Times New Roman"/>
          <w:sz w:val="24"/>
        </w:rPr>
        <w:t xml:space="preserve"> 2.0</w:t>
      </w:r>
      <w:r w:rsidRPr="00D60DE9">
        <w:rPr>
          <w:rFonts w:ascii="Times New Roman" w:eastAsia="宋体" w:hAnsi="Times New Roman"/>
          <w:sz w:val="24"/>
        </w:rPr>
        <w:t>，分量</w:t>
      </w:r>
      <w:r w:rsidRPr="00D60DE9">
        <w:rPr>
          <w:rFonts w:ascii="Times New Roman" w:eastAsia="宋体" w:hAnsi="Times New Roman"/>
          <w:sz w:val="24"/>
        </w:rPr>
        <w:t xml:space="preserve"> 2 </w:t>
      </w:r>
      <w:r w:rsidRPr="00D60DE9">
        <w:rPr>
          <w:rFonts w:ascii="Times New Roman" w:eastAsia="宋体" w:hAnsi="Times New Roman"/>
          <w:sz w:val="24"/>
        </w:rPr>
        <w:t>均值为</w:t>
      </w:r>
      <w:r w:rsidRPr="00D60DE9">
        <w:rPr>
          <w:rFonts w:ascii="Times New Roman" w:eastAsia="宋体" w:hAnsi="Times New Roman"/>
          <w:sz w:val="24"/>
        </w:rPr>
        <w:t xml:space="preserve"> 8.0</w:t>
      </w:r>
      <w:r w:rsidRPr="00D60DE9">
        <w:rPr>
          <w:rFonts w:ascii="Times New Roman" w:eastAsia="宋体" w:hAnsi="Times New Roman"/>
          <w:sz w:val="24"/>
        </w:rPr>
        <w:t>，且两者的波动范围和占比各不相同。</w:t>
      </w:r>
    </w:p>
    <w:p w14:paraId="655EDC22" w14:textId="77777777" w:rsidR="00D60DE9" w:rsidRPr="00D60DE9" w:rsidRDefault="00D60DE9" w:rsidP="00D60DE9">
      <w:pPr>
        <w:tabs>
          <w:tab w:val="num" w:pos="720"/>
        </w:tabs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3BA49B6A" w14:textId="77777777" w:rsidR="00D60DE9" w:rsidRPr="00D60DE9" w:rsidRDefault="00D60DE9" w:rsidP="00D60DE9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D60DE9">
        <w:rPr>
          <w:rStyle w:val="a6"/>
          <w:rFonts w:ascii="Times New Roman" w:eastAsia="黑体" w:hAnsi="Times New Roman"/>
          <w:color w:val="auto"/>
        </w:rPr>
        <w:t>四、实施指南</w:t>
      </w:r>
    </w:p>
    <w:p w14:paraId="34EAFBB0" w14:textId="6FDD7742" w:rsidR="00D60DE9" w:rsidRPr="00D60DE9" w:rsidRDefault="00D60DE9" w:rsidP="00D60DE9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92314D">
        <w:rPr>
          <w:rFonts w:ascii="Times New Roman" w:eastAsia="宋体" w:hAnsi="Times New Roman" w:hint="eastAsia"/>
          <w:b/>
          <w:bCs/>
          <w:sz w:val="24"/>
        </w:rPr>
        <w:t>1.</w:t>
      </w:r>
      <w:r w:rsidRPr="00D60DE9">
        <w:rPr>
          <w:rFonts w:ascii="Times New Roman" w:eastAsia="宋体" w:hAnsi="Times New Roman"/>
          <w:b/>
          <w:bCs/>
          <w:sz w:val="24"/>
        </w:rPr>
        <w:t>环境准备：</w:t>
      </w:r>
      <w:r w:rsidRPr="00D60DE9">
        <w:rPr>
          <w:rFonts w:ascii="Times New Roman" w:eastAsia="宋体" w:hAnsi="Times New Roman"/>
          <w:sz w:val="24"/>
        </w:rPr>
        <w:t>导入</w:t>
      </w:r>
      <w:r w:rsidRPr="00D60DE9">
        <w:rPr>
          <w:rFonts w:ascii="Times New Roman" w:eastAsia="宋体" w:hAnsi="Times New Roman"/>
          <w:sz w:val="24"/>
        </w:rPr>
        <w:t xml:space="preserve"> </w:t>
      </w:r>
      <w:proofErr w:type="spellStart"/>
      <w:r w:rsidRPr="00D60DE9">
        <w:rPr>
          <w:rFonts w:ascii="Times New Roman" w:eastAsia="宋体" w:hAnsi="Times New Roman"/>
          <w:sz w:val="24"/>
        </w:rPr>
        <w:t>numpy</w:t>
      </w:r>
      <w:proofErr w:type="spellEnd"/>
      <w:r w:rsidRPr="00D60DE9">
        <w:rPr>
          <w:rFonts w:ascii="Times New Roman" w:eastAsia="宋体" w:hAnsi="Times New Roman"/>
          <w:sz w:val="24"/>
        </w:rPr>
        <w:t>、</w:t>
      </w:r>
      <w:proofErr w:type="spellStart"/>
      <w:r w:rsidRPr="00D60DE9">
        <w:rPr>
          <w:rFonts w:ascii="Times New Roman" w:eastAsia="宋体" w:hAnsi="Times New Roman"/>
          <w:sz w:val="24"/>
        </w:rPr>
        <w:t>scipy</w:t>
      </w:r>
      <w:proofErr w:type="spellEnd"/>
      <w:r w:rsidRPr="00D60DE9">
        <w:rPr>
          <w:rFonts w:ascii="Times New Roman" w:eastAsia="宋体" w:hAnsi="Times New Roman"/>
          <w:sz w:val="24"/>
        </w:rPr>
        <w:t xml:space="preserve"> </w:t>
      </w:r>
      <w:r w:rsidRPr="00D60DE9">
        <w:rPr>
          <w:rFonts w:ascii="Times New Roman" w:eastAsia="宋体" w:hAnsi="Times New Roman"/>
          <w:sz w:val="24"/>
        </w:rPr>
        <w:t>进行数值计算，</w:t>
      </w:r>
      <w:r w:rsidRPr="00D60DE9">
        <w:rPr>
          <w:rFonts w:ascii="Times New Roman" w:eastAsia="宋体" w:hAnsi="Times New Roman"/>
          <w:sz w:val="24"/>
        </w:rPr>
        <w:t xml:space="preserve">matplotlib </w:t>
      </w:r>
      <w:r w:rsidRPr="00D60DE9">
        <w:rPr>
          <w:rFonts w:ascii="Times New Roman" w:eastAsia="宋体" w:hAnsi="Times New Roman"/>
          <w:sz w:val="24"/>
        </w:rPr>
        <w:t>进行可视化，以及</w:t>
      </w:r>
      <w:r w:rsidRPr="00D60DE9">
        <w:rPr>
          <w:rFonts w:ascii="Times New Roman" w:eastAsia="宋体" w:hAnsi="Times New Roman"/>
          <w:sz w:val="24"/>
        </w:rPr>
        <w:t xml:space="preserve"> </w:t>
      </w:r>
      <w:proofErr w:type="spellStart"/>
      <w:r w:rsidRPr="00D60DE9">
        <w:rPr>
          <w:rFonts w:ascii="Times New Roman" w:eastAsia="宋体" w:hAnsi="Times New Roman"/>
          <w:sz w:val="24"/>
        </w:rPr>
        <w:t>sklearn.mixture</w:t>
      </w:r>
      <w:proofErr w:type="spellEnd"/>
      <w:r w:rsidRPr="00D60DE9">
        <w:rPr>
          <w:rFonts w:ascii="Times New Roman" w:eastAsia="宋体" w:hAnsi="Times New Roman"/>
          <w:sz w:val="24"/>
        </w:rPr>
        <w:t xml:space="preserve"> </w:t>
      </w:r>
      <w:r w:rsidRPr="00D60DE9">
        <w:rPr>
          <w:rFonts w:ascii="Times New Roman" w:eastAsia="宋体" w:hAnsi="Times New Roman"/>
          <w:sz w:val="24"/>
        </w:rPr>
        <w:t>中的</w:t>
      </w:r>
      <w:r w:rsidRPr="00D60DE9">
        <w:rPr>
          <w:rFonts w:ascii="Times New Roman" w:eastAsia="宋体" w:hAnsi="Times New Roman"/>
          <w:sz w:val="24"/>
        </w:rPr>
        <w:t xml:space="preserve"> </w:t>
      </w:r>
      <w:proofErr w:type="spellStart"/>
      <w:r w:rsidRPr="00D60DE9">
        <w:rPr>
          <w:rFonts w:ascii="Times New Roman" w:eastAsia="宋体" w:hAnsi="Times New Roman"/>
          <w:sz w:val="24"/>
        </w:rPr>
        <w:t>GaussianMixture</w:t>
      </w:r>
      <w:proofErr w:type="spellEnd"/>
      <w:r w:rsidRPr="00D60DE9">
        <w:rPr>
          <w:rFonts w:ascii="Times New Roman" w:eastAsia="宋体" w:hAnsi="Times New Roman"/>
          <w:sz w:val="24"/>
        </w:rPr>
        <w:t xml:space="preserve"> </w:t>
      </w:r>
      <w:r w:rsidRPr="00D60DE9">
        <w:rPr>
          <w:rFonts w:ascii="Times New Roman" w:eastAsia="宋体" w:hAnsi="Times New Roman"/>
          <w:sz w:val="24"/>
        </w:rPr>
        <w:t>模型。</w:t>
      </w:r>
    </w:p>
    <w:p w14:paraId="35C66209" w14:textId="7256CEF1" w:rsidR="00D60DE9" w:rsidRPr="00D60DE9" w:rsidRDefault="00D60DE9" w:rsidP="00D60DE9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92314D">
        <w:rPr>
          <w:rFonts w:ascii="Times New Roman" w:eastAsia="宋体" w:hAnsi="Times New Roman" w:hint="eastAsia"/>
          <w:b/>
          <w:bCs/>
          <w:sz w:val="24"/>
        </w:rPr>
        <w:t>2.</w:t>
      </w:r>
      <w:r w:rsidRPr="00D60DE9">
        <w:rPr>
          <w:rFonts w:ascii="Times New Roman" w:eastAsia="宋体" w:hAnsi="Times New Roman"/>
          <w:b/>
          <w:bCs/>
          <w:sz w:val="24"/>
        </w:rPr>
        <w:t>多工况数据模拟：</w:t>
      </w:r>
      <w:r w:rsidRPr="00D60DE9">
        <w:rPr>
          <w:rFonts w:ascii="Times New Roman" w:eastAsia="宋体" w:hAnsi="Times New Roman"/>
          <w:sz w:val="24"/>
        </w:rPr>
        <w:t>利用正态分布函数生成两组具有不同均值和标准差的数据，并按特定比例混合，模拟工业生产的多峰参数。</w:t>
      </w:r>
    </w:p>
    <w:p w14:paraId="16ABB79B" w14:textId="52EC37B0" w:rsidR="00D60DE9" w:rsidRPr="00D60DE9" w:rsidRDefault="00D60DE9" w:rsidP="00D60DE9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92314D">
        <w:rPr>
          <w:rFonts w:ascii="Times New Roman" w:eastAsia="宋体" w:hAnsi="Times New Roman" w:hint="eastAsia"/>
          <w:b/>
          <w:bCs/>
          <w:sz w:val="24"/>
        </w:rPr>
        <w:t>3.</w:t>
      </w:r>
      <w:r w:rsidRPr="00D60DE9">
        <w:rPr>
          <w:rFonts w:ascii="Times New Roman" w:eastAsia="宋体" w:hAnsi="Times New Roman"/>
          <w:b/>
          <w:bCs/>
          <w:sz w:val="24"/>
        </w:rPr>
        <w:t>分布可视化初探：</w:t>
      </w:r>
      <w:r w:rsidRPr="00D60DE9">
        <w:rPr>
          <w:rFonts w:ascii="Times New Roman" w:eastAsia="宋体" w:hAnsi="Times New Roman"/>
          <w:sz w:val="24"/>
        </w:rPr>
        <w:t>绘制数据直方图，观察是否存在重叠的波峰，初步判断生产过程中的工况数量。</w:t>
      </w:r>
    </w:p>
    <w:p w14:paraId="54AF81F6" w14:textId="3D5649B3" w:rsidR="00D60DE9" w:rsidRPr="00D60DE9" w:rsidRDefault="00D60DE9" w:rsidP="00D60DE9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92314D">
        <w:rPr>
          <w:rFonts w:ascii="Times New Roman" w:eastAsia="宋体" w:hAnsi="Times New Roman" w:hint="eastAsia"/>
          <w:b/>
          <w:bCs/>
          <w:sz w:val="24"/>
        </w:rPr>
        <w:t>4.</w:t>
      </w:r>
      <w:r w:rsidRPr="00D60DE9">
        <w:rPr>
          <w:rFonts w:ascii="Times New Roman" w:eastAsia="宋体" w:hAnsi="Times New Roman"/>
          <w:b/>
          <w:bCs/>
          <w:sz w:val="24"/>
        </w:rPr>
        <w:t xml:space="preserve">GMM </w:t>
      </w:r>
      <w:r w:rsidRPr="00D60DE9">
        <w:rPr>
          <w:rFonts w:ascii="Times New Roman" w:eastAsia="宋体" w:hAnsi="Times New Roman"/>
          <w:b/>
          <w:bCs/>
          <w:sz w:val="24"/>
        </w:rPr>
        <w:t>模型构建：</w:t>
      </w:r>
      <w:r w:rsidRPr="00D60DE9">
        <w:rPr>
          <w:rFonts w:ascii="Times New Roman" w:eastAsia="宋体" w:hAnsi="Times New Roman"/>
          <w:sz w:val="24"/>
        </w:rPr>
        <w:t>初始化</w:t>
      </w:r>
      <w:r w:rsidRPr="00D60DE9">
        <w:rPr>
          <w:rFonts w:ascii="Times New Roman" w:eastAsia="宋体" w:hAnsi="Times New Roman"/>
          <w:sz w:val="24"/>
        </w:rPr>
        <w:t xml:space="preserve"> </w:t>
      </w:r>
      <w:proofErr w:type="spellStart"/>
      <w:r w:rsidRPr="00D60DE9">
        <w:rPr>
          <w:rFonts w:ascii="Times New Roman" w:eastAsia="宋体" w:hAnsi="Times New Roman"/>
          <w:sz w:val="24"/>
        </w:rPr>
        <w:t>GaussianMixture</w:t>
      </w:r>
      <w:proofErr w:type="spellEnd"/>
      <w:r w:rsidRPr="00D60DE9">
        <w:rPr>
          <w:rFonts w:ascii="Times New Roman" w:eastAsia="宋体" w:hAnsi="Times New Roman"/>
          <w:sz w:val="24"/>
        </w:rPr>
        <w:t xml:space="preserve"> </w:t>
      </w:r>
      <w:r w:rsidRPr="00D60DE9">
        <w:rPr>
          <w:rFonts w:ascii="Times New Roman" w:eastAsia="宋体" w:hAnsi="Times New Roman"/>
          <w:sz w:val="24"/>
        </w:rPr>
        <w:t>模型，设置</w:t>
      </w:r>
      <w:r w:rsidRPr="00D60DE9">
        <w:rPr>
          <w:rFonts w:ascii="Times New Roman" w:eastAsia="宋体" w:hAnsi="Times New Roman"/>
          <w:sz w:val="24"/>
        </w:rPr>
        <w:t xml:space="preserve"> </w:t>
      </w:r>
      <w:proofErr w:type="spellStart"/>
      <w:r w:rsidRPr="00D60DE9">
        <w:rPr>
          <w:rFonts w:ascii="Times New Roman" w:eastAsia="宋体" w:hAnsi="Times New Roman"/>
          <w:sz w:val="24"/>
        </w:rPr>
        <w:t>n_components</w:t>
      </w:r>
      <w:proofErr w:type="spellEnd"/>
      <w:r w:rsidRPr="00D60DE9">
        <w:rPr>
          <w:rFonts w:ascii="Times New Roman" w:eastAsia="宋体" w:hAnsi="Times New Roman"/>
          <w:sz w:val="24"/>
        </w:rPr>
        <w:t>=2</w:t>
      </w:r>
      <w:r w:rsidRPr="00D60DE9">
        <w:rPr>
          <w:rFonts w:ascii="Times New Roman" w:eastAsia="宋体" w:hAnsi="Times New Roman"/>
          <w:sz w:val="24"/>
        </w:rPr>
        <w:t>（对应识别两种工况），并选择合适的协方差类型。</w:t>
      </w:r>
    </w:p>
    <w:p w14:paraId="6C198D3C" w14:textId="2C2F0394" w:rsidR="00D60DE9" w:rsidRPr="00D60DE9" w:rsidRDefault="00D60DE9" w:rsidP="00D60DE9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92314D">
        <w:rPr>
          <w:rFonts w:ascii="Times New Roman" w:eastAsia="宋体" w:hAnsi="Times New Roman" w:hint="eastAsia"/>
          <w:b/>
          <w:bCs/>
          <w:sz w:val="24"/>
        </w:rPr>
        <w:t>5.</w:t>
      </w:r>
      <w:r w:rsidRPr="00D60DE9">
        <w:rPr>
          <w:rFonts w:ascii="Times New Roman" w:eastAsia="宋体" w:hAnsi="Times New Roman"/>
          <w:b/>
          <w:bCs/>
          <w:sz w:val="24"/>
        </w:rPr>
        <w:t>模型拟合与训练：</w:t>
      </w:r>
      <w:r w:rsidRPr="00D60DE9">
        <w:rPr>
          <w:rFonts w:ascii="Times New Roman" w:eastAsia="宋体" w:hAnsi="Times New Roman"/>
          <w:sz w:val="24"/>
        </w:rPr>
        <w:t>调用</w:t>
      </w:r>
      <w:r w:rsidRPr="00D60DE9">
        <w:rPr>
          <w:rFonts w:ascii="Times New Roman" w:eastAsia="宋体" w:hAnsi="Times New Roman"/>
          <w:sz w:val="24"/>
        </w:rPr>
        <w:t xml:space="preserve"> fit </w:t>
      </w:r>
      <w:r w:rsidRPr="00D60DE9">
        <w:rPr>
          <w:rFonts w:ascii="Times New Roman" w:eastAsia="宋体" w:hAnsi="Times New Roman"/>
          <w:sz w:val="24"/>
        </w:rPr>
        <w:t>方法，利用</w:t>
      </w:r>
      <w:r w:rsidRPr="00D60DE9">
        <w:rPr>
          <w:rFonts w:ascii="Times New Roman" w:eastAsia="宋体" w:hAnsi="Times New Roman"/>
          <w:sz w:val="24"/>
        </w:rPr>
        <w:t xml:space="preserve"> EM </w:t>
      </w:r>
      <w:r w:rsidRPr="00D60DE9">
        <w:rPr>
          <w:rFonts w:ascii="Times New Roman" w:eastAsia="宋体" w:hAnsi="Times New Roman"/>
          <w:sz w:val="24"/>
        </w:rPr>
        <w:t>算法自动寻找最优的混合权重、</w:t>
      </w:r>
      <w:r w:rsidRPr="00D60DE9">
        <w:rPr>
          <w:rFonts w:ascii="Times New Roman" w:eastAsia="宋体" w:hAnsi="Times New Roman"/>
          <w:sz w:val="24"/>
        </w:rPr>
        <w:lastRenderedPageBreak/>
        <w:t>均值和方差。</w:t>
      </w:r>
    </w:p>
    <w:p w14:paraId="2B4C32F4" w14:textId="0B528F6A" w:rsidR="00D60DE9" w:rsidRPr="00D60DE9" w:rsidRDefault="00D60DE9" w:rsidP="00D60DE9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92314D">
        <w:rPr>
          <w:rFonts w:ascii="Times New Roman" w:eastAsia="宋体" w:hAnsi="Times New Roman" w:hint="eastAsia"/>
          <w:b/>
          <w:bCs/>
          <w:sz w:val="24"/>
        </w:rPr>
        <w:t>6.</w:t>
      </w:r>
      <w:r w:rsidRPr="00D60DE9">
        <w:rPr>
          <w:rFonts w:ascii="Times New Roman" w:eastAsia="宋体" w:hAnsi="Times New Roman"/>
          <w:b/>
          <w:bCs/>
          <w:sz w:val="24"/>
        </w:rPr>
        <w:t>模型参数提取：</w:t>
      </w:r>
      <w:r w:rsidRPr="00D60DE9">
        <w:rPr>
          <w:rFonts w:ascii="Times New Roman" w:eastAsia="宋体" w:hAnsi="Times New Roman"/>
          <w:sz w:val="24"/>
        </w:rPr>
        <w:t>查看并解析拟合出的均值（</w:t>
      </w:r>
      <w:r w:rsidRPr="00D60DE9">
        <w:rPr>
          <w:rFonts w:ascii="Times New Roman" w:eastAsia="宋体" w:hAnsi="Times New Roman"/>
          <w:sz w:val="24"/>
        </w:rPr>
        <w:t>means</w:t>
      </w:r>
      <w:r w:rsidRPr="00D60DE9">
        <w:rPr>
          <w:rFonts w:ascii="Times New Roman" w:eastAsia="宋体" w:hAnsi="Times New Roman"/>
          <w:sz w:val="24"/>
        </w:rPr>
        <w:t>）、协方差（</w:t>
      </w:r>
      <w:r w:rsidRPr="00D60DE9">
        <w:rPr>
          <w:rFonts w:ascii="Times New Roman" w:eastAsia="宋体" w:hAnsi="Times New Roman"/>
          <w:sz w:val="24"/>
        </w:rPr>
        <w:t>covariances</w:t>
      </w:r>
      <w:r w:rsidRPr="00D60DE9">
        <w:rPr>
          <w:rFonts w:ascii="Times New Roman" w:eastAsia="宋体" w:hAnsi="Times New Roman"/>
          <w:sz w:val="24"/>
        </w:rPr>
        <w:t>）和权重（</w:t>
      </w:r>
      <w:r w:rsidRPr="00D60DE9">
        <w:rPr>
          <w:rFonts w:ascii="Times New Roman" w:eastAsia="宋体" w:hAnsi="Times New Roman"/>
          <w:sz w:val="24"/>
        </w:rPr>
        <w:t>weights</w:t>
      </w:r>
      <w:r w:rsidRPr="00D60DE9">
        <w:rPr>
          <w:rFonts w:ascii="Times New Roman" w:eastAsia="宋体" w:hAnsi="Times New Roman"/>
          <w:sz w:val="24"/>
        </w:rPr>
        <w:t>），将其与生产基准值进行对比。</w:t>
      </w:r>
    </w:p>
    <w:p w14:paraId="254B93BB" w14:textId="715E4659" w:rsidR="00D60DE9" w:rsidRPr="00D60DE9" w:rsidRDefault="00D60DE9" w:rsidP="00D60DE9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92314D">
        <w:rPr>
          <w:rFonts w:ascii="Times New Roman" w:eastAsia="宋体" w:hAnsi="Times New Roman" w:hint="eastAsia"/>
          <w:b/>
          <w:bCs/>
          <w:sz w:val="24"/>
        </w:rPr>
        <w:t>7.</w:t>
      </w:r>
      <w:r w:rsidRPr="00D60DE9">
        <w:rPr>
          <w:rFonts w:ascii="Times New Roman" w:eastAsia="宋体" w:hAnsi="Times New Roman"/>
          <w:b/>
          <w:bCs/>
          <w:sz w:val="24"/>
        </w:rPr>
        <w:t>概率密度曲线拟合：</w:t>
      </w:r>
      <w:r w:rsidRPr="00D60DE9">
        <w:rPr>
          <w:rFonts w:ascii="Times New Roman" w:eastAsia="宋体" w:hAnsi="Times New Roman"/>
          <w:sz w:val="24"/>
        </w:rPr>
        <w:t>计算整体概率分布曲线，并将其叠加在原始数据直方图上，评估模型对真实工况的还原度。</w:t>
      </w:r>
    </w:p>
    <w:p w14:paraId="5F6F45A6" w14:textId="335D4B31" w:rsidR="00D60DE9" w:rsidRPr="00D60DE9" w:rsidRDefault="00D60DE9" w:rsidP="00D60DE9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92314D">
        <w:rPr>
          <w:rFonts w:ascii="Times New Roman" w:eastAsia="宋体" w:hAnsi="Times New Roman" w:hint="eastAsia"/>
          <w:b/>
          <w:bCs/>
          <w:sz w:val="24"/>
        </w:rPr>
        <w:t>8.</w:t>
      </w:r>
      <w:r w:rsidRPr="00D60DE9">
        <w:rPr>
          <w:rFonts w:ascii="Times New Roman" w:eastAsia="宋体" w:hAnsi="Times New Roman"/>
          <w:b/>
          <w:bCs/>
          <w:sz w:val="24"/>
        </w:rPr>
        <w:t>状态识别（聚类）：</w:t>
      </w:r>
      <w:r w:rsidRPr="00D60DE9">
        <w:rPr>
          <w:rFonts w:ascii="Times New Roman" w:eastAsia="宋体" w:hAnsi="Times New Roman"/>
          <w:sz w:val="24"/>
        </w:rPr>
        <w:t>利用</w:t>
      </w:r>
      <w:r w:rsidRPr="00D60DE9">
        <w:rPr>
          <w:rFonts w:ascii="Times New Roman" w:eastAsia="宋体" w:hAnsi="Times New Roman"/>
          <w:sz w:val="24"/>
        </w:rPr>
        <w:t xml:space="preserve"> predict </w:t>
      </w:r>
      <w:r w:rsidRPr="00D60DE9">
        <w:rPr>
          <w:rFonts w:ascii="Times New Roman" w:eastAsia="宋体" w:hAnsi="Times New Roman"/>
          <w:sz w:val="24"/>
        </w:rPr>
        <w:t>方法识别每个样本所属的工况模式，分析不同工况下的数据占比。</w:t>
      </w:r>
    </w:p>
    <w:p w14:paraId="4ACFCD8B" w14:textId="15FC27D2" w:rsidR="00D60DE9" w:rsidRPr="00D60DE9" w:rsidRDefault="00D60DE9" w:rsidP="00D60DE9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</w:rPr>
      </w:pPr>
      <w:r w:rsidRPr="0092314D">
        <w:rPr>
          <w:rFonts w:ascii="Times New Roman" w:eastAsia="宋体" w:hAnsi="Times New Roman" w:hint="eastAsia"/>
          <w:b/>
          <w:bCs/>
          <w:sz w:val="24"/>
        </w:rPr>
        <w:t>9.</w:t>
      </w:r>
      <w:r w:rsidRPr="00D60DE9">
        <w:rPr>
          <w:rFonts w:ascii="Times New Roman" w:eastAsia="宋体" w:hAnsi="Times New Roman"/>
          <w:b/>
          <w:bCs/>
          <w:sz w:val="24"/>
        </w:rPr>
        <w:t>概率隶属度分析：</w:t>
      </w:r>
      <w:r w:rsidRPr="00D60DE9">
        <w:rPr>
          <w:rFonts w:ascii="Times New Roman" w:eastAsia="宋体" w:hAnsi="Times New Roman"/>
          <w:sz w:val="24"/>
        </w:rPr>
        <w:t>调用</w:t>
      </w:r>
      <w:r w:rsidRPr="00D60DE9">
        <w:rPr>
          <w:rFonts w:ascii="Times New Roman" w:eastAsia="宋体" w:hAnsi="Times New Roman"/>
          <w:sz w:val="24"/>
        </w:rPr>
        <w:t xml:space="preserve"> </w:t>
      </w:r>
      <w:proofErr w:type="spellStart"/>
      <w:r w:rsidRPr="00D60DE9">
        <w:rPr>
          <w:rFonts w:ascii="Times New Roman" w:eastAsia="宋体" w:hAnsi="Times New Roman"/>
          <w:sz w:val="24"/>
        </w:rPr>
        <w:t>predict_proba</w:t>
      </w:r>
      <w:proofErr w:type="spellEnd"/>
      <w:r w:rsidRPr="00D60DE9">
        <w:rPr>
          <w:rFonts w:ascii="Times New Roman" w:eastAsia="宋体" w:hAnsi="Times New Roman"/>
          <w:sz w:val="24"/>
        </w:rPr>
        <w:t xml:space="preserve"> </w:t>
      </w:r>
      <w:r w:rsidRPr="00D60DE9">
        <w:rPr>
          <w:rFonts w:ascii="Times New Roman" w:eastAsia="宋体" w:hAnsi="Times New Roman"/>
          <w:sz w:val="24"/>
        </w:rPr>
        <w:t>查看样本属于某一模式的概率，用于识别处于工况切换边缘的模糊状态。</w:t>
      </w:r>
    </w:p>
    <w:p w14:paraId="210D17FA" w14:textId="2D134F50" w:rsidR="00D60DE9" w:rsidRPr="00D60DE9" w:rsidRDefault="00D60DE9" w:rsidP="00D60DE9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</w:rPr>
      </w:pPr>
      <w:r w:rsidRPr="0092314D">
        <w:rPr>
          <w:rFonts w:ascii="Times New Roman" w:eastAsia="宋体" w:hAnsi="Times New Roman" w:hint="eastAsia"/>
          <w:b/>
          <w:bCs/>
          <w:sz w:val="24"/>
        </w:rPr>
        <w:t>10.</w:t>
      </w:r>
      <w:r w:rsidRPr="00D60DE9">
        <w:rPr>
          <w:rFonts w:ascii="Times New Roman" w:eastAsia="宋体" w:hAnsi="Times New Roman"/>
          <w:b/>
          <w:bCs/>
          <w:sz w:val="24"/>
        </w:rPr>
        <w:t>性能深度分析与诊断：</w:t>
      </w:r>
    </w:p>
    <w:p w14:paraId="0E5D9A6E" w14:textId="77777777" w:rsidR="00D60DE9" w:rsidRPr="00D60DE9" w:rsidRDefault="00D60DE9" w:rsidP="00D60DE9">
      <w:pPr>
        <w:tabs>
          <w:tab w:val="num" w:pos="720"/>
          <w:tab w:val="num" w:pos="1440"/>
        </w:tabs>
        <w:ind w:firstLineChars="300" w:firstLine="720"/>
        <w:rPr>
          <w:rFonts w:ascii="Times New Roman" w:eastAsia="宋体" w:hAnsi="Times New Roman"/>
          <w:sz w:val="24"/>
        </w:rPr>
      </w:pPr>
      <w:r w:rsidRPr="00D60DE9">
        <w:rPr>
          <w:rFonts w:ascii="Times New Roman" w:eastAsia="宋体" w:hAnsi="Times New Roman"/>
          <w:sz w:val="24"/>
        </w:rPr>
        <w:t>异常检测：计算样本在模型下的得分（</w:t>
      </w:r>
      <w:r w:rsidRPr="00D60DE9">
        <w:rPr>
          <w:rFonts w:ascii="Times New Roman" w:eastAsia="宋体" w:hAnsi="Times New Roman"/>
          <w:sz w:val="24"/>
        </w:rPr>
        <w:t>log-likelihood</w:t>
      </w:r>
      <w:r w:rsidRPr="00D60DE9">
        <w:rPr>
          <w:rFonts w:ascii="Times New Roman" w:eastAsia="宋体" w:hAnsi="Times New Roman"/>
          <w:sz w:val="24"/>
        </w:rPr>
        <w:t>），识别那些由于偏离任何正常高斯分量而产生的</w:t>
      </w:r>
      <w:r w:rsidRPr="00D60DE9">
        <w:rPr>
          <w:rFonts w:ascii="Times New Roman" w:eastAsia="宋体" w:hAnsi="Times New Roman"/>
          <w:sz w:val="24"/>
        </w:rPr>
        <w:t>“</w:t>
      </w:r>
      <w:r w:rsidRPr="00D60DE9">
        <w:rPr>
          <w:rFonts w:ascii="Times New Roman" w:eastAsia="宋体" w:hAnsi="Times New Roman"/>
          <w:sz w:val="24"/>
        </w:rPr>
        <w:t>极低概率</w:t>
      </w:r>
      <w:r w:rsidRPr="00D60DE9">
        <w:rPr>
          <w:rFonts w:ascii="Times New Roman" w:eastAsia="宋体" w:hAnsi="Times New Roman"/>
          <w:sz w:val="24"/>
        </w:rPr>
        <w:t>”</w:t>
      </w:r>
      <w:r w:rsidRPr="00D60DE9">
        <w:rPr>
          <w:rFonts w:ascii="Times New Roman" w:eastAsia="宋体" w:hAnsi="Times New Roman"/>
          <w:sz w:val="24"/>
        </w:rPr>
        <w:t>异常样本。</w:t>
      </w:r>
    </w:p>
    <w:p w14:paraId="37FA21D0" w14:textId="77777777" w:rsidR="00D60DE9" w:rsidRPr="00D60DE9" w:rsidRDefault="00D60DE9" w:rsidP="00D60DE9">
      <w:pPr>
        <w:tabs>
          <w:tab w:val="num" w:pos="720"/>
          <w:tab w:val="num" w:pos="1440"/>
        </w:tabs>
        <w:ind w:firstLineChars="300" w:firstLine="720"/>
        <w:rPr>
          <w:rFonts w:ascii="Times New Roman" w:eastAsia="宋体" w:hAnsi="Times New Roman"/>
          <w:sz w:val="24"/>
        </w:rPr>
      </w:pPr>
      <w:r w:rsidRPr="00D60DE9">
        <w:rPr>
          <w:rFonts w:ascii="Times New Roman" w:eastAsia="宋体" w:hAnsi="Times New Roman"/>
          <w:sz w:val="24"/>
        </w:rPr>
        <w:t>参数思考：探讨在多指标联动监控时，如何平衡计算精度与系统实时性。</w:t>
      </w:r>
    </w:p>
    <w:p w14:paraId="60A12ED2" w14:textId="77777777" w:rsidR="00B17016" w:rsidRPr="00D60DE9" w:rsidRDefault="00B17016">
      <w:pPr>
        <w:rPr>
          <w:rFonts w:hint="eastAsia"/>
        </w:rPr>
      </w:pPr>
    </w:p>
    <w:sectPr w:rsidR="00B17016" w:rsidRPr="00D60D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00799"/>
    <w:multiLevelType w:val="multilevel"/>
    <w:tmpl w:val="3B6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E1781"/>
    <w:multiLevelType w:val="multilevel"/>
    <w:tmpl w:val="E54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601E8"/>
    <w:multiLevelType w:val="multilevel"/>
    <w:tmpl w:val="A500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434984">
    <w:abstractNumId w:val="0"/>
  </w:num>
  <w:num w:numId="2" w16cid:durableId="1446774530">
    <w:abstractNumId w:val="1"/>
  </w:num>
  <w:num w:numId="3" w16cid:durableId="282729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80"/>
    <w:rsid w:val="00584ED0"/>
    <w:rsid w:val="008B5CE4"/>
    <w:rsid w:val="008D4280"/>
    <w:rsid w:val="0092314D"/>
    <w:rsid w:val="00A52779"/>
    <w:rsid w:val="00B17016"/>
    <w:rsid w:val="00D60DE9"/>
    <w:rsid w:val="00F4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75E6B0"/>
  <w15:chartTrackingRefBased/>
  <w15:docId w15:val="{70A485A0-E2FA-4DCE-A65F-57E8D13EB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42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2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2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2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2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2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2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2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42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4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4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42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42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42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42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42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42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42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8D42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42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42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42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42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42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42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4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562</Words>
  <Characters>697</Characters>
  <Application>Microsoft Office Word</Application>
  <DocSecurity>0</DocSecurity>
  <Lines>31</Lines>
  <Paragraphs>29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4</cp:revision>
  <dcterms:created xsi:type="dcterms:W3CDTF">2026-02-16T02:27:00Z</dcterms:created>
  <dcterms:modified xsi:type="dcterms:W3CDTF">2026-02-16T02:31:00Z</dcterms:modified>
</cp:coreProperties>
</file>