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水果分类决策树</w:t>
      </w:r>
      <w:r>
        <w:rPr>
          <w:rFonts w:hint="eastAsia" w:ascii="Times New Roman" w:hAnsi="Times New Roman"/>
          <w:b/>
          <w:bCs/>
          <w:lang w:val="en-US" w:eastAsia="zh-CN"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4E4A5B85">
      <w:pPr>
        <w:ind w:firstLine="480" w:firstLineChars="200"/>
        <w:rPr>
          <w:rFonts w:hint="eastAsia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/>
          <w:sz w:val="24"/>
          <w:szCs w:val="22"/>
        </w:rPr>
        <w:t>某生鲜电商平台拟优化仓储分拣流程，需对入库的苹果、香蕉、橙子、柠檬、芒果 5 类水果进行自动化品类分拣，替代人工肉眼识别，提升分拣效率与准确率。人工分拣存在速度慢、易出错、人力成本高的痛点；初期试点阶段无需接入复杂的图像采集设备，需先通过水果物理特征（质量、宽度、高度、颜色评分）验证分类模型的可行性，而平台暂无现成的结构化特征数据集。依据 5 类水果的实际物理属性统计规律，通过代码生成模拟结构化数据集，共 500 条样本（每类 100 条），特征值按正态分布生成且贴合真实水果特性，无需外部采集或下载，快速支撑决策树模型的训练与效果验证。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  <w:bookmarkStart w:id="0" w:name="_GoBack"/>
      <w:bookmarkEnd w:id="0"/>
    </w:p>
    <w:p w14:paraId="3B0237A2">
      <w:pPr>
        <w:ind w:firstLine="480" w:firstLineChars="200"/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理解决策树多分类原理与关键超参。掌握基于水果特征的多分类完整流程。能使用准确率、混淆矩阵与分类报告评估模型，并进行可解释性分析。能通过可视化与误差分析诊断模型表现，提出改进方案。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7D9CDC3C">
      <w:pPr>
        <w:ind w:firstLine="480" w:firstLineChars="200"/>
        <w:rPr>
          <w:rFonts w:hint="eastAsia" w:ascii="Times New Roman" w:hAnsi="Times New Roman" w:eastAsia="宋体"/>
          <w:sz w:val="24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2"/>
          <w:lang w:val="en-US" w:eastAsia="zh-CN"/>
        </w:rPr>
        <w:t>这是一个模拟生成的水果多分类数据集（data/fruit_dataset.csv），共 500 条样本、5 个类别（苹果、香蕉、橙子、柠檬、芒果）。每条样本包含 4 个数值特征：mass（质量）、width（宽度）、height（高度）、color_score（颜色评分），以及标签列 fruit_name。数据基于正态分布按类生成，用于演示决策树多分类流程与可解释规则。</w:t>
      </w:r>
    </w:p>
    <w:p w14:paraId="7735410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4754E29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</w:t>
      </w: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导入库并完成基础设置：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加载 pandas、numpy、sklearn、matplotlib，设置中文字体、随机种子。</w:t>
      </w:r>
    </w:p>
    <w:p w14:paraId="5F028BEC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</w:t>
      </w: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生成模拟水果数据：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按 5 类水果的均值/方差用正态分布生成 500 条样本，并保存到 data/fruit_dataset.csv，同时输出统计信息。</w:t>
      </w:r>
    </w:p>
    <w:p w14:paraId="37DC94D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</w:t>
      </w: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划分训练/测试集：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选取 4 个特征作为 X、类别作为 y，按 8:2 划分并查看类别分布。</w:t>
      </w:r>
    </w:p>
    <w:p w14:paraId="04E42891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</w:t>
      </w: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训练决策树：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设置 max_depth=3 与 random_state=42，完成模型训练。</w:t>
      </w:r>
    </w:p>
    <w:p w14:paraId="1B87B13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5.预测与评估：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对测试集预测，输出准确率与分类报告。</w:t>
      </w:r>
    </w:p>
    <w:p w14:paraId="79B904B3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6.决策树可视化：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绘制树结构图，理解分裂规则。</w:t>
      </w:r>
    </w:p>
    <w:p w14:paraId="08FA28C2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7.数据分布可视化：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绘制宽度-高度散点图观察类别分布。</w:t>
      </w:r>
    </w:p>
    <w:p w14:paraId="00B9544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8.混淆矩阵：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用热力图展示分类错分情况。</w:t>
      </w:r>
    </w:p>
    <w:p w14:paraId="4D4C594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9.特征重要性：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输出并可视化各特征对决策的贡献。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10.规则总结：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根据树结构整理各类水果的典型特征。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D1A6765"/>
    <w:rsid w:val="2123017D"/>
    <w:rsid w:val="34AD400B"/>
    <w:rsid w:val="5CF7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288</Words>
  <Characters>299</Characters>
  <Lines>0</Lines>
  <Paragraphs>0</Paragraphs>
  <TotalTime>5</TotalTime>
  <ScaleCrop>false</ScaleCrop>
  <LinksUpToDate>false</LinksUpToDate>
  <CharactersWithSpaces>308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2026-01-31T06:26:45Z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48A497D0E97F42C589B935D153412A82_11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