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6254" w14:textId="708622B6" w:rsidR="00BE3B9E" w:rsidRPr="00BE3B9E" w:rsidRDefault="00BE3B9E" w:rsidP="00E330C0">
      <w:pPr>
        <w:pStyle w:val="a3"/>
        <w:ind w:firstLine="600"/>
      </w:pPr>
      <w:r w:rsidRPr="00BE3B9E">
        <w:t>实验</w:t>
      </w:r>
      <w:r w:rsidRPr="00BE3B9E">
        <w:t xml:space="preserve"> 19</w:t>
      </w:r>
      <w:r w:rsidRPr="00BE3B9E">
        <w:t>：基于</w:t>
      </w:r>
      <w:r w:rsidRPr="00BE3B9E">
        <w:t>ResNet-18</w:t>
      </w:r>
      <w:r w:rsidRPr="00BE3B9E">
        <w:t>微调的脑部肿瘤</w:t>
      </w:r>
      <w:r w:rsidRPr="00BE3B9E">
        <w:t xml:space="preserve"> MRI </w:t>
      </w:r>
      <w:r w:rsidRPr="00BE3B9E">
        <w:t>影像分类</w:t>
      </w:r>
    </w:p>
    <w:p w14:paraId="5109F287" w14:textId="77777777" w:rsidR="00BE3B9E" w:rsidRPr="00BE3B9E" w:rsidRDefault="00BE3B9E" w:rsidP="00E330C0">
      <w:pPr>
        <w:pStyle w:val="a5"/>
        <w:ind w:firstLine="620"/>
        <w:jc w:val="both"/>
      </w:pPr>
      <w:r w:rsidRPr="00BE3B9E">
        <w:t>一、</w:t>
      </w:r>
      <w:r w:rsidRPr="00BE3B9E">
        <w:t xml:space="preserve"> </w:t>
      </w:r>
      <w:r w:rsidRPr="00BE3B9E">
        <w:t>案例背景</w:t>
      </w:r>
    </w:p>
    <w:p w14:paraId="05A9FFDC" w14:textId="77777777" w:rsidR="00BE3B9E" w:rsidRPr="00BE3B9E" w:rsidRDefault="00BE3B9E" w:rsidP="00BE3B9E">
      <w:pPr>
        <w:ind w:firstLine="480"/>
      </w:pPr>
      <w:r w:rsidRPr="00BE3B9E">
        <w:t>在医疗影像诊断领域，如脑部肿瘤的</w:t>
      </w:r>
      <w:r w:rsidRPr="00BE3B9E">
        <w:t xml:space="preserve"> MRI</w:t>
      </w:r>
      <w:r w:rsidRPr="00BE3B9E">
        <w:t>（磁共振成像）分析中，往往面临高质量标注数据稀缺（</w:t>
      </w:r>
      <w:r w:rsidRPr="00BE3B9E">
        <w:t>Small Sample Learning</w:t>
      </w:r>
      <w:r w:rsidRPr="00BE3B9E">
        <w:t>）的严峻挑战，这与拥有百万级数据的通用图像识别任务（如</w:t>
      </w:r>
      <w:r w:rsidRPr="00BE3B9E">
        <w:t xml:space="preserve"> ImageNet</w:t>
      </w:r>
      <w:r w:rsidRPr="00BE3B9E">
        <w:t>）截然不同。传统的深层神经网络在数据量不足时极易陷入过拟合（</w:t>
      </w:r>
      <w:r w:rsidRPr="00BE3B9E">
        <w:t>Overfitting</w:t>
      </w:r>
      <w:r w:rsidRPr="00BE3B9E">
        <w:t>），且随着网络层数加深，容易出现</w:t>
      </w:r>
      <w:r w:rsidRPr="00BE3B9E">
        <w:t>“</w:t>
      </w:r>
      <w:r w:rsidRPr="00BE3B9E">
        <w:t>梯度消失</w:t>
      </w:r>
      <w:r w:rsidRPr="00BE3B9E">
        <w:t>”</w:t>
      </w:r>
      <w:r w:rsidRPr="00BE3B9E">
        <w:t>和</w:t>
      </w:r>
      <w:r w:rsidRPr="00BE3B9E">
        <w:t>“</w:t>
      </w:r>
      <w:r w:rsidRPr="00BE3B9E">
        <w:t>网络退化</w:t>
      </w:r>
      <w:r w:rsidRPr="00BE3B9E">
        <w:t>”</w:t>
      </w:r>
      <w:r w:rsidRPr="00BE3B9E">
        <w:t>现象。本实验引入了经典的</w:t>
      </w:r>
      <w:r w:rsidRPr="00BE3B9E">
        <w:t xml:space="preserve"> </w:t>
      </w:r>
      <w:r w:rsidRPr="00BE3B9E">
        <w:rPr>
          <w:b/>
          <w:bCs/>
        </w:rPr>
        <w:t>ResNet-18 (Residual Network)</w:t>
      </w:r>
      <w:r w:rsidRPr="00BE3B9E">
        <w:t xml:space="preserve"> </w:t>
      </w:r>
      <w:r w:rsidRPr="00BE3B9E">
        <w:t>模型，利用其核心的</w:t>
      </w:r>
      <w:r w:rsidRPr="00BE3B9E">
        <w:t xml:space="preserve"> </w:t>
      </w:r>
      <w:r w:rsidRPr="00BE3B9E">
        <w:rPr>
          <w:b/>
          <w:bCs/>
        </w:rPr>
        <w:t>残差连接</w:t>
      </w:r>
      <w:r w:rsidRPr="00BE3B9E">
        <w:rPr>
          <w:b/>
          <w:bCs/>
        </w:rPr>
        <w:t xml:space="preserve"> (Skip Connection)</w:t>
      </w:r>
      <w:r w:rsidRPr="00BE3B9E">
        <w:t xml:space="preserve"> </w:t>
      </w:r>
      <w:r w:rsidRPr="00BE3B9E">
        <w:t>机制解决深层网络训练难题，并采用</w:t>
      </w:r>
      <w:r w:rsidRPr="00BE3B9E">
        <w:t xml:space="preserve"> </w:t>
      </w:r>
      <w:r w:rsidRPr="00BE3B9E">
        <w:rPr>
          <w:b/>
          <w:bCs/>
        </w:rPr>
        <w:t>迁移学习</w:t>
      </w:r>
      <w:r w:rsidRPr="00BE3B9E">
        <w:rPr>
          <w:b/>
          <w:bCs/>
        </w:rPr>
        <w:t xml:space="preserve"> (Transfer Learning)</w:t>
      </w:r>
      <w:r w:rsidRPr="00BE3B9E">
        <w:t xml:space="preserve"> </w:t>
      </w:r>
      <w:r w:rsidRPr="00BE3B9E">
        <w:t>策略，将在大规模通用数据集上</w:t>
      </w:r>
      <w:proofErr w:type="gramStart"/>
      <w:r w:rsidRPr="00BE3B9E">
        <w:t>预训练</w:t>
      </w:r>
      <w:proofErr w:type="gramEnd"/>
      <w:r w:rsidRPr="00BE3B9E">
        <w:t>好的模型权重迁移至医疗领域。通过</w:t>
      </w:r>
      <w:r w:rsidRPr="00BE3B9E">
        <w:t>“</w:t>
      </w:r>
      <w:r w:rsidRPr="00BE3B9E">
        <w:t>冻结</w:t>
      </w:r>
      <w:r w:rsidRPr="00BE3B9E">
        <w:t>”</w:t>
      </w:r>
      <w:r w:rsidRPr="00BE3B9E">
        <w:t>底层通用特征提取器并微调高层分类器的方法，不仅能显著降低训练成本，还能在小样本的</w:t>
      </w:r>
      <w:r w:rsidRPr="00BE3B9E">
        <w:t xml:space="preserve"> MRI </w:t>
      </w:r>
      <w:r w:rsidRPr="00BE3B9E">
        <w:t>数据集上实现高精度的四分类诊断，展现深度学习在智慧医疗中的应用潜力。</w:t>
      </w:r>
    </w:p>
    <w:p w14:paraId="65C95417" w14:textId="77777777" w:rsidR="00BE3B9E" w:rsidRPr="00BE3B9E" w:rsidRDefault="00BE3B9E" w:rsidP="00E330C0">
      <w:pPr>
        <w:pStyle w:val="a5"/>
        <w:ind w:firstLine="620"/>
        <w:jc w:val="both"/>
      </w:pPr>
      <w:r w:rsidRPr="00BE3B9E">
        <w:t>二、</w:t>
      </w:r>
      <w:r w:rsidRPr="00BE3B9E">
        <w:t xml:space="preserve"> </w:t>
      </w:r>
      <w:r w:rsidRPr="00BE3B9E">
        <w:t>教学目标</w:t>
      </w:r>
    </w:p>
    <w:p w14:paraId="77ABE6E5" w14:textId="77777777" w:rsidR="00BE3B9E" w:rsidRPr="00BE3B9E" w:rsidRDefault="00BE3B9E" w:rsidP="00BE3B9E">
      <w:pPr>
        <w:ind w:firstLine="480"/>
      </w:pPr>
      <w:r w:rsidRPr="00BE3B9E">
        <w:t>本实验旨在通过对</w:t>
      </w:r>
      <w:r w:rsidRPr="00BE3B9E">
        <w:t xml:space="preserve"> ResNet-18 </w:t>
      </w:r>
      <w:r w:rsidRPr="00BE3B9E">
        <w:t>的微调实战，让学生系统掌握深度迁移学习的核心原理与工程实践。</w:t>
      </w:r>
    </w:p>
    <w:p w14:paraId="18C5D8A7" w14:textId="53006C0B" w:rsidR="00BE3B9E" w:rsidRPr="00BE3B9E" w:rsidRDefault="00BE3B9E" w:rsidP="00BE3B9E">
      <w:pPr>
        <w:ind w:firstLine="482"/>
      </w:pPr>
      <w:r w:rsidRPr="00BE3B9E">
        <w:rPr>
          <w:b/>
          <w:bCs/>
        </w:rPr>
        <w:t>理论掌握</w:t>
      </w:r>
      <w:r w:rsidRPr="00BE3B9E">
        <w:t>：要求深入理解</w:t>
      </w:r>
      <w:r w:rsidRPr="00BE3B9E">
        <w:t xml:space="preserve"> </w:t>
      </w:r>
      <w:proofErr w:type="spellStart"/>
      <w:r w:rsidRPr="00BE3B9E">
        <w:t>ResNet</w:t>
      </w:r>
      <w:proofErr w:type="spellEnd"/>
      <w:r w:rsidRPr="00BE3B9E">
        <w:t xml:space="preserve"> </w:t>
      </w:r>
      <w:r w:rsidRPr="00BE3B9E">
        <w:t>通过恒等映射（</w:t>
      </w:r>
      <w:r w:rsidRPr="00BE3B9E">
        <w:t>y = F(x) + x</w:t>
      </w:r>
      <w:r w:rsidRPr="00BE3B9E">
        <w:t>）缓解梯度消失的机理，以及迁移学习中</w:t>
      </w:r>
      <w:r w:rsidRPr="00BE3B9E">
        <w:t>“</w:t>
      </w:r>
      <w:r w:rsidRPr="00BE3B9E">
        <w:t>冻结参数</w:t>
      </w:r>
      <w:r w:rsidRPr="00BE3B9E">
        <w:t>”</w:t>
      </w:r>
      <w:r w:rsidRPr="00BE3B9E">
        <w:t>与</w:t>
      </w:r>
      <w:r w:rsidRPr="00BE3B9E">
        <w:t>“</w:t>
      </w:r>
      <w:r w:rsidRPr="00BE3B9E">
        <w:t>全量微调</w:t>
      </w:r>
      <w:r w:rsidRPr="00BE3B9E">
        <w:t>”</w:t>
      </w:r>
      <w:r w:rsidRPr="00BE3B9E">
        <w:t>的适用场景与区别。</w:t>
      </w:r>
    </w:p>
    <w:p w14:paraId="79154313" w14:textId="77777777" w:rsidR="00BE3B9E" w:rsidRPr="00BE3B9E" w:rsidRDefault="00BE3B9E" w:rsidP="00BE3B9E">
      <w:pPr>
        <w:ind w:firstLine="482"/>
      </w:pPr>
      <w:r w:rsidRPr="00BE3B9E">
        <w:rPr>
          <w:b/>
          <w:bCs/>
        </w:rPr>
        <w:t>编程实践</w:t>
      </w:r>
      <w:r w:rsidRPr="00BE3B9E">
        <w:t>：重点掌握利用</w:t>
      </w:r>
      <w:r w:rsidRPr="00BE3B9E">
        <w:t xml:space="preserve"> </w:t>
      </w:r>
      <w:proofErr w:type="spellStart"/>
      <w:r w:rsidRPr="00BE3B9E">
        <w:t>torchvision.models</w:t>
      </w:r>
      <w:proofErr w:type="spellEnd"/>
      <w:r w:rsidRPr="00BE3B9E">
        <w:t xml:space="preserve"> </w:t>
      </w:r>
      <w:r w:rsidRPr="00BE3B9E">
        <w:t>加载</w:t>
      </w:r>
      <w:proofErr w:type="gramStart"/>
      <w:r w:rsidRPr="00BE3B9E">
        <w:t>预训练</w:t>
      </w:r>
      <w:proofErr w:type="gramEnd"/>
      <w:r w:rsidRPr="00BE3B9E">
        <w:t>模型并</w:t>
      </w:r>
      <w:proofErr w:type="gramStart"/>
      <w:r w:rsidRPr="00BE3B9E">
        <w:t>修改全</w:t>
      </w:r>
      <w:proofErr w:type="gramEnd"/>
      <w:r w:rsidRPr="00BE3B9E">
        <w:t>连接层（</w:t>
      </w:r>
      <w:r w:rsidRPr="00BE3B9E">
        <w:t>FC Layer</w:t>
      </w:r>
      <w:r w:rsidRPr="00BE3B9E">
        <w:t>）以适配新任务（如</w:t>
      </w:r>
      <w:r w:rsidRPr="00BE3B9E">
        <w:t xml:space="preserve"> 4 </w:t>
      </w:r>
      <w:r w:rsidRPr="00BE3B9E">
        <w:t>分类）的方法，以及针对</w:t>
      </w:r>
      <w:proofErr w:type="gramStart"/>
      <w:r w:rsidRPr="00BE3B9E">
        <w:t>预训练</w:t>
      </w:r>
      <w:proofErr w:type="gramEnd"/>
      <w:r w:rsidRPr="00BE3B9E">
        <w:t>模型要求的特定数据预处理规范（如</w:t>
      </w:r>
      <w:r w:rsidRPr="00BE3B9E">
        <w:t xml:space="preserve"> Resize </w:t>
      </w:r>
      <w:r w:rsidRPr="00BE3B9E">
        <w:t>和</w:t>
      </w:r>
      <w:r w:rsidRPr="00BE3B9E">
        <w:t xml:space="preserve"> Normalize</w:t>
      </w:r>
      <w:r w:rsidRPr="00BE3B9E">
        <w:t>）。</w:t>
      </w:r>
    </w:p>
    <w:p w14:paraId="3FBB29E3" w14:textId="77777777" w:rsidR="00BE3B9E" w:rsidRPr="00BE3B9E" w:rsidRDefault="00BE3B9E" w:rsidP="00BE3B9E">
      <w:pPr>
        <w:ind w:firstLine="482"/>
      </w:pPr>
      <w:r w:rsidRPr="00BE3B9E">
        <w:rPr>
          <w:b/>
          <w:bCs/>
        </w:rPr>
        <w:t>工程能力</w:t>
      </w:r>
      <w:r w:rsidRPr="00BE3B9E">
        <w:t>：通过处理真实的灰度医学图像并转换为三通道输入，以及利用混淆矩阵分析模型在</w:t>
      </w:r>
      <w:r w:rsidRPr="00BE3B9E">
        <w:t>“</w:t>
      </w:r>
      <w:r w:rsidRPr="00BE3B9E">
        <w:t>胶质瘤</w:t>
      </w:r>
      <w:r w:rsidRPr="00BE3B9E">
        <w:t>”</w:t>
      </w:r>
      <w:r w:rsidRPr="00BE3B9E">
        <w:t>、</w:t>
      </w:r>
      <w:r w:rsidRPr="00BE3B9E">
        <w:t>“</w:t>
      </w:r>
      <w:r w:rsidRPr="00BE3B9E">
        <w:t>脑膜瘤</w:t>
      </w:r>
      <w:r w:rsidRPr="00BE3B9E">
        <w:t>”</w:t>
      </w:r>
      <w:r w:rsidRPr="00BE3B9E">
        <w:t>等特定类别上的误判情况，培养学生解决实际跨领域计算机视觉问题的能力。</w:t>
      </w:r>
    </w:p>
    <w:p w14:paraId="0A42B838" w14:textId="77777777" w:rsidR="00BE3B9E" w:rsidRPr="00BE3B9E" w:rsidRDefault="00BE3B9E" w:rsidP="00E330C0">
      <w:pPr>
        <w:pStyle w:val="a5"/>
        <w:ind w:firstLine="620"/>
        <w:jc w:val="both"/>
      </w:pPr>
      <w:r w:rsidRPr="00BE3B9E">
        <w:t>三、</w:t>
      </w:r>
      <w:r w:rsidRPr="00BE3B9E">
        <w:t xml:space="preserve"> </w:t>
      </w:r>
      <w:r w:rsidRPr="00BE3B9E">
        <w:t>数据集</w:t>
      </w:r>
    </w:p>
    <w:p w14:paraId="3CA1EC26" w14:textId="77777777" w:rsidR="00BE3B9E" w:rsidRPr="00BE3B9E" w:rsidRDefault="00BE3B9E" w:rsidP="00BE3B9E">
      <w:pPr>
        <w:ind w:firstLine="480"/>
      </w:pPr>
      <w:r w:rsidRPr="00BE3B9E">
        <w:t>本实验采用公开的</w:t>
      </w:r>
      <w:r w:rsidRPr="00BE3B9E">
        <w:t xml:space="preserve"> </w:t>
      </w:r>
      <w:r w:rsidRPr="00BE3B9E">
        <w:rPr>
          <w:b/>
          <w:bCs/>
        </w:rPr>
        <w:t>Brain Tumor MRI Dataset</w:t>
      </w:r>
      <w:r w:rsidRPr="00BE3B9E">
        <w:t>（脑部肿瘤</w:t>
      </w:r>
      <w:r w:rsidRPr="00BE3B9E">
        <w:t xml:space="preserve"> MRI </w:t>
      </w:r>
      <w:r w:rsidRPr="00BE3B9E">
        <w:t>影像数据集），这是医学图像分析领域中用于验证分类算法有效性的经典小样本数据集。</w:t>
      </w:r>
    </w:p>
    <w:p w14:paraId="2AED434D" w14:textId="77777777" w:rsidR="00BE3B9E" w:rsidRPr="00BE3B9E" w:rsidRDefault="00BE3B9E" w:rsidP="00BE3B9E">
      <w:pPr>
        <w:ind w:firstLine="482"/>
      </w:pPr>
      <w:r w:rsidRPr="00BE3B9E">
        <w:rPr>
          <w:b/>
          <w:bCs/>
        </w:rPr>
        <w:t>数据组织</w:t>
      </w:r>
      <w:r w:rsidRPr="00BE3B9E">
        <w:t>：数据</w:t>
      </w:r>
      <w:proofErr w:type="gramStart"/>
      <w:r w:rsidRPr="00BE3B9E">
        <w:t>集严格</w:t>
      </w:r>
      <w:proofErr w:type="gramEnd"/>
      <w:r w:rsidRPr="00BE3B9E">
        <w:t>遵循标准的</w:t>
      </w:r>
      <w:r w:rsidRPr="00BE3B9E">
        <w:t xml:space="preserve"> </w:t>
      </w:r>
      <w:proofErr w:type="spellStart"/>
      <w:r w:rsidRPr="00BE3B9E">
        <w:t>ImageFolder</w:t>
      </w:r>
      <w:proofErr w:type="spellEnd"/>
      <w:r w:rsidRPr="00BE3B9E">
        <w:t xml:space="preserve"> </w:t>
      </w:r>
      <w:r w:rsidRPr="00BE3B9E">
        <w:t>目录结构，分为</w:t>
      </w:r>
      <w:r w:rsidRPr="00BE3B9E">
        <w:t xml:space="preserve"> </w:t>
      </w:r>
      <w:r w:rsidRPr="00BE3B9E">
        <w:rPr>
          <w:b/>
          <w:bCs/>
        </w:rPr>
        <w:t>Training</w:t>
      </w:r>
      <w:r w:rsidRPr="00BE3B9E">
        <w:t>（训练集）和</w:t>
      </w:r>
      <w:r w:rsidRPr="00BE3B9E">
        <w:t xml:space="preserve"> </w:t>
      </w:r>
      <w:r w:rsidRPr="00BE3B9E">
        <w:rPr>
          <w:b/>
          <w:bCs/>
        </w:rPr>
        <w:t>Testing</w:t>
      </w:r>
      <w:r w:rsidRPr="00BE3B9E">
        <w:t>（测试集）两个根目录。每个目录下均包含</w:t>
      </w:r>
      <w:r w:rsidRPr="00BE3B9E">
        <w:t xml:space="preserve"> 4 </w:t>
      </w:r>
      <w:r w:rsidRPr="00BE3B9E">
        <w:t>个子文件夹，分别对应</w:t>
      </w:r>
      <w:r w:rsidRPr="00BE3B9E">
        <w:t xml:space="preserve"> 4 </w:t>
      </w:r>
      <w:r w:rsidRPr="00BE3B9E">
        <w:t>种特定的脑部状况：</w:t>
      </w:r>
      <w:proofErr w:type="spellStart"/>
      <w:r w:rsidRPr="00BE3B9E">
        <w:rPr>
          <w:b/>
          <w:bCs/>
        </w:rPr>
        <w:t>glioma_tumor</w:t>
      </w:r>
      <w:proofErr w:type="spellEnd"/>
      <w:r w:rsidRPr="00BE3B9E">
        <w:t>（胶质瘤）、</w:t>
      </w:r>
      <w:proofErr w:type="spellStart"/>
      <w:r w:rsidRPr="00BE3B9E">
        <w:rPr>
          <w:b/>
          <w:bCs/>
        </w:rPr>
        <w:t>meningioma_tumor</w:t>
      </w:r>
      <w:proofErr w:type="spellEnd"/>
      <w:r w:rsidRPr="00BE3B9E">
        <w:t>（脑膜瘤）、</w:t>
      </w:r>
      <w:proofErr w:type="spellStart"/>
      <w:r w:rsidRPr="00BE3B9E">
        <w:rPr>
          <w:b/>
          <w:bCs/>
        </w:rPr>
        <w:t>pituitary_tumor</w:t>
      </w:r>
      <w:proofErr w:type="spellEnd"/>
      <w:r w:rsidRPr="00BE3B9E">
        <w:t>（垂体瘤）以及</w:t>
      </w:r>
      <w:r w:rsidRPr="00BE3B9E">
        <w:t xml:space="preserve"> </w:t>
      </w:r>
      <w:proofErr w:type="spellStart"/>
      <w:r w:rsidRPr="00BE3B9E">
        <w:rPr>
          <w:b/>
          <w:bCs/>
        </w:rPr>
        <w:t>no_tumor</w:t>
      </w:r>
      <w:proofErr w:type="spellEnd"/>
      <w:r w:rsidRPr="00BE3B9E">
        <w:t>（无肿瘤）。</w:t>
      </w:r>
    </w:p>
    <w:p w14:paraId="6B3B9E1D" w14:textId="77777777" w:rsidR="00BE3B9E" w:rsidRPr="00BE3B9E" w:rsidRDefault="00BE3B9E" w:rsidP="00BE3B9E">
      <w:pPr>
        <w:ind w:firstLine="482"/>
      </w:pPr>
      <w:r w:rsidRPr="00BE3B9E">
        <w:rPr>
          <w:b/>
          <w:bCs/>
        </w:rPr>
        <w:t>数据形态</w:t>
      </w:r>
      <w:r w:rsidRPr="00BE3B9E">
        <w:t>：原始图像格式为</w:t>
      </w:r>
      <w:r w:rsidRPr="00BE3B9E">
        <w:t xml:space="preserve"> </w:t>
      </w:r>
      <w:r w:rsidRPr="00BE3B9E">
        <w:rPr>
          <w:b/>
          <w:bCs/>
        </w:rPr>
        <w:t>.jpg</w:t>
      </w:r>
      <w:r w:rsidRPr="00BE3B9E">
        <w:t xml:space="preserve"> </w:t>
      </w:r>
      <w:r w:rsidRPr="00BE3B9E">
        <w:t>或</w:t>
      </w:r>
      <w:r w:rsidRPr="00BE3B9E">
        <w:t xml:space="preserve"> </w:t>
      </w:r>
      <w:r w:rsidRPr="00BE3B9E">
        <w:rPr>
          <w:b/>
          <w:bCs/>
        </w:rPr>
        <w:t>.</w:t>
      </w:r>
      <w:proofErr w:type="spellStart"/>
      <w:r w:rsidRPr="00BE3B9E">
        <w:rPr>
          <w:b/>
          <w:bCs/>
        </w:rPr>
        <w:t>png</w:t>
      </w:r>
      <w:proofErr w:type="spellEnd"/>
      <w:r w:rsidRPr="00BE3B9E">
        <w:t>，分辨率不统一（包含不同切片角度和不同设备的采集结果）。由于</w:t>
      </w:r>
      <w:r w:rsidRPr="00BE3B9E">
        <w:t xml:space="preserve"> ResNet-18 </w:t>
      </w:r>
      <w:r w:rsidRPr="00BE3B9E">
        <w:t>模型输入层的固定要求，所有图像在加载时均会被自动</w:t>
      </w:r>
      <w:r w:rsidRPr="00BE3B9E">
        <w:t xml:space="preserve"> </w:t>
      </w:r>
      <w:r w:rsidRPr="00BE3B9E">
        <w:rPr>
          <w:b/>
          <w:bCs/>
        </w:rPr>
        <w:t>Resize</w:t>
      </w:r>
      <w:r w:rsidRPr="00BE3B9E">
        <w:t>（缩放）至</w:t>
      </w:r>
      <w:r w:rsidRPr="00BE3B9E">
        <w:t xml:space="preserve"> </w:t>
      </w:r>
      <w:r w:rsidRPr="00BE3B9E">
        <w:rPr>
          <w:b/>
          <w:bCs/>
        </w:rPr>
        <w:t>224x224</w:t>
      </w:r>
      <w:r w:rsidRPr="00BE3B9E">
        <w:t xml:space="preserve"> </w:t>
      </w:r>
      <w:r w:rsidRPr="00BE3B9E">
        <w:t>像素。</w:t>
      </w:r>
    </w:p>
    <w:p w14:paraId="692DA0C4" w14:textId="017584D4" w:rsidR="00BE3B9E" w:rsidRPr="00BE3B9E" w:rsidRDefault="00BE3B9E" w:rsidP="00A70D19">
      <w:pPr>
        <w:wordWrap w:val="0"/>
        <w:ind w:firstLine="482"/>
      </w:pPr>
      <w:r w:rsidRPr="00BE3B9E">
        <w:rPr>
          <w:b/>
          <w:bCs/>
        </w:rPr>
        <w:t>获取方式</w:t>
      </w:r>
      <w:r w:rsidRPr="00BE3B9E">
        <w:t>：数据</w:t>
      </w:r>
      <w:r w:rsidR="00A70D19">
        <w:rPr>
          <w:rFonts w:hint="eastAsia"/>
        </w:rPr>
        <w:t>下载链接在</w:t>
      </w:r>
      <w:r w:rsidR="00A70D19">
        <w:rPr>
          <w:rFonts w:hint="eastAsia"/>
        </w:rPr>
        <w:t>README.md</w:t>
      </w:r>
      <w:r w:rsidR="00A70D19">
        <w:rPr>
          <w:rFonts w:hint="eastAsia"/>
        </w:rPr>
        <w:t>文件下</w:t>
      </w:r>
      <w:r w:rsidRPr="00BE3B9E">
        <w:t>。代码通过</w:t>
      </w:r>
      <w:r w:rsidRPr="00BE3B9E">
        <w:t xml:space="preserve"> </w:t>
      </w:r>
      <w:proofErr w:type="spellStart"/>
      <w:r w:rsidRPr="00BE3B9E">
        <w:t>torchvision.datasets.ImageFolder</w:t>
      </w:r>
      <w:proofErr w:type="spellEnd"/>
      <w:r w:rsidRPr="00BE3B9E">
        <w:t xml:space="preserve"> </w:t>
      </w:r>
      <w:r w:rsidRPr="00BE3B9E">
        <w:t>接口，根据文件夹名称自动推断类别标签并加载数据，无需手动划分标签列表。</w:t>
      </w:r>
    </w:p>
    <w:p w14:paraId="167D5E24" w14:textId="77777777" w:rsidR="00BE3B9E" w:rsidRPr="00BE3B9E" w:rsidRDefault="00BE3B9E" w:rsidP="00E330C0">
      <w:pPr>
        <w:pStyle w:val="a5"/>
        <w:ind w:firstLine="620"/>
        <w:jc w:val="both"/>
      </w:pPr>
      <w:r w:rsidRPr="00BE3B9E">
        <w:t>四、</w:t>
      </w:r>
      <w:r w:rsidRPr="00BE3B9E">
        <w:t xml:space="preserve"> </w:t>
      </w:r>
      <w:r w:rsidRPr="00BE3B9E">
        <w:t>实施指南</w:t>
      </w:r>
    </w:p>
    <w:p w14:paraId="629143DF" w14:textId="77777777" w:rsidR="00BE3B9E" w:rsidRPr="00E330C0" w:rsidRDefault="00BE3B9E" w:rsidP="00E330C0">
      <w:pPr>
        <w:numPr>
          <w:ilvl w:val="0"/>
          <w:numId w:val="21"/>
        </w:numPr>
        <w:tabs>
          <w:tab w:val="clear" w:pos="720"/>
        </w:tabs>
        <w:ind w:left="0" w:firstLine="482"/>
        <w:rPr>
          <w:b/>
          <w:bCs/>
        </w:rPr>
      </w:pPr>
      <w:r w:rsidRPr="00E330C0">
        <w:rPr>
          <w:b/>
          <w:bCs/>
        </w:rPr>
        <w:lastRenderedPageBreak/>
        <w:t>环境准备</w:t>
      </w:r>
    </w:p>
    <w:p w14:paraId="79E5B613" w14:textId="77777777" w:rsidR="00BE3B9E" w:rsidRPr="00BE3B9E" w:rsidRDefault="00BE3B9E" w:rsidP="00BE3B9E">
      <w:pPr>
        <w:ind w:firstLine="480"/>
      </w:pPr>
      <w:r w:rsidRPr="00BE3B9E">
        <w:t>配置</w:t>
      </w:r>
      <w:r w:rsidRPr="00BE3B9E">
        <w:t xml:space="preserve"> Python 3.8+ </w:t>
      </w:r>
      <w:r w:rsidRPr="00BE3B9E">
        <w:t>环境，除核心库</w:t>
      </w:r>
      <w:r w:rsidRPr="00BE3B9E">
        <w:t xml:space="preserve"> torch, </w:t>
      </w:r>
      <w:proofErr w:type="spellStart"/>
      <w:r w:rsidRPr="00BE3B9E">
        <w:t>torchvision</w:t>
      </w:r>
      <w:proofErr w:type="spellEnd"/>
      <w:r w:rsidRPr="00BE3B9E">
        <w:t xml:space="preserve">, </w:t>
      </w:r>
      <w:proofErr w:type="spellStart"/>
      <w:r w:rsidRPr="00BE3B9E">
        <w:t>numpy</w:t>
      </w:r>
      <w:proofErr w:type="spellEnd"/>
      <w:r w:rsidRPr="00BE3B9E">
        <w:t xml:space="preserve">, matplotlib </w:t>
      </w:r>
      <w:r w:rsidRPr="00BE3B9E">
        <w:t>外，需额外安装</w:t>
      </w:r>
      <w:r w:rsidRPr="00BE3B9E">
        <w:t xml:space="preserve"> scikit-learn </w:t>
      </w:r>
      <w:r w:rsidRPr="00BE3B9E">
        <w:t>用于计算复杂的评估指标，</w:t>
      </w:r>
      <w:proofErr w:type="spellStart"/>
      <w:r w:rsidRPr="00BE3B9E">
        <w:t>tqdm</w:t>
      </w:r>
      <w:proofErr w:type="spellEnd"/>
      <w:r w:rsidRPr="00BE3B9E">
        <w:t xml:space="preserve"> </w:t>
      </w:r>
      <w:r w:rsidRPr="00BE3B9E">
        <w:t>用于显示训练进度条，以及</w:t>
      </w:r>
      <w:r w:rsidRPr="00BE3B9E">
        <w:t xml:space="preserve"> seaborn </w:t>
      </w:r>
      <w:r w:rsidRPr="00BE3B9E">
        <w:t>用于绘制高质量的混淆矩阵热力图。</w:t>
      </w:r>
    </w:p>
    <w:p w14:paraId="7C86DE9A" w14:textId="77777777" w:rsidR="00BE3B9E" w:rsidRPr="00E330C0" w:rsidRDefault="00BE3B9E" w:rsidP="00E330C0">
      <w:pPr>
        <w:numPr>
          <w:ilvl w:val="0"/>
          <w:numId w:val="21"/>
        </w:numPr>
        <w:tabs>
          <w:tab w:val="clear" w:pos="720"/>
        </w:tabs>
        <w:ind w:left="0" w:firstLine="482"/>
        <w:rPr>
          <w:b/>
          <w:bCs/>
        </w:rPr>
      </w:pPr>
      <w:r w:rsidRPr="00E330C0">
        <w:rPr>
          <w:b/>
          <w:bCs/>
        </w:rPr>
        <w:t>数据加载与增强</w:t>
      </w:r>
      <w:r w:rsidRPr="00E330C0">
        <w:rPr>
          <w:b/>
          <w:bCs/>
        </w:rPr>
        <w:t xml:space="preserve"> (Data Loading &amp; Preprocessing)</w:t>
      </w:r>
    </w:p>
    <w:p w14:paraId="5D16A2C5" w14:textId="77777777" w:rsidR="00BE3B9E" w:rsidRPr="00BE3B9E" w:rsidRDefault="00BE3B9E" w:rsidP="00BE3B9E">
      <w:pPr>
        <w:ind w:firstLine="480"/>
      </w:pPr>
      <w:r w:rsidRPr="00BE3B9E">
        <w:t>由于原始</w:t>
      </w:r>
      <w:r w:rsidRPr="00BE3B9E">
        <w:t xml:space="preserve"> MRI </w:t>
      </w:r>
      <w:r w:rsidRPr="00BE3B9E">
        <w:t>图像尺寸不一且为灰度图，而</w:t>
      </w:r>
      <w:r w:rsidRPr="00BE3B9E">
        <w:t xml:space="preserve"> ResNet-18 </w:t>
      </w:r>
      <w:proofErr w:type="gramStart"/>
      <w:r w:rsidRPr="00BE3B9E">
        <w:t>预训练</w:t>
      </w:r>
      <w:proofErr w:type="gramEnd"/>
      <w:r w:rsidRPr="00BE3B9E">
        <w:t>模型默认接受</w:t>
      </w:r>
      <w:r w:rsidRPr="00BE3B9E">
        <w:t xml:space="preserve"> RGB </w:t>
      </w:r>
      <w:r w:rsidRPr="00BE3B9E">
        <w:t>输入，需构建标准化的预处理流程：</w:t>
      </w:r>
    </w:p>
    <w:p w14:paraId="486F3DE7" w14:textId="77777777" w:rsidR="00BE3B9E" w:rsidRPr="00BE3B9E" w:rsidRDefault="00BE3B9E" w:rsidP="00BE3B9E">
      <w:pPr>
        <w:ind w:firstLine="482"/>
      </w:pPr>
      <w:r w:rsidRPr="00BE3B9E">
        <w:rPr>
          <w:b/>
          <w:bCs/>
        </w:rPr>
        <w:t>图像适配</w:t>
      </w:r>
      <w:r w:rsidRPr="00BE3B9E">
        <w:t>：使用</w:t>
      </w:r>
      <w:r w:rsidRPr="00BE3B9E">
        <w:t xml:space="preserve"> Resize </w:t>
      </w:r>
      <w:r w:rsidRPr="00BE3B9E">
        <w:t>操作将所有图像统一调整为</w:t>
      </w:r>
      <w:r w:rsidRPr="00BE3B9E">
        <w:t xml:space="preserve"> 224x224 </w:t>
      </w:r>
      <w:r w:rsidRPr="00BE3B9E">
        <w:t>像素，以匹配</w:t>
      </w:r>
      <w:r w:rsidRPr="00BE3B9E">
        <w:t xml:space="preserve"> </w:t>
      </w:r>
      <w:proofErr w:type="spellStart"/>
      <w:r w:rsidRPr="00BE3B9E">
        <w:t>ResNet</w:t>
      </w:r>
      <w:proofErr w:type="spellEnd"/>
      <w:r w:rsidRPr="00BE3B9E">
        <w:t xml:space="preserve"> </w:t>
      </w:r>
      <w:r w:rsidRPr="00BE3B9E">
        <w:t>的输入层要求。</w:t>
      </w:r>
    </w:p>
    <w:p w14:paraId="6EA694B1" w14:textId="77777777" w:rsidR="00BE3B9E" w:rsidRPr="00BE3B9E" w:rsidRDefault="00BE3B9E" w:rsidP="00BE3B9E">
      <w:pPr>
        <w:ind w:firstLine="482"/>
      </w:pPr>
      <w:r w:rsidRPr="00BE3B9E">
        <w:rPr>
          <w:b/>
          <w:bCs/>
        </w:rPr>
        <w:t>通道转换与归一化</w:t>
      </w:r>
      <w:r w:rsidRPr="00BE3B9E">
        <w:t>：通过</w:t>
      </w:r>
      <w:r w:rsidRPr="00BE3B9E">
        <w:t xml:space="preserve"> </w:t>
      </w:r>
      <w:proofErr w:type="spellStart"/>
      <w:r w:rsidRPr="00BE3B9E">
        <w:t>ToTensor</w:t>
      </w:r>
      <w:proofErr w:type="spellEnd"/>
      <w:r w:rsidRPr="00BE3B9E">
        <w:t xml:space="preserve"> </w:t>
      </w:r>
      <w:r w:rsidRPr="00BE3B9E">
        <w:t>将图像转换为张量，并自动将单通道灰度图扩展为三通道（</w:t>
      </w:r>
      <w:r w:rsidRPr="00BE3B9E">
        <w:t>RGB</w:t>
      </w:r>
      <w:r w:rsidRPr="00BE3B9E">
        <w:t>），随后使用</w:t>
      </w:r>
      <w:r w:rsidRPr="00BE3B9E">
        <w:t xml:space="preserve"> ImageNet </w:t>
      </w:r>
      <w:r w:rsidRPr="00BE3B9E">
        <w:t>数据集的均值和标准差进行标准化（</w:t>
      </w:r>
      <w:r w:rsidRPr="00BE3B9E">
        <w:t>Normalize</w:t>
      </w:r>
      <w:r w:rsidRPr="00BE3B9E">
        <w:t>），确保输入数据分布与</w:t>
      </w:r>
      <w:proofErr w:type="gramStart"/>
      <w:r w:rsidRPr="00BE3B9E">
        <w:t>预训练</w:t>
      </w:r>
      <w:proofErr w:type="gramEnd"/>
      <w:r w:rsidRPr="00BE3B9E">
        <w:t>模型权重相匹配。</w:t>
      </w:r>
    </w:p>
    <w:p w14:paraId="07A338F9" w14:textId="77777777" w:rsidR="00BE3B9E" w:rsidRPr="00BE3B9E" w:rsidRDefault="00BE3B9E" w:rsidP="00BE3B9E">
      <w:pPr>
        <w:ind w:firstLine="482"/>
      </w:pPr>
      <w:r w:rsidRPr="00BE3B9E">
        <w:rPr>
          <w:b/>
          <w:bCs/>
        </w:rPr>
        <w:t>数据增强</w:t>
      </w:r>
      <w:r w:rsidRPr="00BE3B9E">
        <w:t>：在训练集中引入</w:t>
      </w:r>
      <w:r w:rsidRPr="00BE3B9E">
        <w:t xml:space="preserve"> </w:t>
      </w:r>
      <w:proofErr w:type="spellStart"/>
      <w:r w:rsidRPr="00BE3B9E">
        <w:t>RandomHorizontalFlip</w:t>
      </w:r>
      <w:proofErr w:type="spellEnd"/>
      <w:r w:rsidRPr="00BE3B9E">
        <w:t>（随机水平翻转）等增强手段，模拟不同的成像角度，增加数据多样性以抑制过拟合。</w:t>
      </w:r>
    </w:p>
    <w:p w14:paraId="1BCD66E0" w14:textId="77777777" w:rsidR="00BE3B9E" w:rsidRPr="00E330C0" w:rsidRDefault="00BE3B9E" w:rsidP="00E330C0">
      <w:pPr>
        <w:numPr>
          <w:ilvl w:val="0"/>
          <w:numId w:val="21"/>
        </w:numPr>
        <w:tabs>
          <w:tab w:val="clear" w:pos="720"/>
        </w:tabs>
        <w:ind w:left="0" w:firstLine="482"/>
        <w:rPr>
          <w:b/>
          <w:bCs/>
        </w:rPr>
      </w:pPr>
      <w:r w:rsidRPr="00E330C0">
        <w:rPr>
          <w:b/>
          <w:bCs/>
        </w:rPr>
        <w:t>模型构建</w:t>
      </w:r>
      <w:r w:rsidRPr="00E330C0">
        <w:rPr>
          <w:b/>
          <w:bCs/>
        </w:rPr>
        <w:t xml:space="preserve"> (Transfer Learning with ResNet-18)</w:t>
      </w:r>
    </w:p>
    <w:p w14:paraId="31F05E9E" w14:textId="77777777" w:rsidR="00BE3B9E" w:rsidRPr="00BE3B9E" w:rsidRDefault="00BE3B9E" w:rsidP="00BE3B9E">
      <w:pPr>
        <w:ind w:firstLine="480"/>
      </w:pPr>
      <w:r w:rsidRPr="00BE3B9E">
        <w:t>基于</w:t>
      </w:r>
      <w:r w:rsidRPr="00BE3B9E">
        <w:t xml:space="preserve"> </w:t>
      </w:r>
      <w:proofErr w:type="spellStart"/>
      <w:r w:rsidRPr="00BE3B9E">
        <w:t>torchvision</w:t>
      </w:r>
      <w:proofErr w:type="spellEnd"/>
      <w:r w:rsidRPr="00BE3B9E">
        <w:t xml:space="preserve"> </w:t>
      </w:r>
      <w:r w:rsidRPr="00BE3B9E">
        <w:t>库构建迁移学习模型，重点在于分类头的改造：</w:t>
      </w:r>
    </w:p>
    <w:p w14:paraId="6D6A928F" w14:textId="77777777" w:rsidR="00BE3B9E" w:rsidRPr="00BE3B9E" w:rsidRDefault="00BE3B9E" w:rsidP="00BE3B9E">
      <w:pPr>
        <w:ind w:firstLine="482"/>
      </w:pPr>
      <w:r w:rsidRPr="00BE3B9E">
        <w:rPr>
          <w:b/>
          <w:bCs/>
        </w:rPr>
        <w:t>加载</w:t>
      </w:r>
      <w:proofErr w:type="gramStart"/>
      <w:r w:rsidRPr="00BE3B9E">
        <w:rPr>
          <w:b/>
          <w:bCs/>
        </w:rPr>
        <w:t>预训练</w:t>
      </w:r>
      <w:proofErr w:type="gramEnd"/>
      <w:r w:rsidRPr="00BE3B9E">
        <w:rPr>
          <w:b/>
          <w:bCs/>
        </w:rPr>
        <w:t>权重</w:t>
      </w:r>
      <w:r w:rsidRPr="00BE3B9E">
        <w:t>：实例化</w:t>
      </w:r>
      <w:r w:rsidRPr="00BE3B9E">
        <w:t xml:space="preserve"> ResNet-18 </w:t>
      </w:r>
      <w:r w:rsidRPr="00BE3B9E">
        <w:t>模型并加载在</w:t>
      </w:r>
      <w:r w:rsidRPr="00BE3B9E">
        <w:t xml:space="preserve"> ImageNet </w:t>
      </w:r>
      <w:r w:rsidRPr="00BE3B9E">
        <w:t>上训练好的权重，复用其强大的特征提取能力。</w:t>
      </w:r>
    </w:p>
    <w:p w14:paraId="2C857CE0" w14:textId="77777777" w:rsidR="00BE3B9E" w:rsidRPr="00BE3B9E" w:rsidRDefault="00BE3B9E" w:rsidP="00BE3B9E">
      <w:pPr>
        <w:ind w:firstLine="482"/>
      </w:pPr>
      <w:r w:rsidRPr="00BE3B9E">
        <w:rPr>
          <w:b/>
          <w:bCs/>
        </w:rPr>
        <w:t>分类层重构</w:t>
      </w:r>
      <w:r w:rsidRPr="00BE3B9E">
        <w:t>：获取模型原始的全连接层（</w:t>
      </w:r>
      <w:r w:rsidRPr="00BE3B9E">
        <w:t>fc</w:t>
      </w:r>
      <w:r w:rsidRPr="00BE3B9E">
        <w:t>）输入特征数，将其替换为全新的线性层（</w:t>
      </w:r>
      <w:r w:rsidRPr="00BE3B9E">
        <w:t>Linear Layer</w:t>
      </w:r>
      <w:r w:rsidRPr="00BE3B9E">
        <w:t>），将输出维度设置为</w:t>
      </w:r>
      <w:r w:rsidRPr="00BE3B9E">
        <w:t xml:space="preserve"> 4</w:t>
      </w:r>
      <w:r w:rsidRPr="00BE3B9E">
        <w:t>（对应胶质瘤、脑膜瘤、垂体瘤、无肿瘤四个类别）。</w:t>
      </w:r>
    </w:p>
    <w:p w14:paraId="181459D8" w14:textId="77777777" w:rsidR="00BE3B9E" w:rsidRPr="00BE3B9E" w:rsidRDefault="00BE3B9E" w:rsidP="00BE3B9E">
      <w:pPr>
        <w:ind w:firstLine="482"/>
      </w:pPr>
      <w:r w:rsidRPr="00BE3B9E">
        <w:rPr>
          <w:b/>
          <w:bCs/>
        </w:rPr>
        <w:t>参数冻结（可选）</w:t>
      </w:r>
      <w:r w:rsidRPr="00BE3B9E">
        <w:t>：根据实验需求，可选择冻结除全连接层以外的所有卷积层参数，</w:t>
      </w:r>
      <w:proofErr w:type="gramStart"/>
      <w:r w:rsidRPr="00BE3B9E">
        <w:t>仅训练</w:t>
      </w:r>
      <w:proofErr w:type="gramEnd"/>
      <w:r w:rsidRPr="00BE3B9E">
        <w:t>分类头，以加快收敛速度并适应小样本特性。</w:t>
      </w:r>
    </w:p>
    <w:p w14:paraId="5FC77D59" w14:textId="77777777" w:rsidR="00BE3B9E" w:rsidRPr="00E330C0" w:rsidRDefault="00BE3B9E" w:rsidP="00E330C0">
      <w:pPr>
        <w:numPr>
          <w:ilvl w:val="0"/>
          <w:numId w:val="21"/>
        </w:numPr>
        <w:tabs>
          <w:tab w:val="clear" w:pos="720"/>
        </w:tabs>
        <w:ind w:left="0" w:firstLine="482"/>
        <w:rPr>
          <w:b/>
          <w:bCs/>
        </w:rPr>
      </w:pPr>
      <w:r w:rsidRPr="00E330C0">
        <w:rPr>
          <w:b/>
          <w:bCs/>
        </w:rPr>
        <w:t>模型训练</w:t>
      </w:r>
    </w:p>
    <w:p w14:paraId="03209CEC" w14:textId="77777777" w:rsidR="00BE3B9E" w:rsidRPr="00BE3B9E" w:rsidRDefault="00BE3B9E" w:rsidP="00BE3B9E">
      <w:pPr>
        <w:ind w:firstLine="482"/>
      </w:pPr>
      <w:r w:rsidRPr="00BE3B9E">
        <w:rPr>
          <w:b/>
          <w:bCs/>
        </w:rPr>
        <w:t>优化策略</w:t>
      </w:r>
      <w:r w:rsidRPr="00BE3B9E">
        <w:t>：采用</w:t>
      </w:r>
      <w:r w:rsidRPr="00BE3B9E">
        <w:t xml:space="preserve"> SGD </w:t>
      </w:r>
      <w:r w:rsidRPr="00BE3B9E">
        <w:t>或</w:t>
      </w:r>
      <w:r w:rsidRPr="00BE3B9E">
        <w:t xml:space="preserve"> Adam </w:t>
      </w:r>
      <w:r w:rsidRPr="00BE3B9E">
        <w:t>优化器。若进行微调，建议对分类层使用较大的学习率，而对特征提取层（如果未冻结）使用极小的学习率。</w:t>
      </w:r>
    </w:p>
    <w:p w14:paraId="1530B831" w14:textId="77777777" w:rsidR="00BE3B9E" w:rsidRPr="00BE3B9E" w:rsidRDefault="00BE3B9E" w:rsidP="00BE3B9E">
      <w:pPr>
        <w:ind w:firstLine="482"/>
      </w:pPr>
      <w:r w:rsidRPr="00BE3B9E">
        <w:rPr>
          <w:b/>
          <w:bCs/>
        </w:rPr>
        <w:t>损失函数</w:t>
      </w:r>
      <w:r w:rsidRPr="00BE3B9E">
        <w:t>：使用</w:t>
      </w:r>
      <w:r w:rsidRPr="00BE3B9E">
        <w:t xml:space="preserve"> </w:t>
      </w:r>
      <w:proofErr w:type="spellStart"/>
      <w:r w:rsidRPr="00BE3B9E">
        <w:t>CrossEntropyLoss</w:t>
      </w:r>
      <w:proofErr w:type="spellEnd"/>
      <w:r w:rsidRPr="00BE3B9E">
        <w:t xml:space="preserve"> </w:t>
      </w:r>
      <w:r w:rsidRPr="00BE3B9E">
        <w:t>处理四分类任务，该函数内部集成了</w:t>
      </w:r>
      <w:r w:rsidRPr="00BE3B9E">
        <w:t xml:space="preserve"> </w:t>
      </w:r>
      <w:proofErr w:type="spellStart"/>
      <w:r w:rsidRPr="00BE3B9E">
        <w:t>LogSoftmax</w:t>
      </w:r>
      <w:proofErr w:type="spellEnd"/>
      <w:r w:rsidRPr="00BE3B9E">
        <w:t xml:space="preserve"> </w:t>
      </w:r>
      <w:r w:rsidRPr="00BE3B9E">
        <w:t>和</w:t>
      </w:r>
      <w:r w:rsidRPr="00BE3B9E">
        <w:t xml:space="preserve"> </w:t>
      </w:r>
      <w:proofErr w:type="spellStart"/>
      <w:r w:rsidRPr="00BE3B9E">
        <w:t>NLLLoss</w:t>
      </w:r>
      <w:proofErr w:type="spellEnd"/>
      <w:r w:rsidRPr="00BE3B9E">
        <w:t>，数值稳定性更高。</w:t>
      </w:r>
    </w:p>
    <w:p w14:paraId="0916FAF6" w14:textId="77777777" w:rsidR="00BE3B9E" w:rsidRPr="00BE3B9E" w:rsidRDefault="00BE3B9E" w:rsidP="00BE3B9E">
      <w:pPr>
        <w:ind w:firstLine="482"/>
      </w:pPr>
      <w:r w:rsidRPr="00BE3B9E">
        <w:rPr>
          <w:b/>
          <w:bCs/>
        </w:rPr>
        <w:t>训练监控</w:t>
      </w:r>
      <w:r w:rsidRPr="00BE3B9E">
        <w:t>：利用</w:t>
      </w:r>
      <w:r w:rsidRPr="00BE3B9E">
        <w:t xml:space="preserve"> </w:t>
      </w:r>
      <w:proofErr w:type="spellStart"/>
      <w:r w:rsidRPr="00BE3B9E">
        <w:t>tqdm</w:t>
      </w:r>
      <w:proofErr w:type="spellEnd"/>
      <w:r w:rsidRPr="00BE3B9E">
        <w:t xml:space="preserve"> </w:t>
      </w:r>
      <w:r w:rsidRPr="00BE3B9E">
        <w:t>实时打印每个</w:t>
      </w:r>
      <w:r w:rsidRPr="00BE3B9E">
        <w:t xml:space="preserve"> Epoch </w:t>
      </w:r>
      <w:r w:rsidRPr="00BE3B9E">
        <w:t>的</w:t>
      </w:r>
      <w:r w:rsidRPr="00BE3B9E">
        <w:t xml:space="preserve"> Loss </w:t>
      </w:r>
      <w:r w:rsidRPr="00BE3B9E">
        <w:t>值与准确率（</w:t>
      </w:r>
      <w:r w:rsidRPr="00BE3B9E">
        <w:t>Accuracy</w:t>
      </w:r>
      <w:r w:rsidRPr="00BE3B9E">
        <w:t>），并在验证集上监控性能，实施</w:t>
      </w:r>
      <w:r w:rsidRPr="00BE3B9E">
        <w:t xml:space="preserve"> Early Stopping </w:t>
      </w:r>
      <w:r w:rsidRPr="00BE3B9E">
        <w:t>策略以防止过拟合。</w:t>
      </w:r>
    </w:p>
    <w:p w14:paraId="51A65A9A" w14:textId="77777777" w:rsidR="00BE3B9E" w:rsidRPr="00E330C0" w:rsidRDefault="00BE3B9E" w:rsidP="00E330C0">
      <w:pPr>
        <w:numPr>
          <w:ilvl w:val="0"/>
          <w:numId w:val="21"/>
        </w:numPr>
        <w:tabs>
          <w:tab w:val="clear" w:pos="720"/>
        </w:tabs>
        <w:ind w:left="0" w:firstLine="482"/>
        <w:rPr>
          <w:b/>
          <w:bCs/>
        </w:rPr>
      </w:pPr>
      <w:r w:rsidRPr="00E330C0">
        <w:rPr>
          <w:b/>
          <w:bCs/>
        </w:rPr>
        <w:t>评估与可视化</w:t>
      </w:r>
    </w:p>
    <w:p w14:paraId="75EE985D" w14:textId="77777777" w:rsidR="00BE3B9E" w:rsidRPr="00BE3B9E" w:rsidRDefault="00BE3B9E" w:rsidP="00BE3B9E">
      <w:pPr>
        <w:ind w:firstLine="482"/>
      </w:pPr>
      <w:r w:rsidRPr="00BE3B9E">
        <w:rPr>
          <w:b/>
          <w:bCs/>
        </w:rPr>
        <w:t>性能曲线</w:t>
      </w:r>
      <w:r w:rsidRPr="00BE3B9E">
        <w:t>：绘制训练集与验证集的</w:t>
      </w:r>
      <w:r w:rsidRPr="00BE3B9E">
        <w:t xml:space="preserve"> Loss </w:t>
      </w:r>
      <w:r w:rsidRPr="00BE3B9E">
        <w:t>下降曲线及</w:t>
      </w:r>
      <w:r w:rsidRPr="00BE3B9E">
        <w:t xml:space="preserve"> Accuracy </w:t>
      </w:r>
      <w:r w:rsidRPr="00BE3B9E">
        <w:t>上升曲线，分析模型的收敛状态及是否存在过拟合风险。</w:t>
      </w:r>
    </w:p>
    <w:p w14:paraId="5D58207E" w14:textId="77777777" w:rsidR="00BE3B9E" w:rsidRPr="00BE3B9E" w:rsidRDefault="00BE3B9E" w:rsidP="00BE3B9E">
      <w:pPr>
        <w:ind w:firstLine="482"/>
      </w:pPr>
      <w:r w:rsidRPr="00BE3B9E">
        <w:rPr>
          <w:b/>
          <w:bCs/>
        </w:rPr>
        <w:t>混淆矩阵分析</w:t>
      </w:r>
      <w:r w:rsidRPr="00BE3B9E">
        <w:t>：计算模型在测试集上的混淆矩阵，并利用</w:t>
      </w:r>
      <w:r w:rsidRPr="00BE3B9E">
        <w:t xml:space="preserve"> seaborn </w:t>
      </w:r>
      <w:r w:rsidRPr="00BE3B9E">
        <w:t>绘制热力图，深入分析模型在</w:t>
      </w:r>
      <w:r w:rsidRPr="00BE3B9E">
        <w:t>“</w:t>
      </w:r>
      <w:r w:rsidRPr="00BE3B9E">
        <w:t>无肿瘤</w:t>
      </w:r>
      <w:r w:rsidRPr="00BE3B9E">
        <w:t>”</w:t>
      </w:r>
      <w:r w:rsidRPr="00BE3B9E">
        <w:t>与各类肿瘤之间的误判情况，以及不同肿瘤类别（如胶质瘤</w:t>
      </w:r>
      <w:r w:rsidRPr="00BE3B9E">
        <w:t xml:space="preserve"> vs </w:t>
      </w:r>
      <w:r w:rsidRPr="00BE3B9E">
        <w:t>脑膜瘤）之间的区分难度。</w:t>
      </w:r>
    </w:p>
    <w:p w14:paraId="0823978C" w14:textId="2454B4A2" w:rsidR="00BE3B9E" w:rsidRPr="00BE3B9E" w:rsidRDefault="00BE3B9E" w:rsidP="00E330C0">
      <w:pPr>
        <w:ind w:firstLine="482"/>
        <w:rPr>
          <w:rFonts w:hint="eastAsia"/>
        </w:rPr>
      </w:pPr>
      <w:r w:rsidRPr="00BE3B9E">
        <w:rPr>
          <w:b/>
          <w:bCs/>
        </w:rPr>
        <w:t>预测结果展示</w:t>
      </w:r>
      <w:r w:rsidRPr="00BE3B9E">
        <w:t>：抽取测试集中的典型样本，可视化其原始图像、真实标签及模型的预测概率分布，直观验证模型的诊断效能。</w:t>
      </w:r>
    </w:p>
    <w:sectPr w:rsidR="00BE3B9E" w:rsidRPr="00BE3B9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2F6D" w14:textId="77777777" w:rsidR="006D561D" w:rsidRDefault="006D561D" w:rsidP="00650D45">
      <w:pPr>
        <w:ind w:firstLine="480"/>
      </w:pPr>
      <w:r>
        <w:separator/>
      </w:r>
    </w:p>
  </w:endnote>
  <w:endnote w:type="continuationSeparator" w:id="0">
    <w:p w14:paraId="061A0255" w14:textId="77777777" w:rsidR="006D561D" w:rsidRDefault="006D561D" w:rsidP="00650D4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F75A" w14:textId="77777777" w:rsidR="00C840F5" w:rsidRDefault="00C840F5">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C4AF" w14:textId="77777777" w:rsidR="00C840F5" w:rsidRDefault="00C840F5">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D733" w14:textId="77777777" w:rsidR="00C840F5" w:rsidRDefault="00C840F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78A3" w14:textId="77777777" w:rsidR="006D561D" w:rsidRDefault="006D561D" w:rsidP="00650D45">
      <w:pPr>
        <w:ind w:firstLine="480"/>
      </w:pPr>
      <w:r>
        <w:separator/>
      </w:r>
    </w:p>
  </w:footnote>
  <w:footnote w:type="continuationSeparator" w:id="0">
    <w:p w14:paraId="1521D3E5" w14:textId="77777777" w:rsidR="006D561D" w:rsidRDefault="006D561D" w:rsidP="00650D4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20D2" w14:textId="77777777" w:rsidR="00C840F5" w:rsidRDefault="00C840F5">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ABCD" w14:textId="77777777" w:rsidR="00C840F5" w:rsidRDefault="00C840F5">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605A" w14:textId="77777777" w:rsidR="00C840F5" w:rsidRDefault="00C840F5">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6FD"/>
    <w:multiLevelType w:val="multilevel"/>
    <w:tmpl w:val="DA2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161F8"/>
    <w:multiLevelType w:val="multilevel"/>
    <w:tmpl w:val="87E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4B06"/>
    <w:multiLevelType w:val="hybridMultilevel"/>
    <w:tmpl w:val="17268388"/>
    <w:lvl w:ilvl="0" w:tplc="FC1A1B50">
      <w:start w:val="1"/>
      <w:numFmt w:val="decimal"/>
      <w:lvlText w:val="%1."/>
      <w:lvlJc w:val="left"/>
      <w:pPr>
        <w:ind w:left="413" w:hanging="413"/>
      </w:pPr>
      <w:rPr>
        <w:rFonts w:ascii="Times New Roman" w:eastAsia="黑体" w:hAnsi="Times New Roman" w:cstheme="majorBidi"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C9D581F"/>
    <w:multiLevelType w:val="multilevel"/>
    <w:tmpl w:val="E35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472BF"/>
    <w:multiLevelType w:val="multilevel"/>
    <w:tmpl w:val="AF8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8251F"/>
    <w:multiLevelType w:val="multilevel"/>
    <w:tmpl w:val="9B5C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44585"/>
    <w:multiLevelType w:val="multilevel"/>
    <w:tmpl w:val="78D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9734A"/>
    <w:multiLevelType w:val="multilevel"/>
    <w:tmpl w:val="458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519DA"/>
    <w:multiLevelType w:val="multilevel"/>
    <w:tmpl w:val="E8AE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A16F4"/>
    <w:multiLevelType w:val="multilevel"/>
    <w:tmpl w:val="7FAE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E16B5"/>
    <w:multiLevelType w:val="multilevel"/>
    <w:tmpl w:val="88A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647B5"/>
    <w:multiLevelType w:val="multilevel"/>
    <w:tmpl w:val="813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05E2F"/>
    <w:multiLevelType w:val="multilevel"/>
    <w:tmpl w:val="E77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34AAE"/>
    <w:multiLevelType w:val="multilevel"/>
    <w:tmpl w:val="52F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9360C"/>
    <w:multiLevelType w:val="multilevel"/>
    <w:tmpl w:val="519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3BB7"/>
    <w:multiLevelType w:val="multilevel"/>
    <w:tmpl w:val="4E1C1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C47B62"/>
    <w:multiLevelType w:val="multilevel"/>
    <w:tmpl w:val="542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F590F"/>
    <w:multiLevelType w:val="multilevel"/>
    <w:tmpl w:val="A79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0507F"/>
    <w:multiLevelType w:val="multilevel"/>
    <w:tmpl w:val="BF9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37ED3"/>
    <w:multiLevelType w:val="multilevel"/>
    <w:tmpl w:val="8FB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434CE"/>
    <w:multiLevelType w:val="multilevel"/>
    <w:tmpl w:val="FDB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08363">
    <w:abstractNumId w:val="2"/>
  </w:num>
  <w:num w:numId="2" w16cid:durableId="2143885749">
    <w:abstractNumId w:val="13"/>
  </w:num>
  <w:num w:numId="3" w16cid:durableId="1440829087">
    <w:abstractNumId w:val="17"/>
  </w:num>
  <w:num w:numId="4" w16cid:durableId="1958293214">
    <w:abstractNumId w:val="18"/>
  </w:num>
  <w:num w:numId="5" w16cid:durableId="1767381744">
    <w:abstractNumId w:val="10"/>
  </w:num>
  <w:num w:numId="6" w16cid:durableId="205795498">
    <w:abstractNumId w:val="6"/>
  </w:num>
  <w:num w:numId="7" w16cid:durableId="1372532935">
    <w:abstractNumId w:val="7"/>
  </w:num>
  <w:num w:numId="8" w16cid:durableId="1122192489">
    <w:abstractNumId w:val="1"/>
  </w:num>
  <w:num w:numId="9" w16cid:durableId="1297447126">
    <w:abstractNumId w:val="4"/>
  </w:num>
  <w:num w:numId="10" w16cid:durableId="706174394">
    <w:abstractNumId w:val="14"/>
  </w:num>
  <w:num w:numId="11" w16cid:durableId="1681466231">
    <w:abstractNumId w:val="19"/>
  </w:num>
  <w:num w:numId="12" w16cid:durableId="1429810198">
    <w:abstractNumId w:val="12"/>
  </w:num>
  <w:num w:numId="13" w16cid:durableId="32658994">
    <w:abstractNumId w:val="0"/>
  </w:num>
  <w:num w:numId="14" w16cid:durableId="1323661277">
    <w:abstractNumId w:val="20"/>
  </w:num>
  <w:num w:numId="15" w16cid:durableId="1284968530">
    <w:abstractNumId w:val="16"/>
  </w:num>
  <w:num w:numId="16" w16cid:durableId="949779847">
    <w:abstractNumId w:val="9"/>
  </w:num>
  <w:num w:numId="17" w16cid:durableId="1826823020">
    <w:abstractNumId w:val="3"/>
  </w:num>
  <w:num w:numId="18" w16cid:durableId="1147936188">
    <w:abstractNumId w:val="8"/>
  </w:num>
  <w:num w:numId="19" w16cid:durableId="1609653161">
    <w:abstractNumId w:val="11"/>
  </w:num>
  <w:num w:numId="20" w16cid:durableId="19163585">
    <w:abstractNumId w:val="5"/>
  </w:num>
  <w:num w:numId="21" w16cid:durableId="2940253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EB"/>
    <w:rsid w:val="00002D60"/>
    <w:rsid w:val="00030DD5"/>
    <w:rsid w:val="00055ED5"/>
    <w:rsid w:val="000F15D0"/>
    <w:rsid w:val="00127344"/>
    <w:rsid w:val="00137073"/>
    <w:rsid w:val="0015504E"/>
    <w:rsid w:val="00170AEF"/>
    <w:rsid w:val="0019673F"/>
    <w:rsid w:val="001F1D2C"/>
    <w:rsid w:val="00201CF7"/>
    <w:rsid w:val="002205D5"/>
    <w:rsid w:val="00230A23"/>
    <w:rsid w:val="00270609"/>
    <w:rsid w:val="002D7BA9"/>
    <w:rsid w:val="00301867"/>
    <w:rsid w:val="0038008C"/>
    <w:rsid w:val="003B6A0F"/>
    <w:rsid w:val="003C69C6"/>
    <w:rsid w:val="003C7E84"/>
    <w:rsid w:val="003D65CC"/>
    <w:rsid w:val="00455CEB"/>
    <w:rsid w:val="004631FB"/>
    <w:rsid w:val="004A420E"/>
    <w:rsid w:val="004C264F"/>
    <w:rsid w:val="004F179D"/>
    <w:rsid w:val="0051136E"/>
    <w:rsid w:val="005A2450"/>
    <w:rsid w:val="0062413B"/>
    <w:rsid w:val="00650D45"/>
    <w:rsid w:val="00651CF5"/>
    <w:rsid w:val="0067604B"/>
    <w:rsid w:val="006A0EE5"/>
    <w:rsid w:val="006D4B8B"/>
    <w:rsid w:val="006D561D"/>
    <w:rsid w:val="007136FD"/>
    <w:rsid w:val="0072543E"/>
    <w:rsid w:val="007470E5"/>
    <w:rsid w:val="007509D0"/>
    <w:rsid w:val="00757E13"/>
    <w:rsid w:val="00783C85"/>
    <w:rsid w:val="0079697D"/>
    <w:rsid w:val="007A3FEA"/>
    <w:rsid w:val="007F2918"/>
    <w:rsid w:val="00802AD3"/>
    <w:rsid w:val="00835EA3"/>
    <w:rsid w:val="008B51CE"/>
    <w:rsid w:val="008C2D4F"/>
    <w:rsid w:val="008E62C7"/>
    <w:rsid w:val="00917A3A"/>
    <w:rsid w:val="00970274"/>
    <w:rsid w:val="00A0185F"/>
    <w:rsid w:val="00A1408F"/>
    <w:rsid w:val="00A54ED3"/>
    <w:rsid w:val="00A70D19"/>
    <w:rsid w:val="00A76518"/>
    <w:rsid w:val="00AD635A"/>
    <w:rsid w:val="00B0143A"/>
    <w:rsid w:val="00B40244"/>
    <w:rsid w:val="00B727AC"/>
    <w:rsid w:val="00BB236A"/>
    <w:rsid w:val="00BD03D9"/>
    <w:rsid w:val="00BE3B9E"/>
    <w:rsid w:val="00C1761C"/>
    <w:rsid w:val="00C716EF"/>
    <w:rsid w:val="00C731FF"/>
    <w:rsid w:val="00C83209"/>
    <w:rsid w:val="00C840F5"/>
    <w:rsid w:val="00C94A4D"/>
    <w:rsid w:val="00CD7205"/>
    <w:rsid w:val="00D958C0"/>
    <w:rsid w:val="00DA3940"/>
    <w:rsid w:val="00DC3E93"/>
    <w:rsid w:val="00DC7447"/>
    <w:rsid w:val="00E0787E"/>
    <w:rsid w:val="00E122D1"/>
    <w:rsid w:val="00E330C0"/>
    <w:rsid w:val="00E432D2"/>
    <w:rsid w:val="00E6712A"/>
    <w:rsid w:val="00E806D2"/>
    <w:rsid w:val="00EB26F2"/>
    <w:rsid w:val="00F6256C"/>
    <w:rsid w:val="00F6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B573"/>
  <w15:chartTrackingRefBased/>
  <w15:docId w15:val="{BD34F5B9-9590-4C65-A663-489963A2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244"/>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455C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5C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5C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5C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5CEB"/>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55C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5C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5C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5C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5C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5C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5C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5CEB"/>
    <w:rPr>
      <w:rFonts w:cstheme="majorBidi"/>
      <w:color w:val="0F4761" w:themeColor="accent1" w:themeShade="BF"/>
      <w:sz w:val="28"/>
      <w:szCs w:val="28"/>
    </w:rPr>
  </w:style>
  <w:style w:type="character" w:customStyle="1" w:styleId="50">
    <w:name w:val="标题 5 字符"/>
    <w:basedOn w:val="a0"/>
    <w:link w:val="5"/>
    <w:uiPriority w:val="9"/>
    <w:semiHidden/>
    <w:rsid w:val="00455CEB"/>
    <w:rPr>
      <w:rFonts w:cstheme="majorBidi"/>
      <w:color w:val="0F4761" w:themeColor="accent1" w:themeShade="BF"/>
      <w:sz w:val="24"/>
      <w:szCs w:val="24"/>
    </w:rPr>
  </w:style>
  <w:style w:type="character" w:customStyle="1" w:styleId="60">
    <w:name w:val="标题 6 字符"/>
    <w:basedOn w:val="a0"/>
    <w:link w:val="6"/>
    <w:uiPriority w:val="9"/>
    <w:semiHidden/>
    <w:rsid w:val="00455CEB"/>
    <w:rPr>
      <w:rFonts w:cstheme="majorBidi"/>
      <w:b/>
      <w:bCs/>
      <w:color w:val="0F4761" w:themeColor="accent1" w:themeShade="BF"/>
    </w:rPr>
  </w:style>
  <w:style w:type="character" w:customStyle="1" w:styleId="70">
    <w:name w:val="标题 7 字符"/>
    <w:basedOn w:val="a0"/>
    <w:link w:val="7"/>
    <w:uiPriority w:val="9"/>
    <w:semiHidden/>
    <w:rsid w:val="00455CEB"/>
    <w:rPr>
      <w:rFonts w:cstheme="majorBidi"/>
      <w:b/>
      <w:bCs/>
      <w:color w:val="595959" w:themeColor="text1" w:themeTint="A6"/>
    </w:rPr>
  </w:style>
  <w:style w:type="character" w:customStyle="1" w:styleId="80">
    <w:name w:val="标题 8 字符"/>
    <w:basedOn w:val="a0"/>
    <w:link w:val="8"/>
    <w:uiPriority w:val="9"/>
    <w:semiHidden/>
    <w:rsid w:val="00455CEB"/>
    <w:rPr>
      <w:rFonts w:cstheme="majorBidi"/>
      <w:color w:val="595959" w:themeColor="text1" w:themeTint="A6"/>
    </w:rPr>
  </w:style>
  <w:style w:type="character" w:customStyle="1" w:styleId="90">
    <w:name w:val="标题 9 字符"/>
    <w:basedOn w:val="a0"/>
    <w:link w:val="9"/>
    <w:uiPriority w:val="9"/>
    <w:semiHidden/>
    <w:rsid w:val="00455CEB"/>
    <w:rPr>
      <w:rFonts w:eastAsiaTheme="majorEastAsia" w:cstheme="majorBidi"/>
      <w:color w:val="595959" w:themeColor="text1" w:themeTint="A6"/>
    </w:rPr>
  </w:style>
  <w:style w:type="paragraph" w:styleId="a3">
    <w:name w:val="Title"/>
    <w:basedOn w:val="a"/>
    <w:next w:val="a"/>
    <w:link w:val="a4"/>
    <w:uiPriority w:val="10"/>
    <w:qFormat/>
    <w:rsid w:val="00650D45"/>
    <w:pPr>
      <w:spacing w:after="80"/>
      <w:contextualSpacing/>
      <w:jc w:val="center"/>
    </w:pPr>
    <w:rPr>
      <w:rFonts w:eastAsia="黑体" w:cstheme="majorBidi"/>
      <w:spacing w:val="-10"/>
      <w:kern w:val="28"/>
      <w:sz w:val="32"/>
      <w:szCs w:val="56"/>
    </w:rPr>
  </w:style>
  <w:style w:type="character" w:customStyle="1" w:styleId="a4">
    <w:name w:val="标题 字符"/>
    <w:basedOn w:val="a0"/>
    <w:link w:val="a3"/>
    <w:uiPriority w:val="10"/>
    <w:rsid w:val="00650D45"/>
    <w:rPr>
      <w:rFonts w:ascii="Times New Roman" w:eastAsia="黑体" w:hAnsi="Times New Roman" w:cstheme="majorBidi"/>
      <w:spacing w:val="-10"/>
      <w:kern w:val="28"/>
      <w:sz w:val="32"/>
      <w:szCs w:val="56"/>
    </w:rPr>
  </w:style>
  <w:style w:type="paragraph" w:styleId="a5">
    <w:name w:val="Subtitle"/>
    <w:basedOn w:val="a"/>
    <w:next w:val="a"/>
    <w:link w:val="a6"/>
    <w:uiPriority w:val="11"/>
    <w:qFormat/>
    <w:rsid w:val="002D7BA9"/>
    <w:pPr>
      <w:numPr>
        <w:ilvl w:val="1"/>
      </w:numPr>
      <w:spacing w:after="160"/>
      <w:ind w:firstLineChars="200" w:firstLine="200"/>
      <w:jc w:val="center"/>
    </w:pPr>
    <w:rPr>
      <w:rFonts w:eastAsia="黑体" w:cstheme="majorBidi"/>
      <w:spacing w:val="15"/>
      <w:sz w:val="28"/>
      <w:szCs w:val="28"/>
    </w:rPr>
  </w:style>
  <w:style w:type="character" w:customStyle="1" w:styleId="a6">
    <w:name w:val="副标题 字符"/>
    <w:basedOn w:val="a0"/>
    <w:link w:val="a5"/>
    <w:uiPriority w:val="11"/>
    <w:rsid w:val="002D7BA9"/>
    <w:rPr>
      <w:rFonts w:ascii="Times New Roman" w:eastAsia="黑体" w:hAnsi="Times New Roman" w:cstheme="majorBidi"/>
      <w:spacing w:val="15"/>
      <w:sz w:val="28"/>
      <w:szCs w:val="28"/>
    </w:rPr>
  </w:style>
  <w:style w:type="paragraph" w:styleId="a7">
    <w:name w:val="Quote"/>
    <w:basedOn w:val="a"/>
    <w:next w:val="a"/>
    <w:link w:val="a8"/>
    <w:uiPriority w:val="29"/>
    <w:qFormat/>
    <w:rsid w:val="00455CEB"/>
    <w:pPr>
      <w:spacing w:before="160" w:after="160"/>
      <w:jc w:val="center"/>
    </w:pPr>
    <w:rPr>
      <w:i/>
      <w:iCs/>
      <w:color w:val="404040" w:themeColor="text1" w:themeTint="BF"/>
    </w:rPr>
  </w:style>
  <w:style w:type="character" w:customStyle="1" w:styleId="a8">
    <w:name w:val="引用 字符"/>
    <w:basedOn w:val="a0"/>
    <w:link w:val="a7"/>
    <w:uiPriority w:val="29"/>
    <w:rsid w:val="00455CEB"/>
    <w:rPr>
      <w:i/>
      <w:iCs/>
      <w:color w:val="404040" w:themeColor="text1" w:themeTint="BF"/>
    </w:rPr>
  </w:style>
  <w:style w:type="paragraph" w:styleId="a9">
    <w:name w:val="List Paragraph"/>
    <w:basedOn w:val="a"/>
    <w:uiPriority w:val="34"/>
    <w:qFormat/>
    <w:rsid w:val="00455CEB"/>
    <w:pPr>
      <w:ind w:left="720"/>
      <w:contextualSpacing/>
    </w:pPr>
  </w:style>
  <w:style w:type="character" w:styleId="aa">
    <w:name w:val="Intense Emphasis"/>
    <w:basedOn w:val="a0"/>
    <w:uiPriority w:val="21"/>
    <w:qFormat/>
    <w:rsid w:val="00455CEB"/>
    <w:rPr>
      <w:i/>
      <w:iCs/>
      <w:color w:val="0F4761" w:themeColor="accent1" w:themeShade="BF"/>
    </w:rPr>
  </w:style>
  <w:style w:type="paragraph" w:styleId="ab">
    <w:name w:val="Intense Quote"/>
    <w:basedOn w:val="a"/>
    <w:next w:val="a"/>
    <w:link w:val="ac"/>
    <w:uiPriority w:val="30"/>
    <w:qFormat/>
    <w:rsid w:val="0045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5CEB"/>
    <w:rPr>
      <w:i/>
      <w:iCs/>
      <w:color w:val="0F4761" w:themeColor="accent1" w:themeShade="BF"/>
    </w:rPr>
  </w:style>
  <w:style w:type="character" w:styleId="ad">
    <w:name w:val="Intense Reference"/>
    <w:basedOn w:val="a0"/>
    <w:uiPriority w:val="32"/>
    <w:qFormat/>
    <w:rsid w:val="00455CEB"/>
    <w:rPr>
      <w:b/>
      <w:bCs/>
      <w:smallCaps/>
      <w:color w:val="0F4761" w:themeColor="accent1" w:themeShade="BF"/>
      <w:spacing w:val="5"/>
    </w:rPr>
  </w:style>
  <w:style w:type="paragraph" w:styleId="ae">
    <w:name w:val="header"/>
    <w:basedOn w:val="a"/>
    <w:link w:val="af"/>
    <w:uiPriority w:val="99"/>
    <w:unhideWhenUsed/>
    <w:rsid w:val="00650D45"/>
    <w:pPr>
      <w:tabs>
        <w:tab w:val="center" w:pos="4153"/>
        <w:tab w:val="right" w:pos="8306"/>
      </w:tabs>
      <w:snapToGrid w:val="0"/>
      <w:jc w:val="center"/>
    </w:pPr>
    <w:rPr>
      <w:sz w:val="18"/>
      <w:szCs w:val="18"/>
    </w:rPr>
  </w:style>
  <w:style w:type="character" w:customStyle="1" w:styleId="af">
    <w:name w:val="页眉 字符"/>
    <w:basedOn w:val="a0"/>
    <w:link w:val="ae"/>
    <w:uiPriority w:val="99"/>
    <w:rsid w:val="00650D45"/>
    <w:rPr>
      <w:sz w:val="18"/>
      <w:szCs w:val="18"/>
    </w:rPr>
  </w:style>
  <w:style w:type="paragraph" w:styleId="af0">
    <w:name w:val="footer"/>
    <w:basedOn w:val="a"/>
    <w:link w:val="af1"/>
    <w:uiPriority w:val="99"/>
    <w:unhideWhenUsed/>
    <w:rsid w:val="00650D45"/>
    <w:pPr>
      <w:tabs>
        <w:tab w:val="center" w:pos="4153"/>
        <w:tab w:val="right" w:pos="8306"/>
      </w:tabs>
      <w:snapToGrid w:val="0"/>
      <w:jc w:val="left"/>
    </w:pPr>
    <w:rPr>
      <w:sz w:val="18"/>
      <w:szCs w:val="18"/>
    </w:rPr>
  </w:style>
  <w:style w:type="character" w:customStyle="1" w:styleId="af1">
    <w:name w:val="页脚 字符"/>
    <w:basedOn w:val="a0"/>
    <w:link w:val="af0"/>
    <w:uiPriority w:val="99"/>
    <w:rsid w:val="00650D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 中</dc:creator>
  <cp:keywords/>
  <dc:description/>
  <cp:lastModifiedBy>国 中</cp:lastModifiedBy>
  <cp:revision>29</cp:revision>
  <dcterms:created xsi:type="dcterms:W3CDTF">2026-01-31T02:16:00Z</dcterms:created>
  <dcterms:modified xsi:type="dcterms:W3CDTF">2026-02-09T06:20:00Z</dcterms:modified>
</cp:coreProperties>
</file>