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CF84" w14:textId="097BE9AA" w:rsidR="00C27358" w:rsidRPr="00C27358" w:rsidRDefault="00C27358" w:rsidP="00C27358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C27358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高斯混合模型模拟与拟合实验</w:t>
      </w:r>
    </w:p>
    <w:p w14:paraId="238CCB81" w14:textId="77777777" w:rsidR="00C27358" w:rsidRPr="00C27358" w:rsidRDefault="00C27358" w:rsidP="00C27358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C27358">
        <w:rPr>
          <w:rStyle w:val="a6"/>
          <w:rFonts w:ascii="Times New Roman" w:eastAsia="黑体" w:hAnsi="Times New Roman"/>
          <w:color w:val="auto"/>
        </w:rPr>
        <w:t>一、</w:t>
      </w:r>
      <w:r w:rsidRPr="00C27358">
        <w:rPr>
          <w:rStyle w:val="a6"/>
          <w:rFonts w:ascii="Times New Roman" w:eastAsia="黑体" w:hAnsi="Times New Roman"/>
          <w:color w:val="auto"/>
        </w:rPr>
        <w:t xml:space="preserve"> </w:t>
      </w:r>
      <w:r w:rsidRPr="00C27358">
        <w:rPr>
          <w:rStyle w:val="a6"/>
          <w:rFonts w:ascii="Times New Roman" w:eastAsia="黑体" w:hAnsi="Times New Roman"/>
          <w:color w:val="auto"/>
        </w:rPr>
        <w:t>案例背景</w:t>
      </w:r>
    </w:p>
    <w:p w14:paraId="6B67D174" w14:textId="77777777" w:rsidR="00C27358" w:rsidRDefault="00C27358" w:rsidP="00C27358">
      <w:pPr>
        <w:ind w:firstLineChars="200" w:firstLine="480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/>
          <w:sz w:val="24"/>
        </w:rPr>
        <w:t>在非监督学习中，聚类算法常用于发现数据的潜在结构。传统的</w:t>
      </w:r>
      <w:r w:rsidRPr="00C27358">
        <w:rPr>
          <w:rFonts w:ascii="Times New Roman" w:eastAsia="宋体" w:hAnsi="Times New Roman"/>
          <w:sz w:val="24"/>
        </w:rPr>
        <w:t xml:space="preserve"> K-Means </w:t>
      </w:r>
      <w:r w:rsidRPr="00C27358">
        <w:rPr>
          <w:rFonts w:ascii="Times New Roman" w:eastAsia="宋体" w:hAnsi="Times New Roman"/>
          <w:sz w:val="24"/>
        </w:rPr>
        <w:t>算法假设簇是球形分布的，但在处理长条形、椭圆形或边界模糊的数据分布时表现欠佳。本案例模拟生成式模型的研究需求：通过模拟产生一组经过线性变换的</w:t>
      </w:r>
      <w:r w:rsidRPr="00C27358">
        <w:rPr>
          <w:rFonts w:ascii="Times New Roman" w:eastAsia="宋体" w:hAnsi="Times New Roman"/>
          <w:sz w:val="24"/>
        </w:rPr>
        <w:t>“</w:t>
      </w:r>
      <w:r w:rsidRPr="00C27358">
        <w:rPr>
          <w:rFonts w:ascii="Times New Roman" w:eastAsia="宋体" w:hAnsi="Times New Roman"/>
          <w:sz w:val="24"/>
        </w:rPr>
        <w:t>非球形</w:t>
      </w:r>
      <w:r w:rsidRPr="00C27358">
        <w:rPr>
          <w:rFonts w:ascii="Times New Roman" w:eastAsia="宋体" w:hAnsi="Times New Roman"/>
          <w:sz w:val="24"/>
        </w:rPr>
        <w:t>”</w:t>
      </w:r>
      <w:r w:rsidRPr="00C27358">
        <w:rPr>
          <w:rFonts w:ascii="Times New Roman" w:eastAsia="宋体" w:hAnsi="Times New Roman"/>
          <w:sz w:val="24"/>
        </w:rPr>
        <w:t>复杂分布数据，利用高斯混合模型</w:t>
      </w:r>
      <w:r w:rsidRPr="00C27358">
        <w:rPr>
          <w:rFonts w:ascii="Times New Roman" w:eastAsia="宋体" w:hAnsi="Times New Roman"/>
          <w:sz w:val="24"/>
        </w:rPr>
        <w:t xml:space="preserve"> (GMM) </w:t>
      </w:r>
      <w:r w:rsidRPr="00C27358">
        <w:rPr>
          <w:rFonts w:ascii="Times New Roman" w:eastAsia="宋体" w:hAnsi="Times New Roman"/>
          <w:sz w:val="24"/>
        </w:rPr>
        <w:t>进行拟合。</w:t>
      </w:r>
      <w:r w:rsidRPr="00C27358">
        <w:rPr>
          <w:rFonts w:ascii="Times New Roman" w:eastAsia="宋体" w:hAnsi="Times New Roman"/>
          <w:sz w:val="24"/>
        </w:rPr>
        <w:t xml:space="preserve">GMM </w:t>
      </w:r>
      <w:r w:rsidRPr="00C27358">
        <w:rPr>
          <w:rFonts w:ascii="Times New Roman" w:eastAsia="宋体" w:hAnsi="Times New Roman"/>
          <w:sz w:val="24"/>
        </w:rPr>
        <w:t>通过引入协方差矩阵和概率权重（软分配），能够捕捉数据的几何延展性，是理解生成式模型和聚类进阶算法的经典实践。</w:t>
      </w:r>
    </w:p>
    <w:p w14:paraId="4DAE0D1E" w14:textId="77777777" w:rsidR="00C27358" w:rsidRPr="00C27358" w:rsidRDefault="00C27358" w:rsidP="00C27358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08DB34D2" w14:textId="77777777" w:rsidR="00C27358" w:rsidRPr="00C27358" w:rsidRDefault="00C27358" w:rsidP="00C27358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C27358">
        <w:rPr>
          <w:rStyle w:val="a6"/>
          <w:rFonts w:ascii="Times New Roman" w:eastAsia="黑体" w:hAnsi="Times New Roman"/>
          <w:color w:val="auto"/>
        </w:rPr>
        <w:t>二、</w:t>
      </w:r>
      <w:r w:rsidRPr="00C27358">
        <w:rPr>
          <w:rStyle w:val="a6"/>
          <w:rFonts w:ascii="Times New Roman" w:eastAsia="黑体" w:hAnsi="Times New Roman"/>
          <w:color w:val="auto"/>
        </w:rPr>
        <w:t xml:space="preserve"> </w:t>
      </w:r>
      <w:r w:rsidRPr="00C27358">
        <w:rPr>
          <w:rStyle w:val="a6"/>
          <w:rFonts w:ascii="Times New Roman" w:eastAsia="黑体" w:hAnsi="Times New Roman"/>
          <w:color w:val="auto"/>
        </w:rPr>
        <w:t>教学目标</w:t>
      </w:r>
    </w:p>
    <w:p w14:paraId="5C86227F" w14:textId="0EDA3C22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1.</w:t>
      </w:r>
      <w:r w:rsidRPr="00C27358">
        <w:rPr>
          <w:rFonts w:ascii="Times New Roman" w:eastAsia="宋体" w:hAnsi="Times New Roman"/>
          <w:b/>
          <w:bCs/>
          <w:sz w:val="24"/>
        </w:rPr>
        <w:t>理解核心原理：</w:t>
      </w:r>
      <w:r w:rsidRPr="00C27358">
        <w:rPr>
          <w:rFonts w:ascii="Times New Roman" w:eastAsia="宋体" w:hAnsi="Times New Roman"/>
          <w:sz w:val="24"/>
        </w:rPr>
        <w:t>掌握高斯混合模型的基本思想，理解期望最大化（</w:t>
      </w:r>
      <w:r w:rsidRPr="00C27358">
        <w:rPr>
          <w:rFonts w:ascii="Times New Roman" w:eastAsia="宋体" w:hAnsi="Times New Roman"/>
          <w:sz w:val="24"/>
        </w:rPr>
        <w:t>EM</w:t>
      </w:r>
      <w:r w:rsidRPr="00C27358">
        <w:rPr>
          <w:rFonts w:ascii="Times New Roman" w:eastAsia="宋体" w:hAnsi="Times New Roman"/>
          <w:sz w:val="24"/>
        </w:rPr>
        <w:t>）算法、均值、协方差及混合权重（</w:t>
      </w:r>
      <w:r w:rsidRPr="00C27358">
        <w:rPr>
          <w:rFonts w:ascii="Times New Roman" w:eastAsia="宋体" w:hAnsi="Times New Roman"/>
          <w:sz w:val="24"/>
        </w:rPr>
        <w:t>Priors</w:t>
      </w:r>
      <w:r w:rsidRPr="00C27358">
        <w:rPr>
          <w:rFonts w:ascii="Times New Roman" w:eastAsia="宋体" w:hAnsi="Times New Roman"/>
          <w:sz w:val="24"/>
        </w:rPr>
        <w:t>）的概念。</w:t>
      </w:r>
    </w:p>
    <w:p w14:paraId="20E6438C" w14:textId="1FE357C5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2.</w:t>
      </w:r>
      <w:r w:rsidRPr="00C27358">
        <w:rPr>
          <w:rFonts w:ascii="Times New Roman" w:eastAsia="宋体" w:hAnsi="Times New Roman"/>
          <w:b/>
          <w:bCs/>
          <w:sz w:val="24"/>
        </w:rPr>
        <w:t>掌握软聚类应用：</w:t>
      </w:r>
      <w:r w:rsidRPr="00C27358">
        <w:rPr>
          <w:rFonts w:ascii="Times New Roman" w:eastAsia="宋体" w:hAnsi="Times New Roman"/>
          <w:sz w:val="24"/>
        </w:rPr>
        <w:t>对比</w:t>
      </w:r>
      <w:r w:rsidRPr="00C27358">
        <w:rPr>
          <w:rFonts w:ascii="Times New Roman" w:eastAsia="宋体" w:hAnsi="Times New Roman"/>
          <w:sz w:val="24"/>
        </w:rPr>
        <w:t xml:space="preserve"> K-Means </w:t>
      </w:r>
      <w:r w:rsidRPr="00C27358">
        <w:rPr>
          <w:rFonts w:ascii="Times New Roman" w:eastAsia="宋体" w:hAnsi="Times New Roman"/>
          <w:sz w:val="24"/>
        </w:rPr>
        <w:t>的</w:t>
      </w:r>
      <w:r w:rsidRPr="00C27358">
        <w:rPr>
          <w:rFonts w:ascii="Times New Roman" w:eastAsia="宋体" w:hAnsi="Times New Roman"/>
          <w:sz w:val="24"/>
        </w:rPr>
        <w:t>“</w:t>
      </w:r>
      <w:r w:rsidRPr="00C27358">
        <w:rPr>
          <w:rFonts w:ascii="Times New Roman" w:eastAsia="宋体" w:hAnsi="Times New Roman"/>
          <w:sz w:val="24"/>
        </w:rPr>
        <w:t>硬分配</w:t>
      </w:r>
      <w:r w:rsidRPr="00C27358">
        <w:rPr>
          <w:rFonts w:ascii="Times New Roman" w:eastAsia="宋体" w:hAnsi="Times New Roman"/>
          <w:sz w:val="24"/>
        </w:rPr>
        <w:t>”</w:t>
      </w:r>
      <w:r w:rsidRPr="00C27358">
        <w:rPr>
          <w:rFonts w:ascii="Times New Roman" w:eastAsia="宋体" w:hAnsi="Times New Roman"/>
          <w:sz w:val="24"/>
        </w:rPr>
        <w:t>，熟练应用</w:t>
      </w:r>
      <w:r w:rsidRPr="00C27358">
        <w:rPr>
          <w:rFonts w:ascii="Times New Roman" w:eastAsia="宋体" w:hAnsi="Times New Roman"/>
          <w:sz w:val="24"/>
        </w:rPr>
        <w:t xml:space="preserve"> GMM </w:t>
      </w:r>
      <w:r w:rsidRPr="00C27358">
        <w:rPr>
          <w:rFonts w:ascii="Times New Roman" w:eastAsia="宋体" w:hAnsi="Times New Roman"/>
          <w:sz w:val="24"/>
        </w:rPr>
        <w:t>获得样本</w:t>
      </w:r>
      <w:proofErr w:type="gramStart"/>
      <w:r w:rsidRPr="00C27358">
        <w:rPr>
          <w:rFonts w:ascii="Times New Roman" w:eastAsia="宋体" w:hAnsi="Times New Roman"/>
          <w:sz w:val="24"/>
        </w:rPr>
        <w:t>属于各簇的</w:t>
      </w:r>
      <w:proofErr w:type="gramEnd"/>
      <w:r w:rsidRPr="00C27358">
        <w:rPr>
          <w:rFonts w:ascii="Times New Roman" w:eastAsia="宋体" w:hAnsi="Times New Roman"/>
          <w:sz w:val="24"/>
        </w:rPr>
        <w:t>概率密度。</w:t>
      </w:r>
    </w:p>
    <w:p w14:paraId="3CBA0A6E" w14:textId="07CC1937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3.</w:t>
      </w:r>
      <w:r w:rsidRPr="00C27358">
        <w:rPr>
          <w:rFonts w:ascii="Times New Roman" w:eastAsia="宋体" w:hAnsi="Times New Roman"/>
          <w:b/>
          <w:bCs/>
          <w:sz w:val="24"/>
        </w:rPr>
        <w:t>可视化技能提升：</w:t>
      </w:r>
      <w:r w:rsidRPr="00C27358">
        <w:rPr>
          <w:rFonts w:ascii="Times New Roman" w:eastAsia="宋体" w:hAnsi="Times New Roman"/>
          <w:sz w:val="24"/>
        </w:rPr>
        <w:t>学会利用</w:t>
      </w:r>
      <w:r w:rsidRPr="00C27358">
        <w:rPr>
          <w:rFonts w:ascii="Times New Roman" w:eastAsia="宋体" w:hAnsi="Times New Roman"/>
          <w:sz w:val="24"/>
        </w:rPr>
        <w:t xml:space="preserve"> Matplotlib </w:t>
      </w:r>
      <w:r w:rsidRPr="00C27358">
        <w:rPr>
          <w:rFonts w:ascii="Times New Roman" w:eastAsia="宋体" w:hAnsi="Times New Roman"/>
          <w:sz w:val="24"/>
        </w:rPr>
        <w:t>绘制高斯分布的概率密度椭圆，直观展现模型的拟合状态。</w:t>
      </w:r>
    </w:p>
    <w:p w14:paraId="482EFD1F" w14:textId="01E9CB8B" w:rsid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4.</w:t>
      </w:r>
      <w:r w:rsidRPr="00C27358">
        <w:rPr>
          <w:rFonts w:ascii="Times New Roman" w:eastAsia="宋体" w:hAnsi="Times New Roman"/>
          <w:b/>
          <w:bCs/>
          <w:sz w:val="24"/>
        </w:rPr>
        <w:t>模型选择与评估：</w:t>
      </w:r>
      <w:r w:rsidRPr="00C27358">
        <w:rPr>
          <w:rFonts w:ascii="Times New Roman" w:eastAsia="宋体" w:hAnsi="Times New Roman"/>
          <w:sz w:val="24"/>
        </w:rPr>
        <w:t>掌握通过</w:t>
      </w:r>
      <w:r w:rsidRPr="00C27358">
        <w:rPr>
          <w:rFonts w:ascii="Times New Roman" w:eastAsia="宋体" w:hAnsi="Times New Roman"/>
          <w:sz w:val="24"/>
        </w:rPr>
        <w:t xml:space="preserve"> BIC</w:t>
      </w:r>
      <w:r w:rsidRPr="00C27358">
        <w:rPr>
          <w:rFonts w:ascii="Times New Roman" w:eastAsia="宋体" w:hAnsi="Times New Roman"/>
          <w:sz w:val="24"/>
        </w:rPr>
        <w:t>（贝叶斯信息准则）</w:t>
      </w:r>
      <w:r w:rsidRPr="00C27358">
        <w:rPr>
          <w:rFonts w:ascii="Times New Roman" w:eastAsia="宋体" w:hAnsi="Times New Roman"/>
          <w:sz w:val="24"/>
        </w:rPr>
        <w:t xml:space="preserve"> </w:t>
      </w:r>
      <w:r w:rsidRPr="00C27358">
        <w:rPr>
          <w:rFonts w:ascii="Times New Roman" w:eastAsia="宋体" w:hAnsi="Times New Roman"/>
          <w:sz w:val="24"/>
        </w:rPr>
        <w:t>和</w:t>
      </w:r>
      <w:r w:rsidRPr="00C27358">
        <w:rPr>
          <w:rFonts w:ascii="Times New Roman" w:eastAsia="宋体" w:hAnsi="Times New Roman"/>
          <w:sz w:val="24"/>
        </w:rPr>
        <w:t xml:space="preserve"> AIC</w:t>
      </w:r>
      <w:r w:rsidRPr="00C27358">
        <w:rPr>
          <w:rFonts w:ascii="Times New Roman" w:eastAsia="宋体" w:hAnsi="Times New Roman"/>
          <w:sz w:val="24"/>
        </w:rPr>
        <w:t>（</w:t>
      </w:r>
      <w:proofErr w:type="gramStart"/>
      <w:r w:rsidRPr="00C27358">
        <w:rPr>
          <w:rFonts w:ascii="Times New Roman" w:eastAsia="宋体" w:hAnsi="Times New Roman"/>
          <w:sz w:val="24"/>
        </w:rPr>
        <w:t>赤池信息</w:t>
      </w:r>
      <w:proofErr w:type="gramEnd"/>
      <w:r w:rsidRPr="00C27358">
        <w:rPr>
          <w:rFonts w:ascii="Times New Roman" w:eastAsia="宋体" w:hAnsi="Times New Roman"/>
          <w:sz w:val="24"/>
        </w:rPr>
        <w:t>准则）</w:t>
      </w:r>
      <w:r w:rsidRPr="00C27358">
        <w:rPr>
          <w:rFonts w:ascii="Times New Roman" w:eastAsia="宋体" w:hAnsi="Times New Roman"/>
          <w:sz w:val="24"/>
        </w:rPr>
        <w:t xml:space="preserve"> </w:t>
      </w:r>
      <w:r w:rsidRPr="00C27358">
        <w:rPr>
          <w:rFonts w:ascii="Times New Roman" w:eastAsia="宋体" w:hAnsi="Times New Roman"/>
          <w:sz w:val="24"/>
        </w:rPr>
        <w:t>曲线寻找最佳组件数（簇数）的方法。</w:t>
      </w:r>
    </w:p>
    <w:p w14:paraId="106D8891" w14:textId="77777777" w:rsidR="00C27358" w:rsidRPr="00C27358" w:rsidRDefault="00C27358" w:rsidP="00C27358">
      <w:pPr>
        <w:ind w:firstLineChars="200" w:firstLine="482"/>
        <w:rPr>
          <w:rFonts w:ascii="Times New Roman" w:eastAsia="宋体" w:hAnsi="Times New Roman" w:hint="eastAsia"/>
          <w:b/>
          <w:bCs/>
          <w:sz w:val="24"/>
        </w:rPr>
      </w:pPr>
    </w:p>
    <w:p w14:paraId="4DB15BF6" w14:textId="77777777" w:rsidR="00C27358" w:rsidRPr="00C27358" w:rsidRDefault="00C27358" w:rsidP="00C27358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C27358">
        <w:rPr>
          <w:rStyle w:val="a6"/>
          <w:rFonts w:ascii="Times New Roman" w:eastAsia="黑体" w:hAnsi="Times New Roman"/>
          <w:color w:val="auto"/>
        </w:rPr>
        <w:t>三、</w:t>
      </w:r>
      <w:r w:rsidRPr="00C27358">
        <w:rPr>
          <w:rStyle w:val="a6"/>
          <w:rFonts w:ascii="Times New Roman" w:eastAsia="黑体" w:hAnsi="Times New Roman"/>
          <w:color w:val="auto"/>
        </w:rPr>
        <w:t xml:space="preserve"> </w:t>
      </w:r>
      <w:r w:rsidRPr="00C27358">
        <w:rPr>
          <w:rStyle w:val="a6"/>
          <w:rFonts w:ascii="Times New Roman" w:eastAsia="黑体" w:hAnsi="Times New Roman"/>
          <w:color w:val="auto"/>
        </w:rPr>
        <w:t>数据集</w:t>
      </w:r>
    </w:p>
    <w:p w14:paraId="2821D412" w14:textId="77777777" w:rsidR="00C27358" w:rsidRPr="00C27358" w:rsidRDefault="00C27358" w:rsidP="00C27358">
      <w:pPr>
        <w:ind w:firstLineChars="200" w:firstLine="480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/>
          <w:sz w:val="24"/>
        </w:rPr>
        <w:t>本实验采用模拟生成的各向异性数据集。</w:t>
      </w:r>
    </w:p>
    <w:p w14:paraId="34D17900" w14:textId="77777777" w:rsidR="00C27358" w:rsidRPr="00C27358" w:rsidRDefault="00C27358" w:rsidP="00C27358">
      <w:pPr>
        <w:ind w:firstLineChars="200" w:firstLine="480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/>
          <w:sz w:val="24"/>
        </w:rPr>
        <w:t>生成方式：使用</w:t>
      </w:r>
      <w:r w:rsidRPr="00C27358">
        <w:rPr>
          <w:rFonts w:ascii="Times New Roman" w:eastAsia="宋体" w:hAnsi="Times New Roman"/>
          <w:sz w:val="24"/>
        </w:rPr>
        <w:t xml:space="preserve"> </w:t>
      </w:r>
      <w:proofErr w:type="spellStart"/>
      <w:r w:rsidRPr="00C27358">
        <w:rPr>
          <w:rFonts w:ascii="Times New Roman" w:eastAsia="宋体" w:hAnsi="Times New Roman"/>
          <w:sz w:val="24"/>
        </w:rPr>
        <w:t>make_blobs</w:t>
      </w:r>
      <w:proofErr w:type="spellEnd"/>
      <w:r w:rsidRPr="00C27358">
        <w:rPr>
          <w:rFonts w:ascii="Times New Roman" w:eastAsia="宋体" w:hAnsi="Times New Roman"/>
          <w:sz w:val="24"/>
        </w:rPr>
        <w:t xml:space="preserve"> </w:t>
      </w:r>
      <w:r w:rsidRPr="00C27358">
        <w:rPr>
          <w:rFonts w:ascii="Times New Roman" w:eastAsia="宋体" w:hAnsi="Times New Roman"/>
          <w:sz w:val="24"/>
        </w:rPr>
        <w:t>生成</w:t>
      </w:r>
      <w:r w:rsidRPr="00C27358">
        <w:rPr>
          <w:rFonts w:ascii="Times New Roman" w:eastAsia="宋体" w:hAnsi="Times New Roman"/>
          <w:sz w:val="24"/>
        </w:rPr>
        <w:t xml:space="preserve"> 500 </w:t>
      </w:r>
      <w:proofErr w:type="gramStart"/>
      <w:r w:rsidRPr="00C27358">
        <w:rPr>
          <w:rFonts w:ascii="Times New Roman" w:eastAsia="宋体" w:hAnsi="Times New Roman"/>
          <w:sz w:val="24"/>
        </w:rPr>
        <w:t>个</w:t>
      </w:r>
      <w:proofErr w:type="gramEnd"/>
      <w:r w:rsidRPr="00C27358">
        <w:rPr>
          <w:rFonts w:ascii="Times New Roman" w:eastAsia="宋体" w:hAnsi="Times New Roman"/>
          <w:sz w:val="24"/>
        </w:rPr>
        <w:t>原始球形样本（</w:t>
      </w:r>
      <w:r w:rsidRPr="00C27358">
        <w:rPr>
          <w:rFonts w:ascii="Times New Roman" w:eastAsia="宋体" w:hAnsi="Times New Roman"/>
          <w:sz w:val="24"/>
        </w:rPr>
        <w:t xml:space="preserve">3 </w:t>
      </w:r>
      <w:proofErr w:type="gramStart"/>
      <w:r w:rsidRPr="00C27358">
        <w:rPr>
          <w:rFonts w:ascii="Times New Roman" w:eastAsia="宋体" w:hAnsi="Times New Roman"/>
          <w:sz w:val="24"/>
        </w:rPr>
        <w:t>个</w:t>
      </w:r>
      <w:proofErr w:type="gramEnd"/>
      <w:r w:rsidRPr="00C27358">
        <w:rPr>
          <w:rFonts w:ascii="Times New Roman" w:eastAsia="宋体" w:hAnsi="Times New Roman"/>
          <w:sz w:val="24"/>
        </w:rPr>
        <w:t>中心）。</w:t>
      </w:r>
    </w:p>
    <w:p w14:paraId="631BD342" w14:textId="77777777" w:rsidR="00C27358" w:rsidRPr="00C27358" w:rsidRDefault="00C27358" w:rsidP="00C27358">
      <w:pPr>
        <w:ind w:firstLineChars="200" w:firstLine="480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/>
          <w:sz w:val="24"/>
        </w:rPr>
        <w:t>特征变换：通过随机生成的线性变换矩阵对原始数据进行</w:t>
      </w:r>
      <w:r w:rsidRPr="00C27358">
        <w:rPr>
          <w:rFonts w:ascii="Times New Roman" w:eastAsia="宋体" w:hAnsi="Times New Roman"/>
          <w:sz w:val="24"/>
        </w:rPr>
        <w:t>“</w:t>
      </w:r>
      <w:r w:rsidRPr="00C27358">
        <w:rPr>
          <w:rFonts w:ascii="Times New Roman" w:eastAsia="宋体" w:hAnsi="Times New Roman"/>
          <w:sz w:val="24"/>
        </w:rPr>
        <w:t>拉伸</w:t>
      </w:r>
      <w:r w:rsidRPr="00C27358">
        <w:rPr>
          <w:rFonts w:ascii="Times New Roman" w:eastAsia="宋体" w:hAnsi="Times New Roman"/>
          <w:sz w:val="24"/>
        </w:rPr>
        <w:t>”</w:t>
      </w:r>
      <w:r w:rsidRPr="00C27358">
        <w:rPr>
          <w:rFonts w:ascii="Times New Roman" w:eastAsia="宋体" w:hAnsi="Times New Roman"/>
          <w:sz w:val="24"/>
        </w:rPr>
        <w:t>，使其呈现非球形的长条椭圆分布。</w:t>
      </w:r>
    </w:p>
    <w:p w14:paraId="3D847826" w14:textId="77777777" w:rsidR="00C27358" w:rsidRDefault="00C27358" w:rsidP="00C27358">
      <w:pPr>
        <w:ind w:firstLineChars="200" w:firstLine="480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/>
          <w:sz w:val="24"/>
        </w:rPr>
        <w:t>数据结构：包含</w:t>
      </w:r>
      <w:r w:rsidRPr="00C27358">
        <w:rPr>
          <w:rFonts w:ascii="Times New Roman" w:eastAsia="宋体" w:hAnsi="Times New Roman"/>
          <w:sz w:val="24"/>
        </w:rPr>
        <w:t xml:space="preserve"> 2 </w:t>
      </w:r>
      <w:proofErr w:type="gramStart"/>
      <w:r w:rsidRPr="00C27358">
        <w:rPr>
          <w:rFonts w:ascii="Times New Roman" w:eastAsia="宋体" w:hAnsi="Times New Roman"/>
          <w:sz w:val="24"/>
        </w:rPr>
        <w:t>个</w:t>
      </w:r>
      <w:proofErr w:type="gramEnd"/>
      <w:r w:rsidRPr="00C27358">
        <w:rPr>
          <w:rFonts w:ascii="Times New Roman" w:eastAsia="宋体" w:hAnsi="Times New Roman"/>
          <w:sz w:val="24"/>
        </w:rPr>
        <w:t>连续特征，模拟了实际场景</w:t>
      </w:r>
      <w:proofErr w:type="gramStart"/>
      <w:r w:rsidRPr="00C27358">
        <w:rPr>
          <w:rFonts w:ascii="Times New Roman" w:eastAsia="宋体" w:hAnsi="Times New Roman"/>
          <w:sz w:val="24"/>
        </w:rPr>
        <w:t>中特征</w:t>
      </w:r>
      <w:proofErr w:type="gramEnd"/>
      <w:r w:rsidRPr="00C27358">
        <w:rPr>
          <w:rFonts w:ascii="Times New Roman" w:eastAsia="宋体" w:hAnsi="Times New Roman"/>
          <w:sz w:val="24"/>
        </w:rPr>
        <w:t>相关性较强的复杂分布。</w:t>
      </w:r>
    </w:p>
    <w:p w14:paraId="4307295C" w14:textId="77777777" w:rsidR="00C27358" w:rsidRPr="00C27358" w:rsidRDefault="00C27358" w:rsidP="00C27358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1E02163C" w14:textId="77777777" w:rsidR="00C27358" w:rsidRPr="00C27358" w:rsidRDefault="00C27358" w:rsidP="00C27358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C27358">
        <w:rPr>
          <w:rStyle w:val="a6"/>
          <w:rFonts w:ascii="Times New Roman" w:eastAsia="黑体" w:hAnsi="Times New Roman"/>
          <w:color w:val="auto"/>
        </w:rPr>
        <w:t>四、</w:t>
      </w:r>
      <w:r w:rsidRPr="00C27358">
        <w:rPr>
          <w:rStyle w:val="a6"/>
          <w:rFonts w:ascii="Times New Roman" w:eastAsia="黑体" w:hAnsi="Times New Roman"/>
          <w:color w:val="auto"/>
        </w:rPr>
        <w:t xml:space="preserve"> </w:t>
      </w:r>
      <w:r w:rsidRPr="00C27358">
        <w:rPr>
          <w:rStyle w:val="a6"/>
          <w:rFonts w:ascii="Times New Roman" w:eastAsia="黑体" w:hAnsi="Times New Roman"/>
          <w:color w:val="auto"/>
        </w:rPr>
        <w:t>实施指南</w:t>
      </w:r>
    </w:p>
    <w:p w14:paraId="511BB9C3" w14:textId="5230159B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 w:hint="eastAsia"/>
          <w:b/>
          <w:bCs/>
          <w:sz w:val="24"/>
        </w:rPr>
        <w:t>1.</w:t>
      </w:r>
      <w:r w:rsidRPr="00C27358">
        <w:rPr>
          <w:rFonts w:ascii="Times New Roman" w:eastAsia="宋体" w:hAnsi="Times New Roman"/>
          <w:b/>
          <w:bCs/>
          <w:sz w:val="24"/>
        </w:rPr>
        <w:t>环境准备</w:t>
      </w:r>
      <w:r w:rsidRPr="00C27358">
        <w:rPr>
          <w:rFonts w:ascii="Times New Roman" w:eastAsia="宋体" w:hAnsi="Times New Roman"/>
          <w:sz w:val="24"/>
        </w:rPr>
        <w:t>：安装</w:t>
      </w:r>
      <w:r w:rsidRPr="00C27358">
        <w:rPr>
          <w:rFonts w:ascii="Times New Roman" w:eastAsia="宋体" w:hAnsi="Times New Roman"/>
          <w:sz w:val="24"/>
        </w:rPr>
        <w:t xml:space="preserve"> </w:t>
      </w:r>
      <w:proofErr w:type="spellStart"/>
      <w:r w:rsidRPr="00C27358">
        <w:rPr>
          <w:rFonts w:ascii="Times New Roman" w:eastAsia="宋体" w:hAnsi="Times New Roman"/>
          <w:sz w:val="24"/>
        </w:rPr>
        <w:t>numpy</w:t>
      </w:r>
      <w:proofErr w:type="spellEnd"/>
      <w:r w:rsidRPr="00C27358">
        <w:rPr>
          <w:rFonts w:ascii="Times New Roman" w:eastAsia="宋体" w:hAnsi="Times New Roman"/>
          <w:sz w:val="24"/>
        </w:rPr>
        <w:t>、</w:t>
      </w:r>
      <w:r w:rsidRPr="00C27358">
        <w:rPr>
          <w:rFonts w:ascii="Times New Roman" w:eastAsia="宋体" w:hAnsi="Times New Roman"/>
          <w:sz w:val="24"/>
        </w:rPr>
        <w:t>matplotlib</w:t>
      </w:r>
      <w:r w:rsidRPr="00C27358">
        <w:rPr>
          <w:rFonts w:ascii="Times New Roman" w:eastAsia="宋体" w:hAnsi="Times New Roman"/>
          <w:sz w:val="24"/>
        </w:rPr>
        <w:t>、</w:t>
      </w:r>
      <w:r w:rsidRPr="00C27358">
        <w:rPr>
          <w:rFonts w:ascii="Times New Roman" w:eastAsia="宋体" w:hAnsi="Times New Roman"/>
          <w:sz w:val="24"/>
        </w:rPr>
        <w:t xml:space="preserve">scikit-learn </w:t>
      </w:r>
      <w:r w:rsidRPr="00C27358">
        <w:rPr>
          <w:rFonts w:ascii="Times New Roman" w:eastAsia="宋体" w:hAnsi="Times New Roman"/>
          <w:sz w:val="24"/>
        </w:rPr>
        <w:t>等核心库。配置支持中文显示的绘图环境（如设置</w:t>
      </w:r>
      <w:r w:rsidRPr="00C27358">
        <w:rPr>
          <w:rFonts w:ascii="Times New Roman" w:eastAsia="宋体" w:hAnsi="Times New Roman"/>
          <w:sz w:val="24"/>
        </w:rPr>
        <w:t xml:space="preserve"> </w:t>
      </w:r>
      <w:proofErr w:type="spellStart"/>
      <w:r w:rsidRPr="00C27358">
        <w:rPr>
          <w:rFonts w:ascii="Times New Roman" w:eastAsia="宋体" w:hAnsi="Times New Roman"/>
          <w:sz w:val="24"/>
        </w:rPr>
        <w:t>SimHei</w:t>
      </w:r>
      <w:proofErr w:type="spellEnd"/>
      <w:r w:rsidRPr="00C27358">
        <w:rPr>
          <w:rFonts w:ascii="Times New Roman" w:eastAsia="宋体" w:hAnsi="Times New Roman"/>
          <w:sz w:val="24"/>
        </w:rPr>
        <w:t xml:space="preserve"> </w:t>
      </w:r>
      <w:r w:rsidRPr="00C27358">
        <w:rPr>
          <w:rFonts w:ascii="Times New Roman" w:eastAsia="宋体" w:hAnsi="Times New Roman"/>
          <w:sz w:val="24"/>
        </w:rPr>
        <w:t>字体）。</w:t>
      </w:r>
    </w:p>
    <w:p w14:paraId="2FB24FFF" w14:textId="05AEF5BD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 w:hint="eastAsia"/>
          <w:b/>
          <w:bCs/>
          <w:sz w:val="24"/>
        </w:rPr>
        <w:t>2.</w:t>
      </w:r>
      <w:r w:rsidRPr="00C27358">
        <w:rPr>
          <w:rFonts w:ascii="Times New Roman" w:eastAsia="宋体" w:hAnsi="Times New Roman"/>
          <w:b/>
          <w:bCs/>
          <w:sz w:val="24"/>
        </w:rPr>
        <w:t>模拟数据生成</w:t>
      </w:r>
      <w:r w:rsidRPr="00C27358">
        <w:rPr>
          <w:rFonts w:ascii="Times New Roman" w:eastAsia="宋体" w:hAnsi="Times New Roman"/>
          <w:sz w:val="24"/>
        </w:rPr>
        <w:t>：调用</w:t>
      </w:r>
      <w:r w:rsidRPr="00C27358">
        <w:rPr>
          <w:rFonts w:ascii="Times New Roman" w:eastAsia="宋体" w:hAnsi="Times New Roman"/>
          <w:sz w:val="24"/>
        </w:rPr>
        <w:t xml:space="preserve"> </w:t>
      </w:r>
      <w:proofErr w:type="spellStart"/>
      <w:r w:rsidRPr="00C27358">
        <w:rPr>
          <w:rFonts w:ascii="Times New Roman" w:eastAsia="宋体" w:hAnsi="Times New Roman"/>
          <w:sz w:val="24"/>
        </w:rPr>
        <w:t>make_blobs</w:t>
      </w:r>
      <w:proofErr w:type="spellEnd"/>
      <w:r w:rsidRPr="00C27358">
        <w:rPr>
          <w:rFonts w:ascii="Times New Roman" w:eastAsia="宋体" w:hAnsi="Times New Roman"/>
          <w:sz w:val="24"/>
        </w:rPr>
        <w:t xml:space="preserve"> </w:t>
      </w:r>
      <w:r w:rsidRPr="00C27358">
        <w:rPr>
          <w:rFonts w:ascii="Times New Roman" w:eastAsia="宋体" w:hAnsi="Times New Roman"/>
          <w:sz w:val="24"/>
        </w:rPr>
        <w:t>创建原始簇，并利用矩阵点积（</w:t>
      </w:r>
      <w:r w:rsidRPr="00C27358">
        <w:rPr>
          <w:rFonts w:ascii="Times New Roman" w:eastAsia="宋体" w:hAnsi="Times New Roman"/>
          <w:sz w:val="24"/>
        </w:rPr>
        <w:t>np.dot</w:t>
      </w:r>
      <w:r w:rsidRPr="00C27358">
        <w:rPr>
          <w:rFonts w:ascii="Times New Roman" w:eastAsia="宋体" w:hAnsi="Times New Roman"/>
          <w:sz w:val="24"/>
        </w:rPr>
        <w:t>）进行线性变换，制造拉伸效果。</w:t>
      </w:r>
    </w:p>
    <w:p w14:paraId="66B3C187" w14:textId="0E6E5B90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 w:hint="eastAsia"/>
          <w:b/>
          <w:bCs/>
          <w:sz w:val="24"/>
        </w:rPr>
        <w:t>3.</w:t>
      </w:r>
      <w:r w:rsidRPr="00C27358">
        <w:rPr>
          <w:rFonts w:ascii="Times New Roman" w:eastAsia="宋体" w:hAnsi="Times New Roman"/>
          <w:b/>
          <w:bCs/>
          <w:sz w:val="24"/>
        </w:rPr>
        <w:t>原始分布可视化</w:t>
      </w:r>
      <w:r w:rsidRPr="00C27358">
        <w:rPr>
          <w:rFonts w:ascii="Times New Roman" w:eastAsia="宋体" w:hAnsi="Times New Roman"/>
          <w:sz w:val="24"/>
        </w:rPr>
        <w:t>：绘制特征散点图，观察样本的几何形状，确认其已偏离传统球形分布。</w:t>
      </w:r>
    </w:p>
    <w:p w14:paraId="1914345B" w14:textId="1AFE3DCD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 w:hint="eastAsia"/>
          <w:b/>
          <w:bCs/>
          <w:sz w:val="24"/>
        </w:rPr>
        <w:t>4.</w:t>
      </w:r>
      <w:r w:rsidRPr="00C27358">
        <w:rPr>
          <w:rFonts w:ascii="Times New Roman" w:eastAsia="宋体" w:hAnsi="Times New Roman"/>
          <w:b/>
          <w:bCs/>
          <w:sz w:val="24"/>
        </w:rPr>
        <w:t>模型构建与拟合</w:t>
      </w:r>
      <w:r w:rsidRPr="00C27358">
        <w:rPr>
          <w:rFonts w:ascii="Times New Roman" w:eastAsia="宋体" w:hAnsi="Times New Roman"/>
          <w:sz w:val="24"/>
        </w:rPr>
        <w:t>：初始化</w:t>
      </w:r>
      <w:r w:rsidRPr="00C27358">
        <w:rPr>
          <w:rFonts w:ascii="Times New Roman" w:eastAsia="宋体" w:hAnsi="Times New Roman"/>
          <w:sz w:val="24"/>
        </w:rPr>
        <w:t xml:space="preserve"> </w:t>
      </w:r>
      <w:proofErr w:type="spellStart"/>
      <w:r w:rsidRPr="00C27358">
        <w:rPr>
          <w:rFonts w:ascii="Times New Roman" w:eastAsia="宋体" w:hAnsi="Times New Roman"/>
          <w:sz w:val="24"/>
        </w:rPr>
        <w:t>GaussianMixture</w:t>
      </w:r>
      <w:proofErr w:type="spellEnd"/>
      <w:r w:rsidRPr="00C27358">
        <w:rPr>
          <w:rFonts w:ascii="Times New Roman" w:eastAsia="宋体" w:hAnsi="Times New Roman"/>
          <w:sz w:val="24"/>
        </w:rPr>
        <w:t xml:space="preserve"> </w:t>
      </w:r>
      <w:r w:rsidRPr="00C27358">
        <w:rPr>
          <w:rFonts w:ascii="Times New Roman" w:eastAsia="宋体" w:hAnsi="Times New Roman"/>
          <w:sz w:val="24"/>
        </w:rPr>
        <w:t>类，设置</w:t>
      </w:r>
      <w:r w:rsidRPr="00C27358">
        <w:rPr>
          <w:rFonts w:ascii="Times New Roman" w:eastAsia="宋体" w:hAnsi="Times New Roman"/>
          <w:sz w:val="24"/>
        </w:rPr>
        <w:t xml:space="preserve"> </w:t>
      </w:r>
      <w:proofErr w:type="spellStart"/>
      <w:r w:rsidRPr="00C27358">
        <w:rPr>
          <w:rFonts w:ascii="Times New Roman" w:eastAsia="宋体" w:hAnsi="Times New Roman"/>
          <w:sz w:val="24"/>
        </w:rPr>
        <w:t>n_components</w:t>
      </w:r>
      <w:proofErr w:type="spellEnd"/>
      <w:r w:rsidRPr="00C27358">
        <w:rPr>
          <w:rFonts w:ascii="Times New Roman" w:eastAsia="宋体" w:hAnsi="Times New Roman"/>
          <w:sz w:val="24"/>
        </w:rPr>
        <w:t>=3</w:t>
      </w:r>
      <w:r w:rsidRPr="00C27358">
        <w:rPr>
          <w:rFonts w:ascii="Times New Roman" w:eastAsia="宋体" w:hAnsi="Times New Roman"/>
          <w:sz w:val="24"/>
        </w:rPr>
        <w:t>，调用</w:t>
      </w:r>
      <w:r w:rsidRPr="00C27358">
        <w:rPr>
          <w:rFonts w:ascii="Times New Roman" w:eastAsia="宋体" w:hAnsi="Times New Roman"/>
          <w:sz w:val="24"/>
        </w:rPr>
        <w:t xml:space="preserve"> fit() </w:t>
      </w:r>
      <w:r w:rsidRPr="00C27358">
        <w:rPr>
          <w:rFonts w:ascii="Times New Roman" w:eastAsia="宋体" w:hAnsi="Times New Roman"/>
          <w:sz w:val="24"/>
        </w:rPr>
        <w:t>方法对拉伸后的数据进行拟合。</w:t>
      </w:r>
    </w:p>
    <w:p w14:paraId="37295882" w14:textId="67D6056A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 w:hint="eastAsia"/>
          <w:b/>
          <w:bCs/>
          <w:sz w:val="24"/>
        </w:rPr>
        <w:t>5.</w:t>
      </w:r>
      <w:r w:rsidRPr="00C27358">
        <w:rPr>
          <w:rFonts w:ascii="Times New Roman" w:eastAsia="宋体" w:hAnsi="Times New Roman"/>
          <w:b/>
          <w:bCs/>
          <w:sz w:val="24"/>
        </w:rPr>
        <w:t>预测与概率获取</w:t>
      </w:r>
      <w:r w:rsidRPr="00C27358">
        <w:rPr>
          <w:rFonts w:ascii="Times New Roman" w:eastAsia="宋体" w:hAnsi="Times New Roman"/>
          <w:sz w:val="24"/>
        </w:rPr>
        <w:t>：使用</w:t>
      </w:r>
      <w:r w:rsidRPr="00C27358">
        <w:rPr>
          <w:rFonts w:ascii="Times New Roman" w:eastAsia="宋体" w:hAnsi="Times New Roman"/>
          <w:sz w:val="24"/>
        </w:rPr>
        <w:t xml:space="preserve"> predict() </w:t>
      </w:r>
      <w:r w:rsidRPr="00C27358">
        <w:rPr>
          <w:rFonts w:ascii="Times New Roman" w:eastAsia="宋体" w:hAnsi="Times New Roman"/>
          <w:sz w:val="24"/>
        </w:rPr>
        <w:t>获取每个样本的簇标签，使用</w:t>
      </w:r>
      <w:r w:rsidRPr="00C27358">
        <w:rPr>
          <w:rFonts w:ascii="Times New Roman" w:eastAsia="宋体" w:hAnsi="Times New Roman"/>
          <w:sz w:val="24"/>
        </w:rPr>
        <w:t xml:space="preserve"> </w:t>
      </w:r>
      <w:proofErr w:type="spellStart"/>
      <w:r w:rsidRPr="00C27358">
        <w:rPr>
          <w:rFonts w:ascii="Times New Roman" w:eastAsia="宋体" w:hAnsi="Times New Roman"/>
          <w:sz w:val="24"/>
        </w:rPr>
        <w:lastRenderedPageBreak/>
        <w:t>predict_proba</w:t>
      </w:r>
      <w:proofErr w:type="spellEnd"/>
      <w:r w:rsidRPr="00C27358">
        <w:rPr>
          <w:rFonts w:ascii="Times New Roman" w:eastAsia="宋体" w:hAnsi="Times New Roman"/>
          <w:sz w:val="24"/>
        </w:rPr>
        <w:t xml:space="preserve">() </w:t>
      </w:r>
      <w:r w:rsidRPr="00C27358">
        <w:rPr>
          <w:rFonts w:ascii="Times New Roman" w:eastAsia="宋体" w:hAnsi="Times New Roman"/>
          <w:sz w:val="24"/>
        </w:rPr>
        <w:t>获取样本属于各个簇的具体概率矩阵。</w:t>
      </w:r>
    </w:p>
    <w:p w14:paraId="483537B6" w14:textId="04EB5602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 w:hint="eastAsia"/>
          <w:b/>
          <w:bCs/>
          <w:sz w:val="24"/>
        </w:rPr>
        <w:t>6.</w:t>
      </w:r>
      <w:r w:rsidRPr="00C27358">
        <w:rPr>
          <w:rFonts w:ascii="Times New Roman" w:eastAsia="宋体" w:hAnsi="Times New Roman"/>
          <w:b/>
          <w:bCs/>
          <w:sz w:val="24"/>
        </w:rPr>
        <w:t>可视化拟合结果</w:t>
      </w:r>
      <w:r w:rsidRPr="00C27358">
        <w:rPr>
          <w:rFonts w:ascii="Times New Roman" w:eastAsia="宋体" w:hAnsi="Times New Roman"/>
          <w:sz w:val="24"/>
        </w:rPr>
        <w:t>：绘制聚类散点图，并基于模型的中心和协方差矩阵，绘制</w:t>
      </w:r>
      <w:r w:rsidRPr="00C27358">
        <w:rPr>
          <w:rFonts w:ascii="Times New Roman" w:eastAsia="宋体" w:hAnsi="Times New Roman"/>
          <w:sz w:val="24"/>
        </w:rPr>
        <w:t xml:space="preserve"> 1 </w:t>
      </w:r>
      <w:r w:rsidRPr="00C27358">
        <w:rPr>
          <w:rFonts w:ascii="Times New Roman" w:eastAsia="宋体" w:hAnsi="Times New Roman"/>
          <w:sz w:val="24"/>
        </w:rPr>
        <w:t>至</w:t>
      </w:r>
      <w:r w:rsidRPr="00C27358">
        <w:rPr>
          <w:rFonts w:ascii="Times New Roman" w:eastAsia="宋体" w:hAnsi="Times New Roman"/>
          <w:sz w:val="24"/>
        </w:rPr>
        <w:t xml:space="preserve"> 3 </w:t>
      </w:r>
      <w:proofErr w:type="gramStart"/>
      <w:r w:rsidRPr="00C27358">
        <w:rPr>
          <w:rFonts w:ascii="Times New Roman" w:eastAsia="宋体" w:hAnsi="Times New Roman"/>
          <w:sz w:val="24"/>
        </w:rPr>
        <w:t>倍</w:t>
      </w:r>
      <w:proofErr w:type="gramEnd"/>
      <w:r w:rsidRPr="00C27358">
        <w:rPr>
          <w:rFonts w:ascii="Times New Roman" w:eastAsia="宋体" w:hAnsi="Times New Roman"/>
          <w:sz w:val="24"/>
        </w:rPr>
        <w:t>标准差的概率分布椭圆。</w:t>
      </w:r>
    </w:p>
    <w:p w14:paraId="3CA71BB5" w14:textId="21F843BB" w:rsidR="00C27358" w:rsidRPr="00C27358" w:rsidRDefault="00C27358" w:rsidP="00C27358">
      <w:pPr>
        <w:ind w:firstLineChars="200" w:firstLine="482"/>
        <w:rPr>
          <w:rFonts w:ascii="Times New Roman" w:eastAsia="宋体" w:hAnsi="Times New Roman"/>
          <w:sz w:val="24"/>
        </w:rPr>
      </w:pPr>
      <w:r w:rsidRPr="00C27358">
        <w:rPr>
          <w:rFonts w:ascii="Times New Roman" w:eastAsia="宋体" w:hAnsi="Times New Roman" w:hint="eastAsia"/>
          <w:b/>
          <w:bCs/>
          <w:sz w:val="24"/>
        </w:rPr>
        <w:t>7.</w:t>
      </w:r>
      <w:r w:rsidRPr="00C27358">
        <w:rPr>
          <w:rFonts w:ascii="Times New Roman" w:eastAsia="宋体" w:hAnsi="Times New Roman"/>
          <w:b/>
          <w:bCs/>
          <w:sz w:val="24"/>
        </w:rPr>
        <w:t>模型参数查看</w:t>
      </w:r>
      <w:r w:rsidRPr="00C27358">
        <w:rPr>
          <w:rFonts w:ascii="Times New Roman" w:eastAsia="宋体" w:hAnsi="Times New Roman"/>
          <w:sz w:val="24"/>
        </w:rPr>
        <w:t>：输出模型收敛状态（</w:t>
      </w:r>
      <w:r w:rsidRPr="00C27358">
        <w:rPr>
          <w:rFonts w:ascii="Times New Roman" w:eastAsia="宋体" w:hAnsi="Times New Roman"/>
          <w:sz w:val="24"/>
        </w:rPr>
        <w:t>converged_</w:t>
      </w:r>
      <w:r w:rsidRPr="00C27358">
        <w:rPr>
          <w:rFonts w:ascii="Times New Roman" w:eastAsia="宋体" w:hAnsi="Times New Roman"/>
          <w:sz w:val="24"/>
        </w:rPr>
        <w:t>）</w:t>
      </w:r>
      <w:proofErr w:type="gramStart"/>
      <w:r w:rsidRPr="00C27358">
        <w:rPr>
          <w:rFonts w:ascii="Times New Roman" w:eastAsia="宋体" w:hAnsi="Times New Roman"/>
          <w:sz w:val="24"/>
        </w:rPr>
        <w:t>及各簇的</w:t>
      </w:r>
      <w:proofErr w:type="gramEnd"/>
      <w:r w:rsidRPr="00C27358">
        <w:rPr>
          <w:rFonts w:ascii="Times New Roman" w:eastAsia="宋体" w:hAnsi="Times New Roman"/>
          <w:sz w:val="24"/>
        </w:rPr>
        <w:t>最终权重（</w:t>
      </w:r>
      <w:r w:rsidRPr="00C27358">
        <w:rPr>
          <w:rFonts w:ascii="Times New Roman" w:eastAsia="宋体" w:hAnsi="Times New Roman"/>
          <w:sz w:val="24"/>
        </w:rPr>
        <w:t>weights_</w:t>
      </w:r>
      <w:r w:rsidRPr="00C27358">
        <w:rPr>
          <w:rFonts w:ascii="Times New Roman" w:eastAsia="宋体" w:hAnsi="Times New Roman"/>
          <w:sz w:val="24"/>
        </w:rPr>
        <w:t>）。</w:t>
      </w:r>
    </w:p>
    <w:p w14:paraId="6773C5E0" w14:textId="1ACCC19D" w:rsidR="00B17016" w:rsidRPr="00C27358" w:rsidRDefault="00C27358" w:rsidP="00C27358">
      <w:pPr>
        <w:ind w:firstLineChars="200" w:firstLine="482"/>
        <w:rPr>
          <w:rFonts w:ascii="Times New Roman" w:eastAsia="宋体" w:hAnsi="Times New Roman" w:hint="eastAsia"/>
          <w:sz w:val="24"/>
        </w:rPr>
      </w:pPr>
      <w:r w:rsidRPr="00C27358">
        <w:rPr>
          <w:rFonts w:ascii="Times New Roman" w:eastAsia="宋体" w:hAnsi="Times New Roman" w:hint="eastAsia"/>
          <w:b/>
          <w:bCs/>
          <w:sz w:val="24"/>
        </w:rPr>
        <w:t>8.</w:t>
      </w:r>
      <w:r w:rsidRPr="00C27358">
        <w:rPr>
          <w:rFonts w:ascii="Times New Roman" w:eastAsia="宋体" w:hAnsi="Times New Roman"/>
          <w:b/>
          <w:bCs/>
          <w:sz w:val="24"/>
        </w:rPr>
        <w:t>确定最佳组件数</w:t>
      </w:r>
      <w:r w:rsidRPr="00C27358">
        <w:rPr>
          <w:rFonts w:ascii="Times New Roman" w:eastAsia="宋体" w:hAnsi="Times New Roman"/>
          <w:sz w:val="24"/>
        </w:rPr>
        <w:t>：遍历不同的簇数（如</w:t>
      </w:r>
      <w:r w:rsidRPr="00C27358">
        <w:rPr>
          <w:rFonts w:ascii="Times New Roman" w:eastAsia="宋体" w:hAnsi="Times New Roman"/>
          <w:sz w:val="24"/>
        </w:rPr>
        <w:t xml:space="preserve"> 1-10</w:t>
      </w:r>
      <w:r w:rsidRPr="00C27358">
        <w:rPr>
          <w:rFonts w:ascii="Times New Roman" w:eastAsia="宋体" w:hAnsi="Times New Roman"/>
          <w:sz w:val="24"/>
        </w:rPr>
        <w:t>），计算每个模型的</w:t>
      </w:r>
      <w:r w:rsidRPr="00C27358">
        <w:rPr>
          <w:rFonts w:ascii="Times New Roman" w:eastAsia="宋体" w:hAnsi="Times New Roman"/>
          <w:sz w:val="24"/>
        </w:rPr>
        <w:t xml:space="preserve"> BIC </w:t>
      </w:r>
      <w:r w:rsidRPr="00C27358">
        <w:rPr>
          <w:rFonts w:ascii="Times New Roman" w:eastAsia="宋体" w:hAnsi="Times New Roman"/>
          <w:sz w:val="24"/>
        </w:rPr>
        <w:t>和</w:t>
      </w:r>
      <w:r w:rsidRPr="00C27358">
        <w:rPr>
          <w:rFonts w:ascii="Times New Roman" w:eastAsia="宋体" w:hAnsi="Times New Roman"/>
          <w:sz w:val="24"/>
        </w:rPr>
        <w:t xml:space="preserve"> AIC </w:t>
      </w:r>
      <w:r w:rsidRPr="00C27358">
        <w:rPr>
          <w:rFonts w:ascii="Times New Roman" w:eastAsia="宋体" w:hAnsi="Times New Roman"/>
          <w:sz w:val="24"/>
        </w:rPr>
        <w:t>指标，绘制评价曲线，寻找指标下降的</w:t>
      </w:r>
      <w:r w:rsidRPr="00C27358">
        <w:rPr>
          <w:rFonts w:ascii="Times New Roman" w:eastAsia="宋体" w:hAnsi="Times New Roman"/>
          <w:sz w:val="24"/>
        </w:rPr>
        <w:t>“</w:t>
      </w:r>
      <w:r w:rsidRPr="00C27358">
        <w:rPr>
          <w:rFonts w:ascii="Times New Roman" w:eastAsia="宋体" w:hAnsi="Times New Roman"/>
          <w:sz w:val="24"/>
        </w:rPr>
        <w:t>拐点</w:t>
      </w:r>
      <w:r w:rsidRPr="00C27358">
        <w:rPr>
          <w:rFonts w:ascii="Times New Roman" w:eastAsia="宋体" w:hAnsi="Times New Roman"/>
          <w:sz w:val="24"/>
        </w:rPr>
        <w:t>”</w:t>
      </w:r>
      <w:r w:rsidRPr="00C27358">
        <w:rPr>
          <w:rFonts w:ascii="Times New Roman" w:eastAsia="宋体" w:hAnsi="Times New Roman"/>
          <w:sz w:val="24"/>
        </w:rPr>
        <w:t>。</w:t>
      </w:r>
    </w:p>
    <w:sectPr w:rsidR="00B17016" w:rsidRPr="00C273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4FB"/>
    <w:multiLevelType w:val="multilevel"/>
    <w:tmpl w:val="CF4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33E86"/>
    <w:multiLevelType w:val="multilevel"/>
    <w:tmpl w:val="B46C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814BD"/>
    <w:multiLevelType w:val="multilevel"/>
    <w:tmpl w:val="A342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242209">
    <w:abstractNumId w:val="2"/>
  </w:num>
  <w:num w:numId="2" w16cid:durableId="644435424">
    <w:abstractNumId w:val="0"/>
  </w:num>
  <w:num w:numId="3" w16cid:durableId="2008941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C8"/>
    <w:rsid w:val="00531D9B"/>
    <w:rsid w:val="00584ED0"/>
    <w:rsid w:val="007A0CC8"/>
    <w:rsid w:val="00A52779"/>
    <w:rsid w:val="00B17016"/>
    <w:rsid w:val="00C27358"/>
    <w:rsid w:val="00F0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B673AA"/>
  <w15:chartTrackingRefBased/>
  <w15:docId w15:val="{546F4217-7E4E-48C3-87F0-5083644B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0C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C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C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C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C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C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C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C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0C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0C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0C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0C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0C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0C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0C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0C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7A0C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0C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0C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C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0C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0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486</Words>
  <Characters>623</Characters>
  <Application>Microsoft Office Word</Application>
  <DocSecurity>0</DocSecurity>
  <Lines>25</Lines>
  <Paragraphs>21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3</cp:revision>
  <dcterms:created xsi:type="dcterms:W3CDTF">2026-02-04T07:16:00Z</dcterms:created>
  <dcterms:modified xsi:type="dcterms:W3CDTF">2026-02-04T07:23:00Z</dcterms:modified>
</cp:coreProperties>
</file>