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1271" w14:textId="7BB7A457" w:rsidR="009C14C4" w:rsidRDefault="00C4371C" w:rsidP="64E644A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CCCCC"/>
        <w:spacing w:before="20" w:after="20"/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Chiffrement </w:t>
      </w:r>
      <w:r w:rsidR="00206689">
        <w:rPr>
          <w:rFonts w:ascii="Arial" w:eastAsia="Arial" w:hAnsi="Arial" w:cs="Arial"/>
          <w:color w:val="000000" w:themeColor="text1"/>
          <w:sz w:val="36"/>
          <w:szCs w:val="36"/>
        </w:rPr>
        <w:t>Symétrique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- </w:t>
      </w:r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TP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s</w:t>
      </w:r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avec</w:t>
      </w:r>
      <w:r w:rsidR="002752A8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la boîte à outils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openssl</w:t>
      </w:r>
    </w:p>
    <w:p w14:paraId="06ED9238" w14:textId="233D70CC" w:rsidR="00C4371C" w:rsidRDefault="006D3D2B">
      <w:r>
        <w:t>Le</w:t>
      </w:r>
      <w:r w:rsidR="00C4371C">
        <w:t xml:space="preserve"> chiffrement</w:t>
      </w:r>
      <w:r>
        <w:t xml:space="preserve"> est une technique permettant de rendre illisible des données initialement en clair. Elle peut être utilisée pour des données au repos ou en transit lors des échanges entre machines.</w:t>
      </w:r>
    </w:p>
    <w:p w14:paraId="07779D10" w14:textId="77C5F58D" w:rsidR="009C14C4" w:rsidRPr="00183416" w:rsidRDefault="00230293" w:rsidP="001C35D9">
      <w:pPr>
        <w:ind w:right="-142"/>
      </w:pPr>
      <w:r w:rsidRPr="64E644AB">
        <w:t xml:space="preserve">L'objectif est de </w:t>
      </w:r>
      <w:r w:rsidR="001C35D9" w:rsidRPr="64E644AB">
        <w:t xml:space="preserve">revoir comment le chiffrement </w:t>
      </w:r>
      <w:r w:rsidR="00570589">
        <w:t>symétrique</w:t>
      </w:r>
      <w:r w:rsidR="001C35D9" w:rsidRPr="64E644AB">
        <w:t xml:space="preserve"> couplé au hachage permet d'assurer la confidentialité de fichiers, tout en </w:t>
      </w:r>
      <w:r w:rsidRPr="64E644AB">
        <w:t>se familiaris</w:t>
      </w:r>
      <w:r w:rsidR="001C35D9" w:rsidRPr="64E644AB">
        <w:t>ant</w:t>
      </w:r>
      <w:r w:rsidRPr="64E644AB">
        <w:t xml:space="preserve"> avec les outils de chiffrement offerts par </w:t>
      </w:r>
      <w:r w:rsidRPr="64E644AB">
        <w:rPr>
          <w:b/>
          <w:bCs/>
        </w:rPr>
        <w:t>openssl</w:t>
      </w:r>
      <w:r w:rsidR="001C35D9" w:rsidRPr="64E644AB">
        <w:t>.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C4371C" w:rsidRPr="00C4371C" w14:paraId="08689C5F" w14:textId="77777777" w:rsidTr="00396231">
        <w:tc>
          <w:tcPr>
            <w:tcW w:w="2122" w:type="dxa"/>
          </w:tcPr>
          <w:p w14:paraId="2304F87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Ressources fournies</w:t>
            </w:r>
          </w:p>
        </w:tc>
        <w:tc>
          <w:tcPr>
            <w:tcW w:w="7229" w:type="dxa"/>
          </w:tcPr>
          <w:p w14:paraId="10BBDA4D" w14:textId="77777777" w:rsidR="00C4371C" w:rsidRDefault="00C4371C" w:rsidP="00396231">
            <w:r>
              <w:t>Document TP</w:t>
            </w:r>
          </w:p>
          <w:p w14:paraId="5B3B2E35" w14:textId="23B7491E" w:rsidR="00C4371C" w:rsidRPr="00C4371C" w:rsidRDefault="00C4371C" w:rsidP="00396231">
            <w:r>
              <w:t>Cours Cisco – VHB Principes de sécurité</w:t>
            </w:r>
            <w:r w:rsidR="000C0970">
              <w:t xml:space="preserve"> – </w:t>
            </w:r>
            <w:r w:rsidR="000C0970" w:rsidRPr="00241FF7">
              <w:t>Module 18</w:t>
            </w:r>
          </w:p>
        </w:tc>
      </w:tr>
      <w:tr w:rsidR="00C4371C" w14:paraId="5C5C8AE0" w14:textId="77777777" w:rsidTr="00396231">
        <w:tc>
          <w:tcPr>
            <w:tcW w:w="2122" w:type="dxa"/>
          </w:tcPr>
          <w:p w14:paraId="3043985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Productions à livrer</w:t>
            </w:r>
          </w:p>
        </w:tc>
        <w:tc>
          <w:tcPr>
            <w:tcW w:w="7229" w:type="dxa"/>
          </w:tcPr>
          <w:p w14:paraId="2C3730EC" w14:textId="77777777" w:rsidR="00C4371C" w:rsidRDefault="00C4371C" w:rsidP="00396231">
            <w:r>
              <w:t>Document TP complété</w:t>
            </w:r>
          </w:p>
        </w:tc>
      </w:tr>
      <w:tr w:rsidR="00C4371C" w:rsidRPr="00780B5E" w14:paraId="521EF2ED" w14:textId="77777777" w:rsidTr="00396231">
        <w:tc>
          <w:tcPr>
            <w:tcW w:w="2122" w:type="dxa"/>
          </w:tcPr>
          <w:p w14:paraId="6548959B" w14:textId="77777777" w:rsidR="00C4371C" w:rsidRPr="00780B5E" w:rsidRDefault="00C4371C" w:rsidP="00396231">
            <w:pPr>
              <w:rPr>
                <w:rFonts w:cstheme="minorHAnsi"/>
                <w:color w:val="808080" w:themeColor="background1" w:themeShade="80"/>
              </w:rPr>
            </w:pPr>
            <w:r w:rsidRPr="00780B5E">
              <w:rPr>
                <w:rFonts w:cstheme="minorHAnsi"/>
                <w:color w:val="808080" w:themeColor="background1" w:themeShade="80"/>
              </w:rPr>
              <w:t>Compétences</w:t>
            </w:r>
          </w:p>
        </w:tc>
        <w:tc>
          <w:tcPr>
            <w:tcW w:w="7229" w:type="dxa"/>
          </w:tcPr>
          <w:p w14:paraId="68A30C62" w14:textId="45FAB52F" w:rsidR="00C4371C" w:rsidRPr="00780B5E" w:rsidRDefault="00C4371C" w:rsidP="00396231">
            <w:pPr>
              <w:rPr>
                <w:rFonts w:cstheme="minorHAnsi"/>
              </w:rPr>
            </w:pPr>
            <w:r w:rsidRPr="00780B5E">
              <w:rPr>
                <w:rFonts w:cstheme="minorHAnsi"/>
              </w:rPr>
              <w:t>B3.4 Garantir la disponibilité, l’intégrité et la confidentialité des services informatiques et des données de l’organisation face à des cyberattaques.</w:t>
            </w:r>
          </w:p>
        </w:tc>
      </w:tr>
    </w:tbl>
    <w:p w14:paraId="08AAFEFD" w14:textId="2DE9971A" w:rsidR="00C4371C" w:rsidRDefault="000C0970" w:rsidP="64E644AB">
      <w:pPr>
        <w:rPr>
          <w:b/>
          <w:bCs/>
        </w:rPr>
      </w:pPr>
      <w:r w:rsidRPr="64E644AB">
        <w:rPr>
          <w:b/>
          <w:bCs/>
        </w:rPr>
        <w:t xml:space="preserve">Pour ce TP, nous allons utiliser l’émulateur de shell sous Linux GitBash sous </w:t>
      </w:r>
      <w:r w:rsidR="000E7F5C" w:rsidRPr="64E644AB">
        <w:rPr>
          <w:b/>
          <w:bCs/>
        </w:rPr>
        <w:t xml:space="preserve">W10 ou </w:t>
      </w:r>
      <w:r w:rsidRPr="64E644AB">
        <w:rPr>
          <w:b/>
          <w:bCs/>
        </w:rPr>
        <w:t>W11, GitBash nous permettant d’utiliser la boîte à outils openssl sans avoir à l’installer sous Windows.</w:t>
      </w:r>
    </w:p>
    <w:p w14:paraId="21F6F434" w14:textId="77777777" w:rsidR="006C6FF2" w:rsidRDefault="006C6FF2" w:rsidP="64E644AB">
      <w:pPr>
        <w:pStyle w:val="Titre1"/>
        <w:ind w:left="0" w:firstLine="0"/>
      </w:pPr>
      <w:bookmarkStart w:id="0" w:name="_Hlk95181060"/>
      <w:r w:rsidRPr="64E644AB">
        <w:t>Présentation de la boîte à outils openssl</w:t>
      </w:r>
    </w:p>
    <w:p w14:paraId="5677040A" w14:textId="30B6FEA2" w:rsidR="001F4438" w:rsidRDefault="009E0659" w:rsidP="001F4438">
      <w:pPr>
        <w:numPr>
          <w:ilvl w:val="0"/>
          <w:numId w:val="28"/>
        </w:numPr>
      </w:pPr>
      <w:r w:rsidRPr="64E644AB">
        <w:t>Lancer GitBash et se positionner sous votre répertoire personnel /p</w:t>
      </w:r>
      <w:r w:rsidR="00230293" w:rsidRPr="64E644AB">
        <w:t>.</w:t>
      </w:r>
    </w:p>
    <w:p w14:paraId="53D13A68" w14:textId="77777777" w:rsidR="001F4438" w:rsidRDefault="001F4438" w:rsidP="001F4438">
      <w:pPr>
        <w:ind w:left="720"/>
      </w:pPr>
      <w:r w:rsidRPr="001F4438">
        <w:rPr>
          <w:color w:val="FF0000"/>
        </w:rPr>
        <w:drawing>
          <wp:inline distT="0" distB="0" distL="0" distR="0" wp14:anchorId="7D2D41B8" wp14:editId="4C3F2448">
            <wp:extent cx="2372056" cy="762106"/>
            <wp:effectExtent l="0" t="0" r="9525" b="0"/>
            <wp:docPr id="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E0DF" w14:textId="1CBA8020" w:rsidR="009C14C4" w:rsidRDefault="006C6FF2" w:rsidP="001F4438">
      <w:pPr>
        <w:numPr>
          <w:ilvl w:val="0"/>
          <w:numId w:val="28"/>
        </w:numPr>
      </w:pPr>
      <w:r>
        <w:t>Y c</w:t>
      </w:r>
      <w:r w:rsidR="009E0659">
        <w:t>réer un dossier B3 si ce n’est déjà fait avec un sous-dossier chiffrement</w:t>
      </w:r>
      <w:r w:rsidR="0098189E">
        <w:t>, et s’y positionner.</w:t>
      </w:r>
    </w:p>
    <w:p w14:paraId="39D20505" w14:textId="41E29E61" w:rsidR="001F4438" w:rsidRDefault="001F4438" w:rsidP="001F4438">
      <w:r w:rsidRPr="001F4438">
        <w:drawing>
          <wp:inline distT="0" distB="0" distL="0" distR="0" wp14:anchorId="5382F1D7" wp14:editId="6184A77C">
            <wp:extent cx="3419952" cy="1343212"/>
            <wp:effectExtent l="0" t="0" r="9525" b="9525"/>
            <wp:docPr id="2" name="Image 2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, logiciel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F7D" w14:textId="77777777" w:rsidR="0062146D" w:rsidRDefault="0062146D" w:rsidP="001F4438"/>
    <w:bookmarkEnd w:id="0"/>
    <w:p w14:paraId="0F2446B2" w14:textId="77777777" w:rsidR="009C14C4" w:rsidRDefault="00230293">
      <w:r w:rsidRPr="64E644AB">
        <w:t xml:space="preserve">openSSL offre la commande en ligne </w:t>
      </w:r>
      <w:r w:rsidRPr="64E644AB">
        <w:rPr>
          <w:rFonts w:ascii="Courier New" w:eastAsia="Courier New" w:hAnsi="Courier New" w:cs="Courier New"/>
        </w:rPr>
        <w:t>openssl</w:t>
      </w:r>
      <w:r w:rsidRPr="64E644AB">
        <w:t xml:space="preserve"> proposant une boîte à outils cryptographiques permettant :</w:t>
      </w:r>
    </w:p>
    <w:p w14:paraId="7DB8E36A" w14:textId="4B78AE7F" w:rsidR="009C14C4" w:rsidRDefault="00230293">
      <w:pPr>
        <w:ind w:left="720"/>
      </w:pPr>
      <w:r w:rsidRPr="64E644AB">
        <w:t>– le chiffrement et déchiffrement (DES, IDEA, RC4, Blowfish, ...)</w:t>
      </w:r>
    </w:p>
    <w:p w14:paraId="38F96806" w14:textId="77777777" w:rsidR="009C14C4" w:rsidRDefault="00230293">
      <w:pPr>
        <w:ind w:left="720"/>
      </w:pPr>
      <w:r>
        <w:t>– la création de clés RSA, DSA (signature)</w:t>
      </w:r>
    </w:p>
    <w:p w14:paraId="5318743D" w14:textId="279C459B" w:rsidR="009C14C4" w:rsidRDefault="00230293">
      <w:pPr>
        <w:ind w:left="720"/>
      </w:pPr>
      <w:r>
        <w:t>– le calcul d’empreintes (MD5, SHA, ...)</w:t>
      </w:r>
    </w:p>
    <w:p w14:paraId="6C301BA1" w14:textId="77777777" w:rsidR="009C14C4" w:rsidRDefault="00230293">
      <w:pPr>
        <w:ind w:left="720"/>
      </w:pPr>
      <w:r>
        <w:t>– la création de certificats X509</w:t>
      </w:r>
    </w:p>
    <w:p w14:paraId="0CA0D6AB" w14:textId="77777777" w:rsidR="009C14C4" w:rsidRDefault="00230293">
      <w:pPr>
        <w:ind w:left="720"/>
      </w:pPr>
      <w:r>
        <w:t>– la réalisation de tests de clients et serveurs SSL/TLS</w:t>
      </w:r>
    </w:p>
    <w:p w14:paraId="1158163F" w14:textId="77777777" w:rsidR="009C14C4" w:rsidRDefault="00230293">
      <w:pPr>
        <w:ind w:left="720"/>
      </w:pPr>
      <w:r>
        <w:t>– la signature et le chiffrement de courriers (S/MIME)</w:t>
      </w:r>
    </w:p>
    <w:p w14:paraId="7B5A243B" w14:textId="77777777" w:rsidR="009C14C4" w:rsidRDefault="00230293">
      <w:pPr>
        <w:widowControl w:val="0"/>
        <w:spacing w:before="20" w:after="20"/>
        <w:jc w:val="both"/>
      </w:pPr>
      <w:r w:rsidRPr="64E644AB">
        <w:rPr>
          <w:rFonts w:asciiTheme="minorHAnsi" w:eastAsia="Times New Roman" w:hAnsiTheme="minorHAnsi" w:cstheme="minorBidi"/>
          <w:color w:val="000000"/>
        </w:rPr>
        <w:t xml:space="preserve">La syntaxe générale de la commande </w:t>
      </w:r>
      <w:r w:rsidRPr="64E644AB">
        <w:rPr>
          <w:rFonts w:asciiTheme="minorHAnsi" w:eastAsia="Courier New" w:hAnsiTheme="minorHAnsi" w:cstheme="minorBidi"/>
          <w:color w:val="000000"/>
        </w:rPr>
        <w:t>openssl</w:t>
      </w:r>
      <w:r w:rsidRPr="64E644AB">
        <w:rPr>
          <w:rFonts w:asciiTheme="minorHAnsi" w:eastAsia="CMTT10" w:hAnsiTheme="minorHAnsi" w:cstheme="minorBidi"/>
          <w:color w:val="000000"/>
        </w:rPr>
        <w:t xml:space="preserve"> </w:t>
      </w:r>
      <w:r w:rsidRPr="64E644AB">
        <w:rPr>
          <w:rFonts w:asciiTheme="minorHAnsi" w:eastAsia="Times New Roman" w:hAnsiTheme="minorHAnsi" w:cstheme="minorBidi"/>
          <w:color w:val="000000"/>
        </w:rPr>
        <w:t>est</w:t>
      </w:r>
      <w:r w:rsidRPr="64E644AB">
        <w:rPr>
          <w:rFonts w:ascii="Times New Roman" w:eastAsia="Times New Roman" w:hAnsi="Times New Roman" w:cs="Times New Roman"/>
          <w:color w:val="000000"/>
        </w:rPr>
        <w:t xml:space="preserve"> : </w:t>
      </w:r>
      <w:r>
        <w:rPr>
          <w:rFonts w:ascii="Times New Roman" w:eastAsia="Times New Roman" w:hAnsi="Times New Roman" w:cs="Times New Roman"/>
          <w:color w:val="000000"/>
        </w:rPr>
        <w:tab/>
      </w:r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>openssl  &lt;commande&gt;  &lt;options&gt;</w:t>
      </w:r>
    </w:p>
    <w:p w14:paraId="02A0063C" w14:textId="1178B4AB" w:rsidR="003D650A" w:rsidRPr="0062146D" w:rsidRDefault="00230293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Repérer </w:t>
      </w:r>
      <w:r w:rsidR="003D650A" w:rsidRPr="64E644AB">
        <w:rPr>
          <w:color w:val="000000" w:themeColor="text1"/>
        </w:rPr>
        <w:t>la version d'openssl installée dans le terminal Gitbash.</w:t>
      </w:r>
    </w:p>
    <w:p w14:paraId="5EB7C263" w14:textId="658DD1EC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  <w:r w:rsidRPr="0062146D">
        <w:rPr>
          <w:color w:val="000000"/>
        </w:rPr>
        <w:drawing>
          <wp:inline distT="0" distB="0" distL="0" distR="0" wp14:anchorId="07FDE47B" wp14:editId="3232E527">
            <wp:extent cx="4439270" cy="647790"/>
            <wp:effectExtent l="0" t="0" r="0" b="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32E3" w14:textId="66B4FF43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8B19018" w14:textId="77777777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C2CF839" w14:textId="5EF1D1FE" w:rsidR="009C14C4" w:rsidRPr="0062146D" w:rsidRDefault="00257ACD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lastRenderedPageBreak/>
        <w:t>En vous renseignant sur la documentation de référence</w:t>
      </w:r>
      <w:r w:rsidR="00167DBA" w:rsidRPr="64E644AB">
        <w:rPr>
          <w:color w:val="000000" w:themeColor="text1"/>
        </w:rPr>
        <w:t xml:space="preserve"> </w:t>
      </w:r>
      <w:hyperlink r:id="rId10">
        <w:r w:rsidR="00167DBA" w:rsidRPr="64E644AB">
          <w:rPr>
            <w:rStyle w:val="Lienhypertexte"/>
          </w:rPr>
          <w:t>https://docs.openssl.org/master/man1/</w:t>
        </w:r>
      </w:hyperlink>
      <w:r w:rsidR="003D650A" w:rsidRPr="64E644AB">
        <w:rPr>
          <w:color w:val="000000" w:themeColor="text1"/>
        </w:rPr>
        <w:t>, donner brièvement le rôle</w:t>
      </w:r>
      <w:r w:rsidRPr="64E644AB">
        <w:rPr>
          <w:color w:val="000000" w:themeColor="text1"/>
        </w:rPr>
        <w:t xml:space="preserve"> </w:t>
      </w:r>
      <w:r w:rsidR="00E87CC0" w:rsidRPr="64E644AB">
        <w:rPr>
          <w:color w:val="000000" w:themeColor="text1"/>
        </w:rPr>
        <w:t xml:space="preserve">des commandes </w:t>
      </w:r>
      <w:r w:rsidR="00D969A0" w:rsidRPr="64E644AB">
        <w:rPr>
          <w:color w:val="000000" w:themeColor="text1"/>
        </w:rPr>
        <w:t xml:space="preserve">enc, genrsa, rsa, </w:t>
      </w:r>
      <w:r w:rsidR="002D3B85" w:rsidRPr="64E644AB">
        <w:rPr>
          <w:color w:val="000000" w:themeColor="text1"/>
        </w:rPr>
        <w:t xml:space="preserve">pkeyutl et </w:t>
      </w:r>
      <w:r w:rsidR="00D969A0" w:rsidRPr="64E644AB">
        <w:rPr>
          <w:color w:val="000000" w:themeColor="text1"/>
        </w:rPr>
        <w:t>dgst</w:t>
      </w:r>
      <w:r w:rsidR="00E87CC0" w:rsidRPr="64E644AB">
        <w:rPr>
          <w:color w:val="000000" w:themeColor="text1"/>
        </w:rPr>
        <w:t>.</w:t>
      </w:r>
    </w:p>
    <w:p w14:paraId="7E11DEFA" w14:textId="00AB950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 w:rsidRPr="0062146D">
        <w:rPr>
          <w:color w:val="FF0000"/>
        </w:rPr>
        <w:t xml:space="preserve">La commande ENC correspond au chiffrement ou déchiffrement symétrique (AES, DES, etc…) de fichiers ou données </w:t>
      </w:r>
    </w:p>
    <w:p w14:paraId="51816AE3" w14:textId="145CCA6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 xml:space="preserve">GENRSA </w:t>
      </w:r>
      <w:r w:rsidR="00287B33">
        <w:rPr>
          <w:color w:val="FF0000"/>
        </w:rPr>
        <w:t>sert à générer une clé privée RSA</w:t>
      </w:r>
    </w:p>
    <w:p w14:paraId="46CE1E32" w14:textId="093F3FAE" w:rsidR="00287B33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>RSA est une commande pour la gestion des clés RSA (quand on souhaite extraire la clé publique par exemple)</w:t>
      </w:r>
      <w:r>
        <w:rPr>
          <w:color w:val="FF0000"/>
        </w:rPr>
        <w:br/>
        <w:t>PKEYUTL est un utilitaire pour les opérations de clé publique/privé</w:t>
      </w:r>
    </w:p>
    <w:p w14:paraId="5A7AA770" w14:textId="6B4579C6" w:rsidR="00287B33" w:rsidRPr="0062146D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>Enfin « DGST » permet le calcul d’empreintes (donc le hash) de fichiers .</w:t>
      </w:r>
    </w:p>
    <w:p w14:paraId="2AE6445C" w14:textId="77777777" w:rsidR="009C14C4" w:rsidRDefault="009C14C4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hd w:val="clear" w:color="auto" w:fill="C0C0C0"/>
        </w:rPr>
      </w:pPr>
    </w:p>
    <w:p w14:paraId="60581775" w14:textId="699A0D7D" w:rsidR="00E92C69" w:rsidRDefault="00E92C69" w:rsidP="00E92C69">
      <w:pPr>
        <w:pStyle w:val="Titre1"/>
      </w:pPr>
      <w:r>
        <w:t>Chiffrement symétrique</w:t>
      </w:r>
    </w:p>
    <w:p w14:paraId="2E88CDC1" w14:textId="66E5753D" w:rsidR="00E92C69" w:rsidRDefault="00E92C69" w:rsidP="00E92C69">
      <w:pPr>
        <w:ind w:right="-426"/>
      </w:pPr>
      <w:r w:rsidRPr="64E644AB">
        <w:t xml:space="preserve">Le but de cette étape est </w:t>
      </w:r>
      <w:r w:rsidR="00A74FAA" w:rsidRPr="64E644AB">
        <w:t>de prendre en main la command</w:t>
      </w:r>
      <w:r w:rsidR="00D969A0" w:rsidRPr="64E644AB">
        <w:t>e</w:t>
      </w:r>
      <w:r w:rsidR="00A74FAA" w:rsidRPr="64E644AB">
        <w:t xml:space="preserve"> openssl pour chiffrer et déchiffrer un fichier en s’appuyant sur </w:t>
      </w:r>
      <w:r w:rsidR="00D969A0" w:rsidRPr="64E644AB">
        <w:t>un algorithme de chiffrement symétrique et une seule clé secrète</w:t>
      </w:r>
      <w:r w:rsidR="006D3D2B" w:rsidRPr="64E644AB">
        <w:t xml:space="preserve"> (prépartagée)</w:t>
      </w:r>
      <w:r w:rsidR="00A74FAA" w:rsidRPr="64E644AB">
        <w:t>.</w:t>
      </w:r>
    </w:p>
    <w:p w14:paraId="4570D994" w14:textId="77777777" w:rsidR="006D3D2B" w:rsidRDefault="006D3D2B" w:rsidP="000E7F5C">
      <w:pPr>
        <w:pStyle w:val="Titre3"/>
        <w:keepNext w:val="0"/>
        <w:jc w:val="center"/>
      </w:pPr>
      <w:r>
        <w:rPr>
          <w:noProof/>
        </w:rPr>
        <w:drawing>
          <wp:inline distT="0" distB="0" distL="0" distR="0" wp14:anchorId="3DC33C16" wp14:editId="5957C1D6">
            <wp:extent cx="4835749" cy="1760220"/>
            <wp:effectExtent l="0" t="0" r="3175" b="0"/>
            <wp:docPr id="602615592" name="Image 1" descr="Une image contenant capture d’écran, texte, bleu vert, conceptio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908522E8-656C-4948-B205-99B9603D3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5592" name="Image 1" descr="Une image contenant capture d’écran, texte, bleu vert, conceptio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675" cy="17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7FD3" w14:textId="6A5B2394" w:rsidR="00E253F2" w:rsidRDefault="00E253F2" w:rsidP="006D3D2B">
      <w:pPr>
        <w:pStyle w:val="Titre3"/>
      </w:pPr>
      <w:r>
        <w:t>Chiffrer un fichier</w:t>
      </w:r>
    </w:p>
    <w:p w14:paraId="514A2E51" w14:textId="6FE4F68E" w:rsidR="00E92C69" w:rsidRDefault="00A74FAA" w:rsidP="00A74FAA">
      <w:pPr>
        <w:pStyle w:val="Paragraphedeliste"/>
        <w:numPr>
          <w:ilvl w:val="0"/>
          <w:numId w:val="5"/>
        </w:numPr>
        <w:rPr>
          <w:color w:val="000000"/>
        </w:rPr>
      </w:pPr>
      <w:r w:rsidRPr="00A74FAA">
        <w:rPr>
          <w:color w:val="000000"/>
        </w:rPr>
        <w:t>Créer un fichier nommé message.txt contenant 1 à 2 lignes de texte.</w:t>
      </w:r>
    </w:p>
    <w:p w14:paraId="3DD3A6B0" w14:textId="74FA3A29" w:rsidR="00E64828" w:rsidRPr="00E64828" w:rsidRDefault="00E64828" w:rsidP="00E64828">
      <w:pPr>
        <w:rPr>
          <w:color w:val="000000"/>
        </w:rPr>
      </w:pPr>
      <w:r w:rsidRPr="00E64828">
        <w:rPr>
          <w:color w:val="000000"/>
        </w:rPr>
        <w:drawing>
          <wp:inline distT="0" distB="0" distL="0" distR="0" wp14:anchorId="3E9638D2" wp14:editId="240EA8EE">
            <wp:extent cx="3200847" cy="562053"/>
            <wp:effectExtent l="0" t="0" r="0" b="9525"/>
            <wp:docPr id="4" name="Image 4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Polic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5B6" w14:textId="617387BA" w:rsidR="00A74FAA" w:rsidRDefault="00A74FAA" w:rsidP="00A74FAA">
      <w:pPr>
        <w:pStyle w:val="Paragraphedeliste"/>
        <w:numPr>
          <w:ilvl w:val="0"/>
          <w:numId w:val="5"/>
        </w:numPr>
      </w:pPr>
      <w:r w:rsidRPr="64E644AB">
        <w:t xml:space="preserve">Lancer la commande </w:t>
      </w:r>
      <w:r w:rsidRPr="64E644AB">
        <w:rPr>
          <w:rFonts w:ascii="Courier New" w:hAnsi="Courier New" w:cs="Courier New"/>
          <w:sz w:val="20"/>
          <w:szCs w:val="20"/>
        </w:rPr>
        <w:t>openssl enc -list</w:t>
      </w:r>
      <w:r w:rsidRPr="64E644AB">
        <w:t xml:space="preserve"> pour afficher la liste des algorithmes de chiffrement symétrique. Y repérer les différentes variantes de l’algorithme de chiffrement AES.</w:t>
      </w:r>
    </w:p>
    <w:p w14:paraId="59E579E2" w14:textId="77777777" w:rsidR="00B82E53" w:rsidRDefault="00B82E53" w:rsidP="00E64828"/>
    <w:p w14:paraId="327AF836" w14:textId="77777777" w:rsidR="00B82E53" w:rsidRDefault="00B82E53" w:rsidP="00E64828"/>
    <w:p w14:paraId="051E07ED" w14:textId="5381B7F4" w:rsidR="00B82E53" w:rsidRPr="00DC4E32" w:rsidRDefault="00E64828" w:rsidP="00E64828">
      <w:r w:rsidRPr="00E64828">
        <w:drawing>
          <wp:inline distT="0" distB="0" distL="0" distR="0" wp14:anchorId="000F7FE4" wp14:editId="6DA9FC9E">
            <wp:extent cx="5010849" cy="2524477"/>
            <wp:effectExtent l="0" t="0" r="0" b="9525"/>
            <wp:docPr id="5" name="Imag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6182" w14:textId="6B32C0B8" w:rsidR="00A74FAA" w:rsidRPr="001D3C56" w:rsidRDefault="00A74FAA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lastRenderedPageBreak/>
        <w:t>Lancer la commande suivante pour chiffrer le fichier texte. La commande utilisera l’algor</w:t>
      </w:r>
      <w:r w:rsidR="001D3C56" w:rsidRPr="64E644AB">
        <w:t>it</w:t>
      </w:r>
      <w:r w:rsidRPr="64E644AB">
        <w:t xml:space="preserve">hme de chiffrement aes-256-cbc et </w:t>
      </w:r>
      <w:r w:rsidR="001D3C56" w:rsidRPr="64E644AB">
        <w:t>enregistrera</w:t>
      </w:r>
      <w:r w:rsidRPr="64E644AB">
        <w:t xml:space="preserve"> la version chiffrée dans message.enc. OpenSSL demandera un mot de passe et sa confirmation. Veillez à vous en souvenir.</w:t>
      </w:r>
    </w:p>
    <w:tbl>
      <w:tblPr>
        <w:tblW w:w="1023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4"/>
      </w:tblGrid>
      <w:tr w:rsidR="00E92C69" w:rsidRPr="002963BB" w14:paraId="564B1BFC" w14:textId="77777777" w:rsidTr="00396231">
        <w:tc>
          <w:tcPr>
            <w:tcW w:w="10234" w:type="dxa"/>
            <w:vAlign w:val="center"/>
          </w:tcPr>
          <w:p w14:paraId="64BD895A" w14:textId="3326A56F" w:rsidR="00E92C69" w:rsidRPr="00E243AD" w:rsidRDefault="00E92C69" w:rsidP="00D92056">
            <w:pPr>
              <w:widowControl w:val="0"/>
              <w:spacing w:before="20" w:after="20"/>
              <w:ind w:left="360"/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</w:pP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openssl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enc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-</w:t>
            </w:r>
            <w:r w:rsidR="00B93D8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aes-256-cbc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-in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text_test.</w:t>
            </w:r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xt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-out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message.enc</w:t>
            </w:r>
          </w:p>
        </w:tc>
      </w:tr>
    </w:tbl>
    <w:p w14:paraId="1A7D67AB" w14:textId="3C0596C0" w:rsidR="00E92C69" w:rsidRDefault="00E92C69" w:rsidP="00E92C69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</w:p>
    <w:p w14:paraId="3D7506F6" w14:textId="7D47D56B" w:rsidR="00B82E53" w:rsidRPr="00E243AD" w:rsidRDefault="00B82E53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B82E53">
        <w:rPr>
          <w:sz w:val="20"/>
          <w:szCs w:val="20"/>
        </w:rPr>
        <w:drawing>
          <wp:inline distT="0" distB="0" distL="0" distR="0" wp14:anchorId="47D3602F" wp14:editId="131DBDB9">
            <wp:extent cx="4010585" cy="1333686"/>
            <wp:effectExtent l="0" t="0" r="9525" b="0"/>
            <wp:docPr id="6" name="Imag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BC8" w14:textId="77777777" w:rsidR="00E92C69" w:rsidRDefault="00E92C69" w:rsidP="00E92C69">
      <w:pPr>
        <w:widowControl w:val="0"/>
        <w:spacing w:before="20" w:after="20"/>
        <w:ind w:left="360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64DCAE7E" w14:textId="77777777" w:rsidR="00E92C69" w:rsidRPr="00DC4E32" w:rsidRDefault="00E92C69" w:rsidP="00DC4E32">
      <w:pPr>
        <w:pStyle w:val="Paragraphedeliste"/>
        <w:numPr>
          <w:ilvl w:val="0"/>
          <w:numId w:val="5"/>
        </w:numPr>
      </w:pPr>
      <w:r w:rsidRPr="00DC4E32">
        <w:t>Visualiser le fichier chiffré.</w:t>
      </w:r>
    </w:p>
    <w:p w14:paraId="011EF4C3" w14:textId="244B3EC9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>
        <w:rPr>
          <w:rFonts w:ascii="Courier New" w:eastAsia="Courier New" w:hAnsi="Courier New" w:cs="Courier New"/>
          <w:color w:val="000000"/>
          <w:sz w:val="20"/>
          <w:szCs w:val="20"/>
        </w:rPr>
        <w:t>cat message.enc</w:t>
      </w:r>
    </w:p>
    <w:p w14:paraId="1BA0A047" w14:textId="15A47F2C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 w:rsidRPr="007F248D">
        <w:rPr>
          <w:rFonts w:ascii="Courier New" w:eastAsia="Courier New" w:hAnsi="Courier New" w:cs="Courier New"/>
          <w:color w:val="000000"/>
          <w:sz w:val="20"/>
          <w:szCs w:val="20"/>
        </w:rPr>
        <w:drawing>
          <wp:inline distT="0" distB="0" distL="0" distR="0" wp14:anchorId="62AF6C36" wp14:editId="7ED73A6A">
            <wp:extent cx="3134162" cy="800212"/>
            <wp:effectExtent l="0" t="0" r="0" b="0"/>
            <wp:docPr id="7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898D" w14:textId="608D1E0A" w:rsidR="00E92C69" w:rsidRPr="007F248D" w:rsidRDefault="00D92056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t>Le contenu du fichier message.enc s'est-il affiché correctement ? À quoi ressemble-t-il ? Expliquez votre réponse.</w:t>
      </w:r>
    </w:p>
    <w:p w14:paraId="20C64C83" w14:textId="68DE53FA" w:rsidR="007F248D" w:rsidRPr="0060589D" w:rsidRDefault="007F248D" w:rsidP="007F248D">
      <w:pPr>
        <w:rPr>
          <w:color w:val="FF0000"/>
        </w:rPr>
      </w:pPr>
      <w:r w:rsidRPr="0060589D">
        <w:rPr>
          <w:color w:val="FF0000"/>
        </w:rPr>
        <w:t>Non, c’est une su</w:t>
      </w:r>
      <w:r w:rsidR="0060589D" w:rsidRPr="0060589D">
        <w:rPr>
          <w:color w:val="FF0000"/>
        </w:rPr>
        <w:t>ite de caractères aléatoires, sans contenu en texte claire : ces derniers sont interprétés comme du texte ASCII ou UTF 8</w:t>
      </w:r>
      <w:r w:rsidR="0060589D">
        <w:rPr>
          <w:color w:val="FF0000"/>
        </w:rPr>
        <w:t>, ça donne en résultat des symboles un peu bizarre et des espaces vides</w:t>
      </w:r>
    </w:p>
    <w:p w14:paraId="7B316DA8" w14:textId="77777777" w:rsidR="00D969A0" w:rsidRPr="00D92056" w:rsidRDefault="00D969A0" w:rsidP="00D969A0">
      <w:pPr>
        <w:pStyle w:val="Paragraphedeliste"/>
        <w:rPr>
          <w:color w:val="000000"/>
        </w:rPr>
      </w:pPr>
    </w:p>
    <w:p w14:paraId="18576D1B" w14:textId="645ACBC2" w:rsidR="00BC609F" w:rsidRDefault="00DC4E32" w:rsidP="00BC609F">
      <w:pPr>
        <w:pStyle w:val="Paragraphedeliste"/>
        <w:numPr>
          <w:ilvl w:val="0"/>
          <w:numId w:val="5"/>
        </w:numPr>
      </w:pPr>
      <w:r w:rsidRPr="64E644AB">
        <w:t xml:space="preserve">Pour rendre le fichier lisible, exécutez à nouveau la commande OpenSSL, mais </w:t>
      </w:r>
      <w:r w:rsidR="0071710E" w:rsidRPr="64E644AB">
        <w:t>en ajoutant</w:t>
      </w:r>
      <w:r w:rsidRPr="64E644AB">
        <w:t xml:space="preserve"> cette fois</w:t>
      </w:r>
      <w:r w:rsidR="0071710E" w:rsidRPr="64E644AB">
        <w:t xml:space="preserve">-ci </w:t>
      </w:r>
      <w:r w:rsidRPr="64E644AB">
        <w:t xml:space="preserve">l'option </w:t>
      </w:r>
      <w:r w:rsidRPr="64E644AB">
        <w:rPr>
          <w:b/>
          <w:bCs/>
        </w:rPr>
        <w:t>-a</w:t>
      </w:r>
      <w:r w:rsidRPr="64E644AB">
        <w:t xml:space="preserve">. L'option </w:t>
      </w:r>
      <w:r w:rsidRPr="64E644AB">
        <w:rPr>
          <w:b/>
          <w:bCs/>
        </w:rPr>
        <w:t>-a</w:t>
      </w:r>
      <w:r w:rsidRPr="64E644AB">
        <w:t xml:space="preserve"> indique à OpenSSL de coder le message chiffré en utilisant l’encodage Base64 avant de stocker les résultats dans un fichier. </w:t>
      </w:r>
    </w:p>
    <w:p w14:paraId="0A47CD69" w14:textId="5A0B9210" w:rsidR="00771CF2" w:rsidRPr="00771CF2" w:rsidRDefault="00771CF2" w:rsidP="00771CF2">
      <w:pPr>
        <w:rPr>
          <w:b/>
          <w:bCs/>
          <w:color w:val="FF0000"/>
          <w:lang w:val="en-GB"/>
        </w:rPr>
      </w:pPr>
      <w:r w:rsidRPr="00771CF2">
        <w:rPr>
          <w:b/>
          <w:bCs/>
          <w:color w:val="FF0000"/>
          <w:lang w:val="en-GB"/>
        </w:rPr>
        <w:t>#openssl enc -aes-256-cbc -in test_text -out message.enc -a</w:t>
      </w:r>
    </w:p>
    <w:p w14:paraId="3B9B9B6A" w14:textId="1A653A6C" w:rsidR="00DC4E32" w:rsidRDefault="00DC4E32" w:rsidP="00DC4E32">
      <w:pPr>
        <w:ind w:left="360"/>
      </w:pPr>
      <w:r>
        <w:rPr>
          <w:b/>
          <w:bCs/>
        </w:rPr>
        <w:t>Remarque</w:t>
      </w:r>
      <w:r>
        <w:t xml:space="preserve"> : </w:t>
      </w:r>
      <w:r>
        <w:rPr>
          <w:rStyle w:val="Accentuation"/>
        </w:rPr>
        <w:t>Base64</w:t>
      </w:r>
      <w:r>
        <w:t xml:space="preserve"> est un </w:t>
      </w:r>
      <w:r>
        <w:rPr>
          <w:rStyle w:val="Accentuation"/>
        </w:rPr>
        <w:t>codage</w:t>
      </w:r>
      <w:r>
        <w:t xml:space="preserve"> informatique utilisant 64 caractères pour encoder des données binaires dans un format de chaîne ASCII.</w:t>
      </w:r>
    </w:p>
    <w:p w14:paraId="3C375146" w14:textId="5EDEFE2B" w:rsidR="00DC4E32" w:rsidRDefault="00DC4E32" w:rsidP="64E644AB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Visualisez le fichier </w:t>
      </w:r>
      <w:r w:rsidR="0071710E" w:rsidRPr="64E644AB">
        <w:t>chiffré</w:t>
      </w:r>
      <w:r w:rsidR="0071710E" w:rsidRPr="64E644AB">
        <w:rPr>
          <w:b/>
          <w:bCs/>
        </w:rPr>
        <w:t xml:space="preserve"> message.enc</w:t>
      </w:r>
      <w:r w:rsidRPr="64E644AB">
        <w:rPr>
          <w:color w:val="000000" w:themeColor="text1"/>
        </w:rPr>
        <w:t>.</w:t>
      </w:r>
    </w:p>
    <w:p w14:paraId="0B3D2974" w14:textId="1238BDCD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>cat message.enc</w:t>
      </w:r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ab/>
      </w:r>
    </w:p>
    <w:p w14:paraId="73A99650" w14:textId="5665382E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 w:rsidRPr="00BC609F">
        <w:rPr>
          <w:rFonts w:ascii="Courier New" w:eastAsia="Courier New" w:hAnsi="Courier New" w:cs="Courier New"/>
          <w:color w:val="000000"/>
          <w:sz w:val="20"/>
          <w:szCs w:val="20"/>
        </w:rPr>
        <w:drawing>
          <wp:inline distT="0" distB="0" distL="0" distR="0" wp14:anchorId="0429325A" wp14:editId="3B7D60EA">
            <wp:extent cx="4629796" cy="514422"/>
            <wp:effectExtent l="0" t="0" r="0" b="0"/>
            <wp:docPr id="9" name="Image 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CFB0" w14:textId="53FBD004" w:rsidR="00E92C69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Est-ce que </w:t>
      </w:r>
      <w:r w:rsidRPr="64E644AB">
        <w:rPr>
          <w:b/>
          <w:bCs/>
        </w:rPr>
        <w:t>message.enc</w:t>
      </w:r>
      <w:r w:rsidRPr="64E644AB">
        <w:t xml:space="preserve"> s'affiche correctement maintenant ? Expliquez votre réponse.</w:t>
      </w:r>
    </w:p>
    <w:p w14:paraId="7E680F94" w14:textId="3D5C5589" w:rsidR="00BC609F" w:rsidRPr="00BC609F" w:rsidRDefault="00BC609F" w:rsidP="00BC609F">
      <w:pPr>
        <w:widowControl w:val="0"/>
        <w:spacing w:before="120" w:after="20"/>
        <w:jc w:val="both"/>
        <w:rPr>
          <w:color w:val="FF0000"/>
        </w:rPr>
      </w:pPr>
      <w:r w:rsidRPr="00BC609F">
        <w:rPr>
          <w:color w:val="FF0000"/>
        </w:rPr>
        <w:t>Oui,  car nous avons choisi l’encodage Base44.</w:t>
      </w:r>
    </w:p>
    <w:p w14:paraId="696C72DC" w14:textId="68E956C4" w:rsidR="00DC4E32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Pouvez-vous imaginer un avantage à ce que </w:t>
      </w:r>
      <w:r w:rsidRPr="64E644AB">
        <w:rPr>
          <w:b/>
          <w:bCs/>
        </w:rPr>
        <w:t>message.enc</w:t>
      </w:r>
      <w:r w:rsidRPr="64E644AB">
        <w:t xml:space="preserve"> soit codé en Base64 ?</w:t>
      </w:r>
    </w:p>
    <w:p w14:paraId="5AB27F48" w14:textId="33666132" w:rsidR="00BC609F" w:rsidRPr="00BC609F" w:rsidRDefault="00BC609F" w:rsidP="00BC609F">
      <w:pPr>
        <w:widowControl w:val="0"/>
        <w:spacing w:before="120" w:after="20"/>
        <w:ind w:left="360"/>
        <w:jc w:val="both"/>
        <w:rPr>
          <w:color w:val="FF0000"/>
        </w:rPr>
      </w:pPr>
      <w:r w:rsidRPr="00BC609F">
        <w:rPr>
          <w:color w:val="FF0000"/>
        </w:rPr>
        <w:t>Compatibilité du texte : Il y a une transformation des données à partir du binaires vers une chaine de caractères ASCII. On a donc des formats qui n’accepte que du texte.</w:t>
      </w:r>
    </w:p>
    <w:p w14:paraId="7123BD50" w14:textId="511A5E79" w:rsidR="00D969A0" w:rsidRDefault="00D969A0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>
        <w:t>Recherchez l’alphabet complet utilisé par l’encodage base64.</w:t>
      </w:r>
      <w:r w:rsidR="00771CF2">
        <w:br/>
      </w:r>
      <w:r w:rsidR="00771CF2" w:rsidRPr="00771CF2">
        <w:rPr>
          <w:color w:val="FF0000"/>
        </w:rPr>
        <w:t>A-Z, a-z, 0-9, + et /</w:t>
      </w:r>
    </w:p>
    <w:p w14:paraId="23563FF9" w14:textId="77777777" w:rsidR="00771CF2" w:rsidRDefault="00771CF2" w:rsidP="00771CF2">
      <w:pPr>
        <w:widowControl w:val="0"/>
        <w:spacing w:before="120" w:after="20"/>
        <w:jc w:val="both"/>
      </w:pPr>
    </w:p>
    <w:p w14:paraId="73CBFE5C" w14:textId="36CBE8DD" w:rsidR="00DC4E32" w:rsidRDefault="00E253F2" w:rsidP="00D969A0">
      <w:pPr>
        <w:pStyle w:val="Titre3"/>
      </w:pPr>
      <w:r>
        <w:lastRenderedPageBreak/>
        <w:t>Déchiffrer le fichier</w:t>
      </w:r>
    </w:p>
    <w:p w14:paraId="719E63DF" w14:textId="061253F9" w:rsidR="00E253F2" w:rsidRDefault="00E253F2" w:rsidP="00E253F2">
      <w:r w:rsidRPr="64E644AB">
        <w:t>Avec une commande OpenSSL similaire</w:t>
      </w:r>
      <w:r w:rsidR="00D969A0" w:rsidRPr="64E644AB">
        <w:t xml:space="preserve"> à la précédente</w:t>
      </w:r>
      <w:r w:rsidRPr="64E644AB">
        <w:t xml:space="preserve">, il est possible de déchiffrer le </w:t>
      </w:r>
      <w:r w:rsidRPr="64E644AB">
        <w:rPr>
          <w:b/>
          <w:bCs/>
        </w:rPr>
        <w:t>message.enc</w:t>
      </w:r>
      <w:r w:rsidRPr="64E644AB">
        <w:t xml:space="preserve">. </w:t>
      </w:r>
    </w:p>
    <w:p w14:paraId="5E22731B" w14:textId="0A15E2B3" w:rsidR="00E253F2" w:rsidRDefault="00E253F2" w:rsidP="00D969A0">
      <w:pPr>
        <w:pStyle w:val="Paragraphedeliste"/>
        <w:numPr>
          <w:ilvl w:val="0"/>
          <w:numId w:val="26"/>
        </w:numPr>
      </w:pPr>
      <w:r w:rsidRPr="64E644AB">
        <w:t xml:space="preserve">Utilisez la commande ci-dessous pour décrypter le message.enc. </w:t>
      </w:r>
      <w:r w:rsidRPr="64E644AB">
        <w:rPr>
          <w:sz w:val="14"/>
          <w:szCs w:val="14"/>
        </w:rPr>
        <w:t xml:space="preserve">  </w:t>
      </w:r>
      <w:r w:rsidRPr="64E644AB">
        <w:t xml:space="preserve">OpenSSL demandera le mot de passe utilisé pour chiffrer le fichier. Saisissez de nouveau le même mot de passe. </w:t>
      </w:r>
      <w:r w:rsidR="00D969A0" w:rsidRPr="64E644AB">
        <w:t>.</w:t>
      </w:r>
      <w:r w:rsidR="00D969A0" w:rsidRPr="64E644AB">
        <w:rPr>
          <w:sz w:val="14"/>
          <w:szCs w:val="14"/>
        </w:rPr>
        <w:t xml:space="preserve">     </w:t>
      </w:r>
      <w:r w:rsidR="00D969A0" w:rsidRPr="64E644AB">
        <w:t>OpenSSL enregistre le message déchiffré dans un fichier texte appelé</w:t>
      </w:r>
      <w:r w:rsidR="00D969A0" w:rsidRPr="64E644AB">
        <w:rPr>
          <w:b/>
          <w:bCs/>
        </w:rPr>
        <w:t xml:space="preserve"> messageDechiffre.txt</w:t>
      </w:r>
      <w:r w:rsidR="00D969A0" w:rsidRPr="64E644AB">
        <w:t>.</w:t>
      </w:r>
    </w:p>
    <w:p w14:paraId="6AA6C54C" w14:textId="5DDDDE5E" w:rsidR="00E253F2" w:rsidRDefault="00E253F2" w:rsidP="00D969A0">
      <w:pPr>
        <w:ind w:left="720"/>
        <w:rPr>
          <w:rFonts w:ascii="Courier New" w:hAnsi="Courier New" w:cs="Courier New"/>
          <w:sz w:val="20"/>
          <w:szCs w:val="20"/>
          <w:lang w:val="en-GB"/>
        </w:rPr>
      </w:pP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openssl </w:t>
      </w:r>
      <w:r w:rsidR="00D969A0"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enc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 xml:space="preserve"> -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aes-256-cbc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–a -d -in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message.enc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-out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message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Dechiffre</w:t>
      </w:r>
      <w:r w:rsidRPr="00EB112D">
        <w:rPr>
          <w:rFonts w:ascii="Courier New" w:hAnsi="Courier New" w:cs="Courier New"/>
          <w:sz w:val="20"/>
          <w:szCs w:val="20"/>
          <w:lang w:val="en-GB"/>
        </w:rPr>
        <w:t>.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txt</w:t>
      </w:r>
    </w:p>
    <w:p w14:paraId="31AD5F29" w14:textId="77777777" w:rsidR="005D0A5B" w:rsidRPr="002963BB" w:rsidRDefault="005D0A5B" w:rsidP="005D0A5B">
      <w:pPr>
        <w:rPr>
          <w:rFonts w:ascii="Courier New" w:hAnsi="Courier New" w:cs="Courier New"/>
          <w:sz w:val="20"/>
          <w:szCs w:val="20"/>
          <w:lang w:val="en-GB"/>
        </w:rPr>
      </w:pPr>
    </w:p>
    <w:p w14:paraId="4C7A781D" w14:textId="3E214C75" w:rsidR="00E253F2" w:rsidRDefault="00E253F2" w:rsidP="00092EEB">
      <w:pPr>
        <w:pStyle w:val="Paragraphedeliste"/>
        <w:numPr>
          <w:ilvl w:val="0"/>
          <w:numId w:val="26"/>
        </w:numPr>
      </w:pPr>
      <w:r>
        <w:t>Visualisez le fichier obtenu :</w:t>
      </w:r>
      <w:r w:rsidR="00454C39" w:rsidRPr="00454C39">
        <w:rPr>
          <w:noProof/>
        </w:rPr>
        <w:t xml:space="preserve"> </w:t>
      </w:r>
      <w:r w:rsidR="00454C39" w:rsidRPr="00454C39">
        <w:drawing>
          <wp:inline distT="0" distB="0" distL="0" distR="0" wp14:anchorId="2995036A" wp14:editId="54B0B407">
            <wp:extent cx="3172268" cy="609685"/>
            <wp:effectExtent l="0" t="0" r="9525" b="0"/>
            <wp:docPr id="10" name="Image 10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Police, capture d’écran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F96" w14:textId="77777777" w:rsidR="00454C39" w:rsidRDefault="00454C39" w:rsidP="00454C39"/>
    <w:p w14:paraId="0AB3AEE8" w14:textId="179E2399" w:rsidR="00E253F2" w:rsidRDefault="00E253F2" w:rsidP="00092EEB">
      <w:pPr>
        <w:pStyle w:val="Paragraphedeliste"/>
        <w:numPr>
          <w:ilvl w:val="0"/>
          <w:numId w:val="26"/>
        </w:numPr>
      </w:pPr>
      <w:r>
        <w:t xml:space="preserve">La lettre a-t-elle été correctement déchiffrée ? </w:t>
      </w:r>
      <w:r w:rsidR="00454C39" w:rsidRPr="00454C39">
        <w:rPr>
          <w:color w:val="FF0000"/>
        </w:rPr>
        <w:t>Oui</w:t>
      </w:r>
    </w:p>
    <w:p w14:paraId="33CE6E75" w14:textId="5D149414" w:rsidR="00092EEB" w:rsidRDefault="00092EEB" w:rsidP="00092EEB">
      <w:pPr>
        <w:pStyle w:val="Paragraphedeliste"/>
        <w:numPr>
          <w:ilvl w:val="0"/>
          <w:numId w:val="26"/>
        </w:numPr>
      </w:pPr>
      <w:r>
        <w:t>La commande utilisée pour déchiffrer contient également une option -a. Pouvez-vous expliquer pourquoi ?</w:t>
      </w:r>
    </w:p>
    <w:p w14:paraId="7981B288" w14:textId="3F1D88B4" w:rsidR="00454C39" w:rsidRPr="00454C39" w:rsidRDefault="00454C39" w:rsidP="00454C39">
      <w:pPr>
        <w:rPr>
          <w:color w:val="FF0000"/>
        </w:rPr>
      </w:pPr>
      <w:r w:rsidRPr="00454C39">
        <w:rPr>
          <w:color w:val="FF0000"/>
        </w:rPr>
        <w:t>Comme le AES est en binaire, l’interet d’encoder en base44 les données pour stocker ou même transmettre en texte.</w:t>
      </w:r>
    </w:p>
    <w:p w14:paraId="75B6A024" w14:textId="6B123250" w:rsidR="00E253F2" w:rsidRDefault="00973938" w:rsidP="00973938">
      <w:pPr>
        <w:pStyle w:val="Paragraphedeliste"/>
        <w:widowControl w:val="0"/>
        <w:numPr>
          <w:ilvl w:val="0"/>
          <w:numId w:val="26"/>
        </w:numPr>
        <w:spacing w:before="120" w:after="20"/>
        <w:jc w:val="both"/>
        <w:rPr>
          <w:color w:val="000000"/>
        </w:rPr>
      </w:pPr>
      <w:r w:rsidRPr="00973938">
        <w:rPr>
          <w:color w:val="000000"/>
        </w:rPr>
        <w:t>Rappeler les avantages du chiffrement symétrique par rapport au chiffrement asymétrique.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461E1F" w14:paraId="6596238A" w14:textId="77777777" w:rsidTr="00461E1F">
        <w:tc>
          <w:tcPr>
            <w:tcW w:w="5098" w:type="dxa"/>
          </w:tcPr>
          <w:p w14:paraId="336F8069" w14:textId="7440B0F6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Symétrique</w:t>
            </w:r>
          </w:p>
        </w:tc>
        <w:tc>
          <w:tcPr>
            <w:tcW w:w="5098" w:type="dxa"/>
          </w:tcPr>
          <w:p w14:paraId="579E0E44" w14:textId="406992E0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Asymétrique</w:t>
            </w:r>
          </w:p>
        </w:tc>
      </w:tr>
      <w:tr w:rsidR="00461E1F" w14:paraId="7605FE6C" w14:textId="77777777" w:rsidTr="00461E1F">
        <w:tc>
          <w:tcPr>
            <w:tcW w:w="5098" w:type="dxa"/>
          </w:tcPr>
          <w:p w14:paraId="4BDE40FF" w14:textId="6A798F0B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Très rapide</w:t>
            </w:r>
          </w:p>
        </w:tc>
        <w:tc>
          <w:tcPr>
            <w:tcW w:w="5098" w:type="dxa"/>
          </w:tcPr>
          <w:p w14:paraId="287044A4" w14:textId="62128582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-Plus lent</w:t>
            </w:r>
          </w:p>
        </w:tc>
      </w:tr>
      <w:tr w:rsidR="00461E1F" w14:paraId="79650BDE" w14:textId="77777777" w:rsidTr="00461E1F">
        <w:tc>
          <w:tcPr>
            <w:tcW w:w="5098" w:type="dxa"/>
          </w:tcPr>
          <w:p w14:paraId="5EFE73F0" w14:textId="2FD3F104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Consommation faible en ressources</w:t>
            </w:r>
          </w:p>
        </w:tc>
        <w:tc>
          <w:tcPr>
            <w:tcW w:w="5098" w:type="dxa"/>
          </w:tcPr>
          <w:p w14:paraId="62B29E05" w14:textId="1B6F46A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Plus forte consommation </w:t>
            </w:r>
          </w:p>
        </w:tc>
      </w:tr>
      <w:tr w:rsidR="00461E1F" w14:paraId="4DF36ACD" w14:textId="77777777" w:rsidTr="00461E1F">
        <w:tc>
          <w:tcPr>
            <w:tcW w:w="5098" w:type="dxa"/>
          </w:tcPr>
          <w:p w14:paraId="34852CA0" w14:textId="484D5250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Simplicité (1 clé de chiffrement/déchiffrement)</w:t>
            </w:r>
          </w:p>
        </w:tc>
        <w:tc>
          <w:tcPr>
            <w:tcW w:w="5098" w:type="dxa"/>
          </w:tcPr>
          <w:p w14:paraId="740DBC08" w14:textId="1868EA86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Gestion de paires de clé (publique et privée)</w:t>
            </w:r>
          </w:p>
        </w:tc>
      </w:tr>
      <w:tr w:rsidR="00461E1F" w14:paraId="2D87B033" w14:textId="77777777" w:rsidTr="00461E1F">
        <w:tc>
          <w:tcPr>
            <w:tcW w:w="5098" w:type="dxa"/>
          </w:tcPr>
          <w:p w14:paraId="0E5529E5" w14:textId="1DC0311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courtes (128, 256 bits)</w:t>
            </w:r>
          </w:p>
        </w:tc>
        <w:tc>
          <w:tcPr>
            <w:tcW w:w="5098" w:type="dxa"/>
          </w:tcPr>
          <w:p w14:paraId="7434ED7C" w14:textId="2789F16A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plus longues (2048, 4096)</w:t>
            </w:r>
          </w:p>
        </w:tc>
      </w:tr>
    </w:tbl>
    <w:p w14:paraId="3421077F" w14:textId="56A12371" w:rsidR="00454C39" w:rsidRPr="00454C39" w:rsidRDefault="00454C39" w:rsidP="00454C39">
      <w:pPr>
        <w:widowControl w:val="0"/>
        <w:spacing w:before="120" w:after="20"/>
        <w:jc w:val="both"/>
        <w:rPr>
          <w:color w:val="000000"/>
        </w:rPr>
      </w:pPr>
    </w:p>
    <w:sectPr w:rsidR="00454C39" w:rsidRPr="00454C39">
      <w:headerReference w:type="default" r:id="rId18"/>
      <w:footerReference w:type="default" r:id="rId19"/>
      <w:pgSz w:w="11906" w:h="16838"/>
      <w:pgMar w:top="790" w:right="850" w:bottom="1135" w:left="850" w:header="733" w:footer="521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4D11" w14:textId="77777777" w:rsidR="00C71613" w:rsidRDefault="00C71613">
      <w:pPr>
        <w:spacing w:after="0" w:line="240" w:lineRule="auto"/>
      </w:pPr>
      <w:r>
        <w:separator/>
      </w:r>
    </w:p>
  </w:endnote>
  <w:endnote w:type="continuationSeparator" w:id="0">
    <w:p w14:paraId="260D2207" w14:textId="77777777" w:rsidR="00C71613" w:rsidRDefault="00C7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TT10">
    <w:altName w:val="Cambri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F7D0" w14:textId="77777777" w:rsidR="009C14C4" w:rsidRDefault="00230293">
    <w:pPr>
      <w:pBdr>
        <w:top w:val="single" w:sz="4" w:space="1" w:color="000000"/>
      </w:pBdr>
    </w:pPr>
    <w:r>
      <w:rPr>
        <w:b/>
      </w:rPr>
      <w:t>STS SIO2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TP Chiffrement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r>
      <w:rPr>
        <w:b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5D668" w14:textId="77777777" w:rsidR="00C71613" w:rsidRDefault="00C71613">
      <w:pPr>
        <w:rPr>
          <w:sz w:val="12"/>
        </w:rPr>
      </w:pPr>
      <w:r>
        <w:separator/>
      </w:r>
    </w:p>
  </w:footnote>
  <w:footnote w:type="continuationSeparator" w:id="0">
    <w:p w14:paraId="58F1183E" w14:textId="77777777" w:rsidR="00C71613" w:rsidRDefault="00C71613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B436" w14:textId="77777777" w:rsidR="009C14C4" w:rsidRDefault="009C14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32B"/>
    <w:multiLevelType w:val="hybridMultilevel"/>
    <w:tmpl w:val="081C8C1C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26317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0F253381"/>
    <w:multiLevelType w:val="multilevel"/>
    <w:tmpl w:val="2CA2B61A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1A293F30"/>
    <w:multiLevelType w:val="multilevel"/>
    <w:tmpl w:val="AED6CF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B814741"/>
    <w:multiLevelType w:val="hybridMultilevel"/>
    <w:tmpl w:val="989C3A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2344"/>
    <w:multiLevelType w:val="hybridMultilevel"/>
    <w:tmpl w:val="52AAA14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E056E4"/>
    <w:multiLevelType w:val="multilevel"/>
    <w:tmpl w:val="68D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1E16815"/>
    <w:multiLevelType w:val="hybridMultilevel"/>
    <w:tmpl w:val="76A896FE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D70B02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642E7"/>
    <w:multiLevelType w:val="multilevel"/>
    <w:tmpl w:val="DA7E94E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0" w15:restartNumberingAfterBreak="0">
    <w:nsid w:val="2FFB7769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09F705E"/>
    <w:multiLevelType w:val="hybridMultilevel"/>
    <w:tmpl w:val="E9446D8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905E8"/>
    <w:multiLevelType w:val="hybridMultilevel"/>
    <w:tmpl w:val="E4AC53A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B3F08"/>
    <w:multiLevelType w:val="hybridMultilevel"/>
    <w:tmpl w:val="527611DC"/>
    <w:lvl w:ilvl="0" w:tplc="508ED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15828"/>
    <w:multiLevelType w:val="hybridMultilevel"/>
    <w:tmpl w:val="88BAF2F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F1484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6" w15:restartNumberingAfterBreak="0">
    <w:nsid w:val="410519FB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7" w15:restartNumberingAfterBreak="0">
    <w:nsid w:val="4A9F7519"/>
    <w:multiLevelType w:val="multilevel"/>
    <w:tmpl w:val="0F08267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8" w15:restartNumberingAfterBreak="0">
    <w:nsid w:val="4D736D93"/>
    <w:multiLevelType w:val="hybridMultilevel"/>
    <w:tmpl w:val="00A8714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57E18"/>
    <w:multiLevelType w:val="hybridMultilevel"/>
    <w:tmpl w:val="6F6854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906DA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81628"/>
    <w:multiLevelType w:val="hybridMultilevel"/>
    <w:tmpl w:val="48F2BA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6497A"/>
    <w:multiLevelType w:val="hybridMultilevel"/>
    <w:tmpl w:val="297831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A345B"/>
    <w:multiLevelType w:val="multilevel"/>
    <w:tmpl w:val="733EA6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C0041F5"/>
    <w:multiLevelType w:val="hybridMultilevel"/>
    <w:tmpl w:val="1B40E9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D6987"/>
    <w:multiLevelType w:val="multilevel"/>
    <w:tmpl w:val="59BCFA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0"/>
        </w:tabs>
        <w:ind w:left="3600" w:hanging="360"/>
      </w:pPr>
    </w:lvl>
  </w:abstractNum>
  <w:abstractNum w:abstractNumId="26" w15:restartNumberingAfterBreak="0">
    <w:nsid w:val="680D159C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7" w15:restartNumberingAfterBreak="0">
    <w:nsid w:val="69F5190D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8" w15:restartNumberingAfterBreak="0">
    <w:nsid w:val="6BA27B42"/>
    <w:multiLevelType w:val="hybridMultilevel"/>
    <w:tmpl w:val="C6C4C2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40778"/>
    <w:multiLevelType w:val="hybridMultilevel"/>
    <w:tmpl w:val="B4EC58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C2F93"/>
    <w:multiLevelType w:val="hybridMultilevel"/>
    <w:tmpl w:val="9EBC028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B7D7C"/>
    <w:multiLevelType w:val="multilevel"/>
    <w:tmpl w:val="A01004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2" w15:restartNumberingAfterBreak="0">
    <w:nsid w:val="6E3D7983"/>
    <w:multiLevelType w:val="multilevel"/>
    <w:tmpl w:val="E110DF94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3" w15:restartNumberingAfterBreak="0">
    <w:nsid w:val="6F3D3650"/>
    <w:multiLevelType w:val="multilevel"/>
    <w:tmpl w:val="92A08EA8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4" w15:restartNumberingAfterBreak="0">
    <w:nsid w:val="75580BB2"/>
    <w:multiLevelType w:val="hybridMultilevel"/>
    <w:tmpl w:val="14D447CC"/>
    <w:lvl w:ilvl="0" w:tplc="7040AB4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45950"/>
    <w:multiLevelType w:val="hybridMultilevel"/>
    <w:tmpl w:val="AC641E9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24"/>
  </w:num>
  <w:num w:numId="5">
    <w:abstractNumId w:val="19"/>
  </w:num>
  <w:num w:numId="6">
    <w:abstractNumId w:val="32"/>
  </w:num>
  <w:num w:numId="7">
    <w:abstractNumId w:val="33"/>
  </w:num>
  <w:num w:numId="8">
    <w:abstractNumId w:val="15"/>
  </w:num>
  <w:num w:numId="9">
    <w:abstractNumId w:val="21"/>
  </w:num>
  <w:num w:numId="10">
    <w:abstractNumId w:val="34"/>
  </w:num>
  <w:num w:numId="11">
    <w:abstractNumId w:val="22"/>
  </w:num>
  <w:num w:numId="12">
    <w:abstractNumId w:val="27"/>
  </w:num>
  <w:num w:numId="13">
    <w:abstractNumId w:val="7"/>
  </w:num>
  <w:num w:numId="14">
    <w:abstractNumId w:val="1"/>
  </w:num>
  <w:num w:numId="15">
    <w:abstractNumId w:val="8"/>
  </w:num>
  <w:num w:numId="16">
    <w:abstractNumId w:val="30"/>
  </w:num>
  <w:num w:numId="17">
    <w:abstractNumId w:val="2"/>
  </w:num>
  <w:num w:numId="18">
    <w:abstractNumId w:val="26"/>
  </w:num>
  <w:num w:numId="19">
    <w:abstractNumId w:val="20"/>
  </w:num>
  <w:num w:numId="20">
    <w:abstractNumId w:val="18"/>
  </w:num>
  <w:num w:numId="21">
    <w:abstractNumId w:val="17"/>
  </w:num>
  <w:num w:numId="22">
    <w:abstractNumId w:val="25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34"/>
  </w:num>
  <w:num w:numId="26">
    <w:abstractNumId w:val="12"/>
  </w:num>
  <w:num w:numId="27">
    <w:abstractNumId w:val="23"/>
  </w:num>
  <w:num w:numId="28">
    <w:abstractNumId w:val="6"/>
  </w:num>
  <w:num w:numId="29">
    <w:abstractNumId w:val="28"/>
  </w:num>
  <w:num w:numId="30">
    <w:abstractNumId w:val="14"/>
  </w:num>
  <w:num w:numId="31">
    <w:abstractNumId w:val="0"/>
  </w:num>
  <w:num w:numId="32">
    <w:abstractNumId w:val="16"/>
  </w:num>
  <w:num w:numId="33">
    <w:abstractNumId w:val="4"/>
  </w:num>
  <w:num w:numId="34">
    <w:abstractNumId w:val="29"/>
  </w:num>
  <w:num w:numId="35">
    <w:abstractNumId w:val="31"/>
  </w:num>
  <w:num w:numId="36">
    <w:abstractNumId w:val="3"/>
  </w:num>
  <w:num w:numId="37">
    <w:abstractNumId w:val="34"/>
    <w:lvlOverride w:ilvl="0">
      <w:startOverride w:val="1"/>
    </w:lvlOverride>
  </w:num>
  <w:num w:numId="38">
    <w:abstractNumId w:val="11"/>
  </w:num>
  <w:num w:numId="39">
    <w:abstractNumId w:val="35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C4"/>
    <w:rsid w:val="00007E37"/>
    <w:rsid w:val="000144BF"/>
    <w:rsid w:val="00016926"/>
    <w:rsid w:val="00025422"/>
    <w:rsid w:val="0003608E"/>
    <w:rsid w:val="000453AC"/>
    <w:rsid w:val="000504A3"/>
    <w:rsid w:val="000769ED"/>
    <w:rsid w:val="00092EEB"/>
    <w:rsid w:val="00095CFF"/>
    <w:rsid w:val="000C0970"/>
    <w:rsid w:val="000E7F5C"/>
    <w:rsid w:val="000F1EE1"/>
    <w:rsid w:val="00135B68"/>
    <w:rsid w:val="00167DBA"/>
    <w:rsid w:val="00183416"/>
    <w:rsid w:val="001C35D9"/>
    <w:rsid w:val="001D3C56"/>
    <w:rsid w:val="001F4438"/>
    <w:rsid w:val="00204278"/>
    <w:rsid w:val="00206689"/>
    <w:rsid w:val="00210027"/>
    <w:rsid w:val="00216094"/>
    <w:rsid w:val="00230293"/>
    <w:rsid w:val="0023414D"/>
    <w:rsid w:val="00241FF7"/>
    <w:rsid w:val="0024200F"/>
    <w:rsid w:val="00250917"/>
    <w:rsid w:val="00257ACD"/>
    <w:rsid w:val="002735EA"/>
    <w:rsid w:val="002752A8"/>
    <w:rsid w:val="00284FCE"/>
    <w:rsid w:val="00287B33"/>
    <w:rsid w:val="002963BB"/>
    <w:rsid w:val="002978AE"/>
    <w:rsid w:val="002D28D4"/>
    <w:rsid w:val="002D3B85"/>
    <w:rsid w:val="00356BCA"/>
    <w:rsid w:val="00360A92"/>
    <w:rsid w:val="0039469D"/>
    <w:rsid w:val="00396231"/>
    <w:rsid w:val="003D2339"/>
    <w:rsid w:val="003D650A"/>
    <w:rsid w:val="003E254D"/>
    <w:rsid w:val="003E3705"/>
    <w:rsid w:val="00404057"/>
    <w:rsid w:val="00436E35"/>
    <w:rsid w:val="0043713D"/>
    <w:rsid w:val="00452087"/>
    <w:rsid w:val="00454C39"/>
    <w:rsid w:val="00455706"/>
    <w:rsid w:val="00461E1F"/>
    <w:rsid w:val="00492B6C"/>
    <w:rsid w:val="004A4E96"/>
    <w:rsid w:val="004E3935"/>
    <w:rsid w:val="0051367F"/>
    <w:rsid w:val="0056430C"/>
    <w:rsid w:val="005651F0"/>
    <w:rsid w:val="00570589"/>
    <w:rsid w:val="005C5665"/>
    <w:rsid w:val="005D0A5B"/>
    <w:rsid w:val="005E37F2"/>
    <w:rsid w:val="005F3BDE"/>
    <w:rsid w:val="0060589D"/>
    <w:rsid w:val="0062146D"/>
    <w:rsid w:val="00646952"/>
    <w:rsid w:val="006B538F"/>
    <w:rsid w:val="006C6FF2"/>
    <w:rsid w:val="006D3D2B"/>
    <w:rsid w:val="006E2A4F"/>
    <w:rsid w:val="00706BB2"/>
    <w:rsid w:val="007159DF"/>
    <w:rsid w:val="0071710E"/>
    <w:rsid w:val="00771CF2"/>
    <w:rsid w:val="00782145"/>
    <w:rsid w:val="007851F1"/>
    <w:rsid w:val="007C27D8"/>
    <w:rsid w:val="007E0327"/>
    <w:rsid w:val="007F248D"/>
    <w:rsid w:val="008239A9"/>
    <w:rsid w:val="00843897"/>
    <w:rsid w:val="008A6A1E"/>
    <w:rsid w:val="008C6167"/>
    <w:rsid w:val="009154DE"/>
    <w:rsid w:val="00933461"/>
    <w:rsid w:val="00973938"/>
    <w:rsid w:val="00980824"/>
    <w:rsid w:val="0098189E"/>
    <w:rsid w:val="009A62C6"/>
    <w:rsid w:val="009C14C4"/>
    <w:rsid w:val="009E0659"/>
    <w:rsid w:val="009E3A15"/>
    <w:rsid w:val="009E7F6B"/>
    <w:rsid w:val="00A105E5"/>
    <w:rsid w:val="00A16F84"/>
    <w:rsid w:val="00A27728"/>
    <w:rsid w:val="00A31507"/>
    <w:rsid w:val="00A74FAA"/>
    <w:rsid w:val="00AE627A"/>
    <w:rsid w:val="00AE6E8C"/>
    <w:rsid w:val="00B0513B"/>
    <w:rsid w:val="00B44324"/>
    <w:rsid w:val="00B4741E"/>
    <w:rsid w:val="00B525EF"/>
    <w:rsid w:val="00B82E53"/>
    <w:rsid w:val="00B93D86"/>
    <w:rsid w:val="00BA7BBF"/>
    <w:rsid w:val="00BC609F"/>
    <w:rsid w:val="00BF2A9B"/>
    <w:rsid w:val="00C20EB2"/>
    <w:rsid w:val="00C41BBF"/>
    <w:rsid w:val="00C4371C"/>
    <w:rsid w:val="00C671A9"/>
    <w:rsid w:val="00C71613"/>
    <w:rsid w:val="00CD6283"/>
    <w:rsid w:val="00D40F77"/>
    <w:rsid w:val="00D90011"/>
    <w:rsid w:val="00D92056"/>
    <w:rsid w:val="00D969A0"/>
    <w:rsid w:val="00DA6403"/>
    <w:rsid w:val="00DB51F9"/>
    <w:rsid w:val="00DC4E32"/>
    <w:rsid w:val="00DD5A85"/>
    <w:rsid w:val="00DF71E1"/>
    <w:rsid w:val="00E06D20"/>
    <w:rsid w:val="00E20078"/>
    <w:rsid w:val="00E243AD"/>
    <w:rsid w:val="00E253F2"/>
    <w:rsid w:val="00E30660"/>
    <w:rsid w:val="00E31260"/>
    <w:rsid w:val="00E35AB8"/>
    <w:rsid w:val="00E64828"/>
    <w:rsid w:val="00E74E10"/>
    <w:rsid w:val="00E87CC0"/>
    <w:rsid w:val="00E9118A"/>
    <w:rsid w:val="00E91EE3"/>
    <w:rsid w:val="00E92C69"/>
    <w:rsid w:val="00EB112D"/>
    <w:rsid w:val="00F062A4"/>
    <w:rsid w:val="00F36611"/>
    <w:rsid w:val="00F542AD"/>
    <w:rsid w:val="00F6528D"/>
    <w:rsid w:val="00FA1C3D"/>
    <w:rsid w:val="00FA29C2"/>
    <w:rsid w:val="64E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DB14"/>
  <w15:docId w15:val="{0E7CCF4C-1874-4A8A-853B-18DEB356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A5B"/>
    <w:pPr>
      <w:overflowPunct w:val="0"/>
      <w:spacing w:after="6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C6FF2"/>
    <w:pPr>
      <w:keepNext/>
      <w:keepLines/>
      <w:numPr>
        <w:numId w:val="25"/>
      </w:numPr>
      <w:spacing w:before="200" w:after="0"/>
      <w:outlineLvl w:val="0"/>
    </w:pPr>
    <w:rPr>
      <w:rFonts w:eastAsia="Cambria" w:cs="Cambria"/>
      <w:b/>
      <w:color w:val="366091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6BB2"/>
    <w:pPr>
      <w:keepNext/>
      <w:widowControl w:val="0"/>
      <w:spacing w:before="240" w:after="120"/>
      <w:ind w:left="576" w:hanging="576"/>
      <w:outlineLvl w:val="1"/>
    </w:pPr>
    <w:rPr>
      <w:rFonts w:asciiTheme="majorHAnsi" w:eastAsia="Times New Roman" w:hAnsiTheme="majorHAnsi" w:cs="Times New Roman"/>
      <w:b/>
      <w:color w:val="000000"/>
      <w:sz w:val="30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widowControl w:val="0"/>
      <w:spacing w:before="240" w:after="120"/>
      <w:ind w:left="720" w:hanging="720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customStyle="1" w:styleId="Caractresdenotedebasdepage">
    <w:name w:val="Caractères de note de bas de page"/>
    <w:qFormat/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uiPriority w:val="10"/>
    <w:qFormat/>
    <w:pPr>
      <w:keepNext/>
      <w:widowControl w:val="0"/>
      <w:spacing w:before="240" w:after="120"/>
    </w:pPr>
    <w:rPr>
      <w:rFonts w:ascii="Arial" w:eastAsia="Arial" w:hAnsi="Arial" w:cs="Arial"/>
      <w:color w:val="000000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tedebasdepage">
    <w:name w:val="footnote text"/>
    <w:basedOn w:val="Normal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character" w:customStyle="1" w:styleId="Titre2Car">
    <w:name w:val="Titre 2 Car"/>
    <w:basedOn w:val="Policepardfaut"/>
    <w:link w:val="Titre2"/>
    <w:uiPriority w:val="9"/>
    <w:rsid w:val="00D90011"/>
    <w:rPr>
      <w:rFonts w:asciiTheme="majorHAnsi" w:eastAsia="Times New Roman" w:hAnsiTheme="majorHAnsi" w:cs="Times New Roman"/>
      <w:b/>
      <w:color w:val="000000"/>
      <w:sz w:val="30"/>
      <w:szCs w:val="36"/>
    </w:rPr>
  </w:style>
  <w:style w:type="character" w:styleId="Lienhypertexte">
    <w:name w:val="Hyperlink"/>
    <w:basedOn w:val="Policepardfaut"/>
    <w:uiPriority w:val="99"/>
    <w:unhideWhenUsed/>
    <w:rsid w:val="00257AC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7AC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5706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92C69"/>
    <w:rPr>
      <w:rFonts w:eastAsia="Cambria" w:cs="Cambria"/>
      <w:b/>
      <w:color w:val="366091"/>
      <w:sz w:val="36"/>
      <w:szCs w:val="28"/>
    </w:rPr>
  </w:style>
  <w:style w:type="paragraph" w:customStyle="1" w:styleId="substepalpha">
    <w:name w:val="substepalpha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DC4E32"/>
    <w:rPr>
      <w:i/>
      <w:iCs/>
    </w:rPr>
  </w:style>
  <w:style w:type="paragraph" w:customStyle="1" w:styleId="bodytextl50">
    <w:name w:val="bodytextl50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textl25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doutput">
    <w:name w:val="cmdoutput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stnoteredl25">
    <w:name w:val="instnoteredl25"/>
    <w:basedOn w:val="Normal"/>
    <w:rsid w:val="007851F1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rk-color">
    <w:name w:val="dark-color"/>
    <w:basedOn w:val="Policepardfaut"/>
    <w:rsid w:val="007851F1"/>
  </w:style>
  <w:style w:type="character" w:styleId="CodeHTML">
    <w:name w:val="HTML Code"/>
    <w:basedOn w:val="Policepardfaut"/>
    <w:uiPriority w:val="99"/>
    <w:semiHidden/>
    <w:unhideWhenUsed/>
    <w:rsid w:val="00F542AD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4371C"/>
    <w:pPr>
      <w:suppressAutoHyphens w:val="0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docs.openssl.org/master/man1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877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Nathan MANCEAU</cp:lastModifiedBy>
  <cp:revision>47</cp:revision>
  <dcterms:created xsi:type="dcterms:W3CDTF">2025-01-18T15:53:00Z</dcterms:created>
  <dcterms:modified xsi:type="dcterms:W3CDTF">2026-03-02T16:23:00Z</dcterms:modified>
  <dc:language>fr-FR</dc:language>
</cp:coreProperties>
</file>