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0BAC985A" w14:textId="4CD4E7EB" w:rsidR="00C253E2" w:rsidRPr="00D57E1D" w:rsidRDefault="007826EC">
      <w:pPr>
        <w:pBdr>
          <w:top w:val="single" w:sz="1" w:space="1" w:color="000000"/>
          <w:left w:val="single" w:sz="1" w:space="1" w:color="000000"/>
          <w:bottom w:val="single" w:sz="1" w:space="1" w:color="000000"/>
          <w:right w:val="single" w:sz="1" w:space="1" w:color="000000"/>
        </w:pBdr>
        <w:shd w:val="clear" w:color="auto" w:fill="B2B2B2"/>
        <w:rPr>
          <w:color w:val="000000"/>
          <w:lang w:val="en-GB"/>
        </w:rPr>
      </w:pPr>
      <w:r w:rsidRPr="00D57E1D">
        <w:rPr>
          <w:b/>
          <w:bCs/>
          <w:color w:val="000000"/>
          <w:lang w:val="en-GB"/>
        </w:rPr>
        <w:t>STS SIO SISR</w:t>
      </w:r>
      <w:r w:rsidRPr="00D57E1D">
        <w:rPr>
          <w:b/>
          <w:bCs/>
          <w:color w:val="000000"/>
          <w:lang w:val="en-GB"/>
        </w:rPr>
        <w:tab/>
      </w:r>
      <w:r w:rsidR="00E66E67" w:rsidRPr="00D57E1D">
        <w:rPr>
          <w:b/>
          <w:bCs/>
          <w:color w:val="000000"/>
          <w:lang w:val="en-GB"/>
        </w:rPr>
        <w:t>Stormshield</w:t>
      </w:r>
      <w:r w:rsidR="00EF2030" w:rsidRPr="00D57E1D">
        <w:rPr>
          <w:b/>
          <w:bCs/>
          <w:color w:val="000000"/>
          <w:lang w:val="en-GB"/>
        </w:rPr>
        <w:t xml:space="preserve"> – Partie 0</w:t>
      </w:r>
      <w:r w:rsidR="008F6920" w:rsidRPr="00D57E1D">
        <w:rPr>
          <w:b/>
          <w:bCs/>
          <w:color w:val="000000"/>
          <w:lang w:val="en-GB"/>
        </w:rPr>
        <w:t>4</w:t>
      </w:r>
    </w:p>
    <w:p w14:paraId="775D67CB" w14:textId="77777777" w:rsidR="00C253E2" w:rsidRPr="00D57E1D" w:rsidRDefault="00C253E2">
      <w:pPr>
        <w:rPr>
          <w:color w:val="000000"/>
          <w:lang w:val="en-GB"/>
        </w:rPr>
      </w:pPr>
    </w:p>
    <w:p w14:paraId="5563D24D" w14:textId="77777777" w:rsidR="00C253E2" w:rsidRPr="00D57E1D" w:rsidRDefault="00C253E2">
      <w:pPr>
        <w:rPr>
          <w:color w:val="000000"/>
          <w:lang w:val="en-GB"/>
        </w:rPr>
      </w:pPr>
    </w:p>
    <w:tbl>
      <w:tblPr>
        <w:tblW w:w="5000" w:type="pct"/>
        <w:tblCellSpacing w:w="0" w:type="dxa"/>
        <w:tblInd w:w="65"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60" w:type="dxa"/>
          <w:left w:w="60" w:type="dxa"/>
          <w:bottom w:w="60" w:type="dxa"/>
          <w:right w:w="60" w:type="dxa"/>
        </w:tblCellMar>
        <w:tblLook w:val="0000" w:firstRow="0" w:lastRow="0" w:firstColumn="0" w:lastColumn="0" w:noHBand="0" w:noVBand="0"/>
      </w:tblPr>
      <w:tblGrid>
        <w:gridCol w:w="2032"/>
        <w:gridCol w:w="7996"/>
      </w:tblGrid>
      <w:tr w:rsidR="00A912CC" w14:paraId="312243AB" w14:textId="77777777" w:rsidTr="002C36E0">
        <w:trPr>
          <w:trHeight w:val="225"/>
          <w:tblCellSpacing w:w="0" w:type="dxa"/>
        </w:trPr>
        <w:tc>
          <w:tcPr>
            <w:tcW w:w="1013" w:type="pct"/>
            <w:vAlign w:val="center"/>
          </w:tcPr>
          <w:p w14:paraId="7187C20A" w14:textId="77777777" w:rsidR="00A912CC" w:rsidRDefault="00A912CC" w:rsidP="002C36E0">
            <w:pPr>
              <w:jc w:val="center"/>
              <w:rPr>
                <w:sz w:val="18"/>
                <w:szCs w:val="18"/>
              </w:rPr>
            </w:pPr>
            <w:r w:rsidRPr="3724279A">
              <w:rPr>
                <w:sz w:val="18"/>
                <w:szCs w:val="18"/>
              </w:rPr>
              <w:t>Propriétés</w:t>
            </w:r>
          </w:p>
        </w:tc>
        <w:tc>
          <w:tcPr>
            <w:tcW w:w="3987" w:type="pct"/>
            <w:vAlign w:val="center"/>
          </w:tcPr>
          <w:p w14:paraId="002BF352" w14:textId="77777777" w:rsidR="00A912CC" w:rsidRDefault="00A912CC" w:rsidP="002C36E0">
            <w:pPr>
              <w:jc w:val="center"/>
              <w:rPr>
                <w:sz w:val="18"/>
                <w:szCs w:val="18"/>
              </w:rPr>
            </w:pPr>
            <w:r w:rsidRPr="3724279A">
              <w:rPr>
                <w:sz w:val="18"/>
                <w:szCs w:val="18"/>
              </w:rPr>
              <w:t>Description</w:t>
            </w:r>
          </w:p>
        </w:tc>
      </w:tr>
      <w:tr w:rsidR="00A912CC" w14:paraId="6CFF1679" w14:textId="77777777" w:rsidTr="002C36E0">
        <w:tblPrEx>
          <w:tblCellSpacing w:w="0" w:type="nil"/>
        </w:tblPrEx>
        <w:trPr>
          <w:cantSplit/>
        </w:trPr>
        <w:tc>
          <w:tcPr>
            <w:tcW w:w="1013" w:type="pct"/>
          </w:tcPr>
          <w:p w14:paraId="0A8AB76A" w14:textId="77777777" w:rsidR="00A912CC" w:rsidRDefault="00A912CC" w:rsidP="002C36E0">
            <w:pPr>
              <w:rPr>
                <w:b/>
                <w:bCs/>
                <w:sz w:val="18"/>
                <w:szCs w:val="18"/>
              </w:rPr>
            </w:pPr>
            <w:r w:rsidRPr="3724279A">
              <w:rPr>
                <w:b/>
                <w:bCs/>
                <w:sz w:val="18"/>
                <w:szCs w:val="18"/>
              </w:rPr>
              <w:t>Intitulé long</w:t>
            </w:r>
          </w:p>
        </w:tc>
        <w:tc>
          <w:tcPr>
            <w:tcW w:w="3987" w:type="pct"/>
          </w:tcPr>
          <w:p w14:paraId="06AB1987" w14:textId="31B5E1FB" w:rsidR="00A912CC" w:rsidRDefault="008F6920" w:rsidP="002C36E0">
            <w:r w:rsidRPr="008F6920">
              <w:t>Configuration de la NAT</w:t>
            </w:r>
          </w:p>
        </w:tc>
      </w:tr>
      <w:tr w:rsidR="00A912CC" w14:paraId="16F5585F" w14:textId="77777777" w:rsidTr="002C36E0">
        <w:tblPrEx>
          <w:tblCellSpacing w:w="0" w:type="nil"/>
        </w:tblPrEx>
        <w:trPr>
          <w:cantSplit/>
        </w:trPr>
        <w:tc>
          <w:tcPr>
            <w:tcW w:w="1013" w:type="pct"/>
          </w:tcPr>
          <w:p w14:paraId="110E1646" w14:textId="77777777" w:rsidR="00A912CC" w:rsidRDefault="00A912CC" w:rsidP="002C36E0">
            <w:pPr>
              <w:rPr>
                <w:b/>
                <w:bCs/>
                <w:sz w:val="18"/>
                <w:szCs w:val="18"/>
              </w:rPr>
            </w:pPr>
            <w:r w:rsidRPr="3724279A">
              <w:rPr>
                <w:b/>
                <w:bCs/>
                <w:sz w:val="18"/>
                <w:szCs w:val="18"/>
              </w:rPr>
              <w:t>Formation(s) concernée(s)</w:t>
            </w:r>
          </w:p>
        </w:tc>
        <w:tc>
          <w:tcPr>
            <w:tcW w:w="3987" w:type="pct"/>
          </w:tcPr>
          <w:p w14:paraId="647927B6" w14:textId="77777777" w:rsidR="00A912CC" w:rsidRDefault="00A912CC" w:rsidP="002C36E0">
            <w:r w:rsidRPr="3724279A">
              <w:t>BTS Services Informatiques aux Organisations</w:t>
            </w:r>
          </w:p>
        </w:tc>
      </w:tr>
      <w:tr w:rsidR="00A912CC" w14:paraId="7DD22EAD" w14:textId="77777777" w:rsidTr="002C36E0">
        <w:tblPrEx>
          <w:tblCellSpacing w:w="0" w:type="nil"/>
        </w:tblPrEx>
        <w:trPr>
          <w:cantSplit/>
        </w:trPr>
        <w:tc>
          <w:tcPr>
            <w:tcW w:w="1013" w:type="pct"/>
          </w:tcPr>
          <w:p w14:paraId="5D4BF386" w14:textId="77777777" w:rsidR="00A912CC" w:rsidRDefault="00A912CC" w:rsidP="002C36E0">
            <w:pPr>
              <w:rPr>
                <w:b/>
                <w:bCs/>
                <w:sz w:val="18"/>
                <w:szCs w:val="18"/>
              </w:rPr>
            </w:pPr>
            <w:r w:rsidRPr="3724279A">
              <w:rPr>
                <w:b/>
                <w:bCs/>
                <w:sz w:val="18"/>
                <w:szCs w:val="18"/>
              </w:rPr>
              <w:t>Matière(s)</w:t>
            </w:r>
          </w:p>
        </w:tc>
        <w:tc>
          <w:tcPr>
            <w:tcW w:w="3987" w:type="pct"/>
          </w:tcPr>
          <w:p w14:paraId="45CA52AA" w14:textId="77777777" w:rsidR="00A912CC" w:rsidRDefault="00F533CD" w:rsidP="00F533CD">
            <w:r>
              <w:t>Bloc 3</w:t>
            </w:r>
            <w:r w:rsidR="00A912CC" w:rsidRPr="3724279A">
              <w:t xml:space="preserve"> - </w:t>
            </w:r>
            <w:r>
              <w:t>Cybersécurité des services informatiques</w:t>
            </w:r>
          </w:p>
        </w:tc>
      </w:tr>
      <w:tr w:rsidR="00A912CC" w14:paraId="737F858F" w14:textId="77777777" w:rsidTr="002C36E0">
        <w:tblPrEx>
          <w:tblCellSpacing w:w="0" w:type="nil"/>
        </w:tblPrEx>
        <w:trPr>
          <w:cantSplit/>
        </w:trPr>
        <w:tc>
          <w:tcPr>
            <w:tcW w:w="1013" w:type="pct"/>
          </w:tcPr>
          <w:p w14:paraId="0355AAC6" w14:textId="77777777" w:rsidR="00A912CC" w:rsidRDefault="00A912CC" w:rsidP="002C36E0">
            <w:pPr>
              <w:rPr>
                <w:b/>
                <w:bCs/>
                <w:sz w:val="18"/>
                <w:szCs w:val="18"/>
              </w:rPr>
            </w:pPr>
            <w:r w:rsidRPr="3724279A">
              <w:rPr>
                <w:b/>
                <w:bCs/>
                <w:sz w:val="18"/>
                <w:szCs w:val="18"/>
              </w:rPr>
              <w:t>Présentation</w:t>
            </w:r>
            <w:r>
              <w:rPr>
                <w:b/>
                <w:bCs/>
                <w:sz w:val="18"/>
                <w:szCs w:val="18"/>
              </w:rPr>
              <w:t xml:space="preserve"> et objectifs</w:t>
            </w:r>
          </w:p>
        </w:tc>
        <w:tc>
          <w:tcPr>
            <w:tcW w:w="3987" w:type="pct"/>
          </w:tcPr>
          <w:p w14:paraId="08850E3A" w14:textId="5B5C2A1A" w:rsidR="00F533CD" w:rsidRDefault="00DC2FB1" w:rsidP="00F533CD">
            <w:r w:rsidRPr="00DC2FB1">
              <w:t xml:space="preserve">L’objectif de ce </w:t>
            </w:r>
            <w:r w:rsidR="00F533CD">
              <w:t>TP</w:t>
            </w:r>
            <w:r w:rsidRPr="00DC2FB1">
              <w:t xml:space="preserve"> </w:t>
            </w:r>
            <w:r w:rsidR="00F533CD">
              <w:t xml:space="preserve">est de vous permettre de participer à la validation de la sureté d’une </w:t>
            </w:r>
            <w:r w:rsidR="00575A38">
              <w:t>infrastructure et</w:t>
            </w:r>
            <w:r w:rsidR="00F533CD">
              <w:t xml:space="preserve"> à la mise en œuvre de solutions de sécurité au travers l’installation et la mise en œuvre du </w:t>
            </w:r>
            <w:r w:rsidR="0077799C">
              <w:t>pare-feu</w:t>
            </w:r>
            <w:r w:rsidR="00F533CD">
              <w:t xml:space="preserve"> Stormshield</w:t>
            </w:r>
          </w:p>
        </w:tc>
      </w:tr>
      <w:tr w:rsidR="00A912CC" w14:paraId="25A0EE17" w14:textId="77777777" w:rsidTr="002C36E0">
        <w:tblPrEx>
          <w:tblCellSpacing w:w="0" w:type="nil"/>
        </w:tblPrEx>
        <w:trPr>
          <w:cantSplit/>
        </w:trPr>
        <w:tc>
          <w:tcPr>
            <w:tcW w:w="1013" w:type="pct"/>
          </w:tcPr>
          <w:p w14:paraId="7E33AB84" w14:textId="77777777" w:rsidR="00A912CC" w:rsidRDefault="00A912CC" w:rsidP="002C36E0">
            <w:pPr>
              <w:rPr>
                <w:b/>
                <w:bCs/>
                <w:sz w:val="18"/>
                <w:szCs w:val="18"/>
              </w:rPr>
            </w:pPr>
            <w:r w:rsidRPr="3724279A">
              <w:rPr>
                <w:b/>
                <w:bCs/>
                <w:sz w:val="18"/>
                <w:szCs w:val="18"/>
              </w:rPr>
              <w:t>Savoirs</w:t>
            </w:r>
          </w:p>
        </w:tc>
        <w:tc>
          <w:tcPr>
            <w:tcW w:w="3987" w:type="pct"/>
          </w:tcPr>
          <w:p w14:paraId="1F47EECD" w14:textId="77777777" w:rsidR="00A912CC" w:rsidRPr="00F678E2" w:rsidRDefault="00F533CD" w:rsidP="00F533CD">
            <w:pPr>
              <w:rPr>
                <w:color w:val="000000" w:themeColor="text1"/>
              </w:rPr>
            </w:pPr>
            <w:r w:rsidRPr="00F533CD">
              <w:rPr>
                <w:color w:val="000000" w:themeColor="text1"/>
              </w:rPr>
              <w:t>B3.5 A -</w:t>
            </w:r>
            <w:r>
              <w:rPr>
                <w:color w:val="000000" w:themeColor="text1"/>
              </w:rPr>
              <w:t xml:space="preserve"> Assurer la cybersécurité d’une </w:t>
            </w:r>
            <w:r w:rsidRPr="00F533CD">
              <w:rPr>
                <w:color w:val="000000" w:themeColor="text1"/>
              </w:rPr>
              <w:t>infrastructure réseau, d’un système, d’un service</w:t>
            </w:r>
          </w:p>
        </w:tc>
      </w:tr>
      <w:tr w:rsidR="00A912CC" w14:paraId="701BEDE3" w14:textId="77777777" w:rsidTr="002C36E0">
        <w:tblPrEx>
          <w:tblCellSpacing w:w="0" w:type="nil"/>
        </w:tblPrEx>
        <w:trPr>
          <w:cantSplit/>
        </w:trPr>
        <w:tc>
          <w:tcPr>
            <w:tcW w:w="1013" w:type="pct"/>
          </w:tcPr>
          <w:p w14:paraId="29DAA400" w14:textId="77777777" w:rsidR="00A912CC" w:rsidRDefault="00A912CC" w:rsidP="002C36E0">
            <w:pPr>
              <w:rPr>
                <w:b/>
                <w:bCs/>
                <w:sz w:val="18"/>
                <w:szCs w:val="18"/>
              </w:rPr>
            </w:pPr>
            <w:r w:rsidRPr="3724279A">
              <w:rPr>
                <w:b/>
                <w:bCs/>
                <w:sz w:val="18"/>
                <w:szCs w:val="18"/>
              </w:rPr>
              <w:t>Compétences</w:t>
            </w:r>
          </w:p>
        </w:tc>
        <w:tc>
          <w:tcPr>
            <w:tcW w:w="3987" w:type="pct"/>
          </w:tcPr>
          <w:p w14:paraId="43D25DF4" w14:textId="77777777" w:rsidR="00DC2FB1" w:rsidRDefault="00F533CD" w:rsidP="00F533CD">
            <w:pPr>
              <w:pStyle w:val="Paragraphedeliste"/>
              <w:widowControl/>
              <w:numPr>
                <w:ilvl w:val="0"/>
                <w:numId w:val="4"/>
              </w:numPr>
              <w:suppressAutoHyphens w:val="0"/>
              <w:contextualSpacing/>
              <w:jc w:val="both"/>
            </w:pPr>
            <w:r w:rsidRPr="00F533CD">
              <w:t>Vérifier la sûreté d’une infrastructure</w:t>
            </w:r>
          </w:p>
          <w:p w14:paraId="786B3E31" w14:textId="77777777" w:rsidR="00DC2FB1" w:rsidRDefault="00F533CD" w:rsidP="00F533CD">
            <w:pPr>
              <w:pStyle w:val="Paragraphedeliste"/>
              <w:widowControl/>
              <w:numPr>
                <w:ilvl w:val="0"/>
                <w:numId w:val="4"/>
              </w:numPr>
              <w:suppressAutoHyphens w:val="0"/>
              <w:contextualSpacing/>
              <w:jc w:val="both"/>
            </w:pPr>
            <w:r w:rsidRPr="00F533CD">
              <w:t>Sécuriser des infrastructures systèmes et réseaux</w:t>
            </w:r>
          </w:p>
          <w:p w14:paraId="453DD4DD" w14:textId="77777777" w:rsidR="00A912CC" w:rsidRPr="00F533CD" w:rsidRDefault="00F533CD" w:rsidP="00F533CD">
            <w:pPr>
              <w:pStyle w:val="Paragraphedeliste"/>
              <w:widowControl/>
              <w:numPr>
                <w:ilvl w:val="0"/>
                <w:numId w:val="4"/>
              </w:numPr>
              <w:suppressAutoHyphens w:val="0"/>
              <w:contextualSpacing/>
              <w:jc w:val="both"/>
            </w:pPr>
            <w:r>
              <w:t>Déployer et administrer des solutions de gestion de la sécurité</w:t>
            </w:r>
          </w:p>
        </w:tc>
      </w:tr>
      <w:tr w:rsidR="00A912CC" w14:paraId="3F6EA1C6" w14:textId="77777777" w:rsidTr="002C36E0">
        <w:tblPrEx>
          <w:tblCellSpacing w:w="0" w:type="nil"/>
        </w:tblPrEx>
        <w:trPr>
          <w:cantSplit/>
        </w:trPr>
        <w:tc>
          <w:tcPr>
            <w:tcW w:w="1013" w:type="pct"/>
          </w:tcPr>
          <w:p w14:paraId="7A8201DE" w14:textId="77777777" w:rsidR="00A912CC" w:rsidRDefault="00A912CC" w:rsidP="002C36E0">
            <w:pPr>
              <w:rPr>
                <w:b/>
                <w:bCs/>
                <w:sz w:val="18"/>
                <w:szCs w:val="18"/>
              </w:rPr>
            </w:pPr>
            <w:r w:rsidRPr="3724279A">
              <w:rPr>
                <w:b/>
                <w:bCs/>
                <w:sz w:val="18"/>
                <w:szCs w:val="18"/>
              </w:rPr>
              <w:t>Prérequis</w:t>
            </w:r>
          </w:p>
        </w:tc>
        <w:tc>
          <w:tcPr>
            <w:tcW w:w="3987" w:type="pct"/>
          </w:tcPr>
          <w:p w14:paraId="688E8AC5" w14:textId="77777777" w:rsidR="00A912CC" w:rsidRDefault="00F533CD" w:rsidP="002C36E0">
            <w:r>
              <w:t xml:space="preserve">Aucun sinon l’utilité d’un </w:t>
            </w:r>
            <w:r w:rsidR="00C15479">
              <w:t>pare-feu</w:t>
            </w:r>
          </w:p>
        </w:tc>
      </w:tr>
      <w:tr w:rsidR="00A912CC" w14:paraId="74CE8521" w14:textId="77777777" w:rsidTr="002C36E0">
        <w:tblPrEx>
          <w:tblCellSpacing w:w="0" w:type="nil"/>
        </w:tblPrEx>
        <w:trPr>
          <w:cantSplit/>
        </w:trPr>
        <w:tc>
          <w:tcPr>
            <w:tcW w:w="1013" w:type="pct"/>
          </w:tcPr>
          <w:p w14:paraId="12410C96" w14:textId="77777777" w:rsidR="00A912CC" w:rsidRDefault="006F5A04" w:rsidP="002C36E0">
            <w:pPr>
              <w:spacing w:line="259" w:lineRule="auto"/>
              <w:rPr>
                <w:b/>
                <w:bCs/>
                <w:sz w:val="18"/>
                <w:szCs w:val="18"/>
              </w:rPr>
            </w:pPr>
            <w:r>
              <w:rPr>
                <w:b/>
                <w:bCs/>
                <w:sz w:val="18"/>
                <w:szCs w:val="18"/>
              </w:rPr>
              <w:t>Ressources mise à disposition</w:t>
            </w:r>
          </w:p>
        </w:tc>
        <w:tc>
          <w:tcPr>
            <w:tcW w:w="3987" w:type="pct"/>
          </w:tcPr>
          <w:p w14:paraId="46F309DF" w14:textId="46A8F0A2" w:rsidR="006F5A04" w:rsidRDefault="000F33DD" w:rsidP="000F33DD">
            <w:r w:rsidRPr="000F33DD">
              <w:t>3 Machines virtuelles initiées à la partie 01 et modifiées dans la partie 02</w:t>
            </w:r>
            <w:r>
              <w:t xml:space="preserve"> et 03</w:t>
            </w:r>
          </w:p>
        </w:tc>
      </w:tr>
      <w:tr w:rsidR="006F5A04" w14:paraId="00D15FF5" w14:textId="77777777" w:rsidTr="002C36E0">
        <w:tblPrEx>
          <w:tblCellSpacing w:w="0" w:type="nil"/>
        </w:tblPrEx>
        <w:trPr>
          <w:cantSplit/>
        </w:trPr>
        <w:tc>
          <w:tcPr>
            <w:tcW w:w="1013" w:type="pct"/>
          </w:tcPr>
          <w:p w14:paraId="31D62A04" w14:textId="77777777" w:rsidR="006F5A04" w:rsidRDefault="006F5A04" w:rsidP="002C36E0">
            <w:pPr>
              <w:spacing w:line="259" w:lineRule="auto"/>
              <w:rPr>
                <w:b/>
                <w:bCs/>
                <w:sz w:val="18"/>
                <w:szCs w:val="18"/>
              </w:rPr>
            </w:pPr>
            <w:r>
              <w:rPr>
                <w:b/>
                <w:bCs/>
                <w:sz w:val="18"/>
                <w:szCs w:val="18"/>
              </w:rPr>
              <w:t>Productions attendues</w:t>
            </w:r>
          </w:p>
        </w:tc>
        <w:tc>
          <w:tcPr>
            <w:tcW w:w="3987" w:type="pct"/>
          </w:tcPr>
          <w:p w14:paraId="0016AC01" w14:textId="4E668356" w:rsidR="006F5A04" w:rsidRDefault="006F5A04" w:rsidP="002C36E0">
            <w:r>
              <w:t xml:space="preserve">Document complété et commenté à déposer sous </w:t>
            </w:r>
            <w:r w:rsidR="00513E09">
              <w:t>Éléa</w:t>
            </w:r>
          </w:p>
        </w:tc>
      </w:tr>
    </w:tbl>
    <w:p w14:paraId="2052E2E4" w14:textId="5B40E753" w:rsidR="007F5B2E" w:rsidRDefault="007F5B2E">
      <w:pPr>
        <w:rPr>
          <w:color w:val="0070C0"/>
        </w:rPr>
      </w:pPr>
    </w:p>
    <w:p w14:paraId="4783EDF3" w14:textId="3A3EE1B4" w:rsidR="00217AE5" w:rsidRPr="00217AE5" w:rsidRDefault="00217AE5" w:rsidP="00217AE5">
      <w:pPr>
        <w:rPr>
          <w:rFonts w:ascii="Arial" w:hAnsi="Arial" w:cs="Arial"/>
          <w:sz w:val="20"/>
          <w:szCs w:val="20"/>
        </w:rPr>
      </w:pPr>
      <w:r w:rsidRPr="00217AE5">
        <w:rPr>
          <w:rFonts w:ascii="Arial" w:hAnsi="Arial" w:cs="Arial"/>
          <w:sz w:val="20"/>
          <w:szCs w:val="20"/>
        </w:rPr>
        <w:t xml:space="preserve">Dans cette partie, vous allez reprendre l’architecture présentée dans la </w:t>
      </w:r>
      <w:r w:rsidR="00110E61">
        <w:rPr>
          <w:rFonts w:ascii="Arial" w:hAnsi="Arial" w:cs="Arial"/>
          <w:sz w:val="20"/>
          <w:szCs w:val="20"/>
        </w:rPr>
        <w:t>partie 01</w:t>
      </w:r>
      <w:r w:rsidRPr="00217AE5">
        <w:rPr>
          <w:rFonts w:ascii="Arial" w:hAnsi="Arial" w:cs="Arial"/>
          <w:sz w:val="20"/>
          <w:szCs w:val="20"/>
        </w:rPr>
        <w:t xml:space="preserve"> et mettre en place des</w:t>
      </w:r>
    </w:p>
    <w:p w14:paraId="2B4C6835" w14:textId="7BB8D0BF" w:rsidR="00217AE5" w:rsidRPr="00217AE5" w:rsidRDefault="00217AE5" w:rsidP="00217AE5">
      <w:pPr>
        <w:rPr>
          <w:rFonts w:ascii="Arial" w:hAnsi="Arial" w:cs="Arial"/>
          <w:sz w:val="20"/>
          <w:szCs w:val="20"/>
        </w:rPr>
      </w:pPr>
      <w:r w:rsidRPr="00217AE5">
        <w:rPr>
          <w:rFonts w:ascii="Arial" w:hAnsi="Arial" w:cs="Arial"/>
          <w:sz w:val="20"/>
          <w:szCs w:val="20"/>
        </w:rPr>
        <w:t>règles de NAT qui vont permettre d’accéder aux serveurs en DMZ à travers des IP</w:t>
      </w:r>
    </w:p>
    <w:p w14:paraId="1EFF875C" w14:textId="34293F6E" w:rsidR="00E8144A" w:rsidRDefault="00217AE5" w:rsidP="00217AE5">
      <w:pPr>
        <w:rPr>
          <w:rFonts w:ascii="Arial" w:hAnsi="Arial" w:cs="Arial"/>
          <w:sz w:val="20"/>
          <w:szCs w:val="20"/>
        </w:rPr>
      </w:pPr>
      <w:r w:rsidRPr="00217AE5">
        <w:rPr>
          <w:rFonts w:ascii="Arial" w:hAnsi="Arial" w:cs="Arial"/>
          <w:sz w:val="20"/>
          <w:szCs w:val="20"/>
        </w:rPr>
        <w:t>« publiques »</w:t>
      </w:r>
      <w:r w:rsidR="00A502F1">
        <w:rPr>
          <w:rFonts w:ascii="Arial" w:hAnsi="Arial" w:cs="Arial"/>
          <w:sz w:val="20"/>
          <w:szCs w:val="20"/>
        </w:rPr>
        <w:t xml:space="preserve"> (simulées par le réseau SIO)</w:t>
      </w:r>
    </w:p>
    <w:p w14:paraId="3A52230B" w14:textId="77777777" w:rsidR="00217AE5" w:rsidRPr="00217AE5" w:rsidRDefault="00217AE5" w:rsidP="00217AE5">
      <w:pPr>
        <w:rPr>
          <w:rFonts w:ascii="Arial" w:hAnsi="Arial" w:cs="Arial"/>
          <w:sz w:val="20"/>
          <w:szCs w:val="20"/>
        </w:rPr>
      </w:pPr>
      <w:r w:rsidRPr="00217AE5">
        <w:rPr>
          <w:rFonts w:ascii="Arial" w:hAnsi="Arial" w:cs="Arial"/>
          <w:sz w:val="20"/>
          <w:szCs w:val="20"/>
        </w:rPr>
        <w:t>Dans la partie 02 vous avez mis en place une règle de NAT pour permettre l’accès à Internet à vos réseaux</w:t>
      </w:r>
    </w:p>
    <w:p w14:paraId="7C172657" w14:textId="1A677480" w:rsidR="00217AE5" w:rsidRPr="00217AE5" w:rsidRDefault="00217AE5" w:rsidP="00217AE5">
      <w:pPr>
        <w:rPr>
          <w:rFonts w:ascii="Arial" w:hAnsi="Arial" w:cs="Arial"/>
          <w:sz w:val="20"/>
          <w:szCs w:val="20"/>
        </w:rPr>
      </w:pPr>
      <w:r w:rsidRPr="00217AE5">
        <w:rPr>
          <w:rFonts w:ascii="Arial" w:hAnsi="Arial" w:cs="Arial"/>
          <w:sz w:val="20"/>
          <w:szCs w:val="20"/>
        </w:rPr>
        <w:t xml:space="preserve">internes via la passerelle du </w:t>
      </w:r>
      <w:r w:rsidR="00A502F1">
        <w:rPr>
          <w:rFonts w:ascii="Arial" w:hAnsi="Arial" w:cs="Arial"/>
          <w:sz w:val="20"/>
          <w:szCs w:val="20"/>
        </w:rPr>
        <w:t>lycée</w:t>
      </w:r>
      <w:r w:rsidRPr="00217AE5">
        <w:rPr>
          <w:rFonts w:ascii="Arial" w:hAnsi="Arial" w:cs="Arial"/>
          <w:sz w:val="20"/>
          <w:szCs w:val="20"/>
        </w:rPr>
        <w:t>.</w:t>
      </w:r>
    </w:p>
    <w:p w14:paraId="1F26C1DB" w14:textId="77777777" w:rsidR="00217AE5" w:rsidRPr="00217AE5" w:rsidRDefault="00217AE5" w:rsidP="00217AE5">
      <w:pPr>
        <w:rPr>
          <w:rFonts w:ascii="Arial" w:hAnsi="Arial" w:cs="Arial"/>
          <w:sz w:val="20"/>
          <w:szCs w:val="20"/>
        </w:rPr>
      </w:pPr>
      <w:r w:rsidRPr="00217AE5">
        <w:rPr>
          <w:rFonts w:ascii="Arial" w:hAnsi="Arial" w:cs="Arial"/>
          <w:sz w:val="20"/>
          <w:szCs w:val="20"/>
        </w:rPr>
        <w:t>Nous allons maintenant configurer des règles de NAT et des règles de redirections de ports afin de</w:t>
      </w:r>
    </w:p>
    <w:p w14:paraId="4E6E9437" w14:textId="6FF51151" w:rsidR="002D5C9E" w:rsidRDefault="00217AE5" w:rsidP="00217AE5">
      <w:pPr>
        <w:rPr>
          <w:rFonts w:ascii="Arial" w:hAnsi="Arial" w:cs="Arial"/>
          <w:sz w:val="20"/>
          <w:szCs w:val="20"/>
        </w:rPr>
      </w:pPr>
      <w:r w:rsidRPr="00217AE5">
        <w:rPr>
          <w:rFonts w:ascii="Arial" w:hAnsi="Arial" w:cs="Arial"/>
          <w:sz w:val="20"/>
          <w:szCs w:val="20"/>
        </w:rPr>
        <w:t>rendre accessible vos services hébergés par le serveur Debian de la DMZ.</w:t>
      </w:r>
    </w:p>
    <w:p w14:paraId="745B3303" w14:textId="77777777" w:rsidR="00217AE5" w:rsidRPr="00E8144A" w:rsidRDefault="00217AE5" w:rsidP="00217AE5">
      <w:pPr>
        <w:rPr>
          <w:rFonts w:ascii="Arial" w:hAnsi="Arial" w:cs="Arial"/>
          <w:sz w:val="20"/>
          <w:szCs w:val="20"/>
        </w:rPr>
      </w:pPr>
    </w:p>
    <w:p w14:paraId="640F2047" w14:textId="35E43B53" w:rsidR="00360CD2" w:rsidRPr="00360CD2" w:rsidRDefault="00217AE5" w:rsidP="00360CD2">
      <w:pPr>
        <w:pStyle w:val="Paragraphedeliste"/>
        <w:numPr>
          <w:ilvl w:val="0"/>
          <w:numId w:val="5"/>
        </w:numPr>
        <w:rPr>
          <w:color w:val="C00000"/>
          <w:sz w:val="36"/>
          <w:szCs w:val="36"/>
        </w:rPr>
      </w:pPr>
      <w:r>
        <w:rPr>
          <w:color w:val="C00000"/>
          <w:sz w:val="36"/>
          <w:szCs w:val="36"/>
        </w:rPr>
        <w:t>Mise en œuvre de la NAT statique</w:t>
      </w:r>
    </w:p>
    <w:p w14:paraId="77B64C81" w14:textId="70313151" w:rsidR="00654C91" w:rsidRDefault="00360CD2" w:rsidP="00217AE5">
      <w:pPr>
        <w:rPr>
          <w:rFonts w:ascii="Arial" w:hAnsi="Arial" w:cs="Arial"/>
          <w:color w:val="000000"/>
          <w:sz w:val="20"/>
          <w:szCs w:val="20"/>
        </w:rPr>
      </w:pPr>
      <w:r>
        <w:rPr>
          <w:rFonts w:ascii="Arial" w:hAnsi="Arial" w:cs="Arial"/>
          <w:color w:val="000000"/>
          <w:sz w:val="20"/>
          <w:szCs w:val="20"/>
        </w:rPr>
        <w:br/>
      </w:r>
      <w:r w:rsidR="00217AE5" w:rsidRPr="00217AE5">
        <w:rPr>
          <w:rFonts w:ascii="Arial" w:hAnsi="Arial" w:cs="Arial"/>
          <w:color w:val="000000"/>
          <w:sz w:val="20"/>
          <w:szCs w:val="20"/>
        </w:rPr>
        <w:t xml:space="preserve">Vous disposez de </w:t>
      </w:r>
      <w:r w:rsidR="008A69A8">
        <w:rPr>
          <w:rFonts w:ascii="Arial" w:hAnsi="Arial" w:cs="Arial"/>
          <w:color w:val="000000"/>
          <w:sz w:val="20"/>
          <w:szCs w:val="20"/>
        </w:rPr>
        <w:t>4</w:t>
      </w:r>
      <w:r w:rsidR="00217AE5" w:rsidRPr="00217AE5">
        <w:rPr>
          <w:rFonts w:ascii="Arial" w:hAnsi="Arial" w:cs="Arial"/>
          <w:color w:val="000000"/>
          <w:sz w:val="20"/>
          <w:szCs w:val="20"/>
        </w:rPr>
        <w:t xml:space="preserve"> adresses IP publiques </w:t>
      </w:r>
      <w:r w:rsidR="008A69A8">
        <w:rPr>
          <w:rFonts w:ascii="Arial" w:hAnsi="Arial" w:cs="Arial"/>
          <w:color w:val="000000"/>
          <w:sz w:val="20"/>
          <w:szCs w:val="20"/>
        </w:rPr>
        <w:t>100.115.2</w:t>
      </w:r>
      <w:r w:rsidR="00F601E1">
        <w:rPr>
          <w:rFonts w:ascii="Arial" w:hAnsi="Arial" w:cs="Arial"/>
          <w:color w:val="000000"/>
          <w:sz w:val="20"/>
          <w:szCs w:val="20"/>
        </w:rPr>
        <w:t>8</w:t>
      </w:r>
      <w:r w:rsidR="008A69A8">
        <w:rPr>
          <w:rFonts w:ascii="Arial" w:hAnsi="Arial" w:cs="Arial"/>
          <w:color w:val="000000"/>
          <w:sz w:val="20"/>
          <w:szCs w:val="20"/>
        </w:rPr>
        <w:t>.0/23</w:t>
      </w:r>
      <w:r w:rsidR="00217AE5" w:rsidRPr="00217AE5">
        <w:rPr>
          <w:rFonts w:ascii="Arial" w:hAnsi="Arial" w:cs="Arial"/>
          <w:color w:val="000000"/>
          <w:sz w:val="20"/>
          <w:szCs w:val="20"/>
        </w:rPr>
        <w:t xml:space="preserve"> réservées à vos serveurs </w:t>
      </w:r>
      <w:r w:rsidR="008A69A8">
        <w:rPr>
          <w:rFonts w:ascii="Arial" w:hAnsi="Arial" w:cs="Arial"/>
          <w:color w:val="000000"/>
          <w:sz w:val="20"/>
          <w:szCs w:val="20"/>
        </w:rPr>
        <w:t xml:space="preserve">WEB, </w:t>
      </w:r>
      <w:r w:rsidR="00217AE5" w:rsidRPr="00217AE5">
        <w:rPr>
          <w:rFonts w:ascii="Arial" w:hAnsi="Arial" w:cs="Arial"/>
          <w:color w:val="000000"/>
          <w:sz w:val="20"/>
          <w:szCs w:val="20"/>
        </w:rPr>
        <w:t>FTP</w:t>
      </w:r>
      <w:r w:rsidR="008A69A8">
        <w:rPr>
          <w:rFonts w:ascii="Arial" w:hAnsi="Arial" w:cs="Arial"/>
          <w:color w:val="000000"/>
          <w:sz w:val="20"/>
          <w:szCs w:val="20"/>
        </w:rPr>
        <w:t>,</w:t>
      </w:r>
      <w:r w:rsidR="00217AE5" w:rsidRPr="00217AE5">
        <w:rPr>
          <w:rFonts w:ascii="Arial" w:hAnsi="Arial" w:cs="Arial"/>
          <w:color w:val="000000"/>
          <w:sz w:val="20"/>
          <w:szCs w:val="20"/>
        </w:rPr>
        <w:t xml:space="preserve"> MAIL</w:t>
      </w:r>
      <w:r w:rsidR="008A69A8">
        <w:rPr>
          <w:rFonts w:ascii="Arial" w:hAnsi="Arial" w:cs="Arial"/>
          <w:color w:val="000000"/>
          <w:sz w:val="20"/>
          <w:szCs w:val="20"/>
        </w:rPr>
        <w:t xml:space="preserve"> et DNS</w:t>
      </w:r>
    </w:p>
    <w:p w14:paraId="4349DF7E" w14:textId="040FCF07" w:rsidR="00217AE5" w:rsidRDefault="00217AE5" w:rsidP="00217AE5">
      <w:pPr>
        <w:rPr>
          <w:rFonts w:ascii="Arial" w:hAnsi="Arial" w:cs="Arial"/>
          <w:color w:val="000000"/>
          <w:sz w:val="20"/>
          <w:szCs w:val="20"/>
        </w:rPr>
      </w:pPr>
    </w:p>
    <w:p w14:paraId="329C7317" w14:textId="4A2CAD7F" w:rsidR="00217AE5" w:rsidRPr="00217AE5" w:rsidRDefault="00217AE5" w:rsidP="00217AE5">
      <w:pPr>
        <w:rPr>
          <w:rFonts w:ascii="Arial" w:hAnsi="Arial" w:cs="Arial"/>
          <w:color w:val="000000"/>
          <w:sz w:val="20"/>
          <w:szCs w:val="20"/>
        </w:rPr>
      </w:pPr>
      <w:r w:rsidRPr="00217AE5">
        <w:rPr>
          <w:rFonts w:ascii="Arial" w:hAnsi="Arial" w:cs="Arial"/>
          <w:color w:val="000000"/>
          <w:sz w:val="20"/>
          <w:szCs w:val="20"/>
        </w:rPr>
        <w:t>Dans votre politique Agence, sélectionnez l’onglet NAT puis Nouvelle règle/ règle de NAT statique (bimap) ; un assistant s’ouvre :</w:t>
      </w:r>
    </w:p>
    <w:p w14:paraId="36F7FE84" w14:textId="184FBFBC" w:rsidR="00217AE5" w:rsidRPr="00217AE5" w:rsidRDefault="00217AE5" w:rsidP="00217AE5">
      <w:pPr>
        <w:pStyle w:val="Paragraphedeliste"/>
        <w:numPr>
          <w:ilvl w:val="0"/>
          <w:numId w:val="4"/>
        </w:numPr>
        <w:rPr>
          <w:rFonts w:ascii="Arial" w:hAnsi="Arial" w:cs="Arial"/>
          <w:color w:val="000000"/>
          <w:sz w:val="20"/>
          <w:szCs w:val="20"/>
        </w:rPr>
      </w:pPr>
      <w:r w:rsidRPr="00217AE5">
        <w:rPr>
          <w:rFonts w:ascii="Arial" w:hAnsi="Arial" w:cs="Arial"/>
          <w:color w:val="000000"/>
          <w:sz w:val="20"/>
          <w:szCs w:val="20"/>
        </w:rPr>
        <w:t>Machine(s) privée(s) : L’adresse IP privée du serveur en interne</w:t>
      </w:r>
    </w:p>
    <w:p w14:paraId="62EBDA87" w14:textId="04919890" w:rsidR="00217AE5" w:rsidRPr="00217AE5" w:rsidRDefault="00217AE5" w:rsidP="00217AE5">
      <w:pPr>
        <w:pStyle w:val="Paragraphedeliste"/>
        <w:numPr>
          <w:ilvl w:val="0"/>
          <w:numId w:val="4"/>
        </w:numPr>
        <w:rPr>
          <w:rFonts w:ascii="Arial" w:hAnsi="Arial" w:cs="Arial"/>
          <w:color w:val="000000"/>
          <w:sz w:val="20"/>
          <w:szCs w:val="20"/>
        </w:rPr>
      </w:pPr>
      <w:r w:rsidRPr="00217AE5">
        <w:rPr>
          <w:rFonts w:ascii="Arial" w:hAnsi="Arial" w:cs="Arial"/>
          <w:color w:val="000000"/>
          <w:sz w:val="20"/>
          <w:szCs w:val="20"/>
        </w:rPr>
        <w:t>Machine(s) virtuelle(s) : L’adresse IP publique virtuelle dédiée au serveur interne</w:t>
      </w:r>
    </w:p>
    <w:p w14:paraId="0D2B5F50" w14:textId="6FDA14B6" w:rsidR="00217AE5" w:rsidRPr="00217AE5" w:rsidRDefault="00217AE5" w:rsidP="00217AE5">
      <w:pPr>
        <w:pStyle w:val="Paragraphedeliste"/>
        <w:numPr>
          <w:ilvl w:val="0"/>
          <w:numId w:val="4"/>
        </w:numPr>
        <w:rPr>
          <w:rFonts w:ascii="Arial" w:hAnsi="Arial" w:cs="Arial"/>
          <w:color w:val="000000"/>
          <w:sz w:val="20"/>
          <w:szCs w:val="20"/>
        </w:rPr>
      </w:pPr>
      <w:r w:rsidRPr="00217AE5">
        <w:rPr>
          <w:rFonts w:ascii="Arial" w:hAnsi="Arial" w:cs="Arial"/>
          <w:color w:val="000000"/>
          <w:sz w:val="20"/>
          <w:szCs w:val="20"/>
        </w:rPr>
        <w:t>Uniquement sur l’interface : L’interface externe depuis laquelle le serveur est accessible avec son adresse IP publique virtuelle.</w:t>
      </w:r>
    </w:p>
    <w:p w14:paraId="53F4339D" w14:textId="31B2EE20" w:rsidR="00217AE5" w:rsidRPr="00217AE5" w:rsidRDefault="00217AE5" w:rsidP="00217AE5">
      <w:pPr>
        <w:pStyle w:val="Paragraphedeliste"/>
        <w:numPr>
          <w:ilvl w:val="0"/>
          <w:numId w:val="4"/>
        </w:numPr>
        <w:rPr>
          <w:rFonts w:ascii="Arial" w:hAnsi="Arial" w:cs="Arial"/>
          <w:color w:val="000000"/>
          <w:sz w:val="20"/>
          <w:szCs w:val="20"/>
        </w:rPr>
      </w:pPr>
      <w:r w:rsidRPr="00217AE5">
        <w:rPr>
          <w:rFonts w:ascii="Arial" w:hAnsi="Arial" w:cs="Arial"/>
          <w:color w:val="000000"/>
          <w:sz w:val="20"/>
          <w:szCs w:val="20"/>
        </w:rPr>
        <w:t>Uniquement pour les ports : La règle de NAT statique permet de translater tous les ports. Cependant, il est possible de la restreindre en spécifiant un ou une plage de ports au niveau de ce paramètre. Il est conseillé de laisser cette valeur à Any et de restreindre le port directement dans les règles de filtrage.</w:t>
      </w:r>
    </w:p>
    <w:p w14:paraId="6D85E262" w14:textId="20A45623" w:rsidR="00217AE5" w:rsidRDefault="00F601E1" w:rsidP="00217AE5">
      <w:pPr>
        <w:pStyle w:val="Paragraphedeliste"/>
        <w:numPr>
          <w:ilvl w:val="0"/>
          <w:numId w:val="4"/>
        </w:numPr>
        <w:rPr>
          <w:rFonts w:ascii="Arial" w:hAnsi="Arial" w:cs="Arial"/>
          <w:color w:val="000000"/>
          <w:sz w:val="20"/>
          <w:szCs w:val="20"/>
        </w:rPr>
      </w:pPr>
      <w:r w:rsidRPr="00217AE5">
        <w:rPr>
          <w:rFonts w:ascii="Arial" w:hAnsi="Arial" w:cs="Arial"/>
          <w:color w:val="000000"/>
          <w:sz w:val="20"/>
          <w:szCs w:val="20"/>
        </w:rPr>
        <w:t>Publication</w:t>
      </w:r>
      <w:r w:rsidR="00217AE5" w:rsidRPr="00217AE5">
        <w:rPr>
          <w:rFonts w:ascii="Arial" w:hAnsi="Arial" w:cs="Arial"/>
          <w:color w:val="000000"/>
          <w:sz w:val="20"/>
          <w:szCs w:val="20"/>
        </w:rPr>
        <w:t xml:space="preserve"> ARP : cochez Activer la publication ARP pour l’adresse IP publique.</w:t>
      </w:r>
    </w:p>
    <w:p w14:paraId="5B894505" w14:textId="2C8DEF71" w:rsidR="00D45798" w:rsidRPr="00D45798" w:rsidRDefault="00D45798" w:rsidP="00D45798">
      <w:pPr>
        <w:rPr>
          <w:rFonts w:ascii="Arial" w:hAnsi="Arial" w:cs="Arial"/>
          <w:color w:val="000000"/>
          <w:sz w:val="20"/>
          <w:szCs w:val="20"/>
        </w:rPr>
      </w:pPr>
      <w:r w:rsidRPr="00D45798">
        <w:rPr>
          <w:rFonts w:ascii="Arial" w:hAnsi="Arial" w:cs="Arial"/>
          <w:noProof/>
          <w:color w:val="000000"/>
          <w:sz w:val="20"/>
          <w:szCs w:val="20"/>
        </w:rPr>
        <w:lastRenderedPageBreak/>
        <w:drawing>
          <wp:inline distT="0" distB="0" distL="0" distR="0" wp14:anchorId="5C278B8E" wp14:editId="01A3E4B9">
            <wp:extent cx="4129584" cy="3039627"/>
            <wp:effectExtent l="0" t="0" r="4445" b="889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133481" cy="3042495"/>
                    </a:xfrm>
                    <a:prstGeom prst="rect">
                      <a:avLst/>
                    </a:prstGeom>
                  </pic:spPr>
                </pic:pic>
              </a:graphicData>
            </a:graphic>
          </wp:inline>
        </w:drawing>
      </w:r>
    </w:p>
    <w:p w14:paraId="2B499FA3" w14:textId="77777777" w:rsidR="00E47AA8" w:rsidRDefault="00E47AA8" w:rsidP="00E47AA8">
      <w:pPr>
        <w:rPr>
          <w:rFonts w:ascii="Arial" w:hAnsi="Arial" w:cs="Arial"/>
          <w:color w:val="000000"/>
          <w:sz w:val="20"/>
          <w:szCs w:val="20"/>
        </w:rPr>
      </w:pPr>
    </w:p>
    <w:p w14:paraId="4C5BFF9D" w14:textId="2A80D3C9" w:rsidR="00E47AA8" w:rsidRPr="00E47AA8" w:rsidRDefault="00E47AA8" w:rsidP="00E47AA8">
      <w:pPr>
        <w:rPr>
          <w:rFonts w:ascii="Arial" w:hAnsi="Arial" w:cs="Arial"/>
          <w:color w:val="000000"/>
          <w:sz w:val="20"/>
          <w:szCs w:val="20"/>
        </w:rPr>
      </w:pPr>
      <w:r>
        <w:rPr>
          <w:rFonts w:ascii="Arial" w:hAnsi="Arial" w:cs="Arial"/>
          <w:color w:val="000000"/>
          <w:sz w:val="20"/>
          <w:szCs w:val="20"/>
        </w:rPr>
        <w:t>Exemple à faire :</w:t>
      </w:r>
    </w:p>
    <w:p w14:paraId="246D4EF4" w14:textId="77777777" w:rsidR="00217AE5" w:rsidRPr="00217AE5" w:rsidRDefault="00217AE5" w:rsidP="00217AE5">
      <w:pPr>
        <w:pStyle w:val="Paragraphedeliste"/>
        <w:numPr>
          <w:ilvl w:val="0"/>
          <w:numId w:val="4"/>
        </w:numPr>
        <w:rPr>
          <w:rFonts w:ascii="Arial" w:hAnsi="Arial" w:cs="Arial"/>
          <w:color w:val="000000"/>
          <w:sz w:val="20"/>
          <w:szCs w:val="20"/>
        </w:rPr>
      </w:pPr>
      <w:r w:rsidRPr="00217AE5">
        <w:rPr>
          <w:rFonts w:ascii="Arial" w:hAnsi="Arial" w:cs="Arial"/>
          <w:color w:val="000000"/>
          <w:sz w:val="20"/>
          <w:szCs w:val="20"/>
        </w:rPr>
        <w:t>Dans Adresse IP Privée, Machine(s) privée(s), choisissez l’adresse privée de la machine FTP : objet srv_ftp_priv.</w:t>
      </w:r>
    </w:p>
    <w:p w14:paraId="107AB133" w14:textId="77777777" w:rsidR="00217AE5" w:rsidRPr="00217AE5" w:rsidRDefault="00217AE5" w:rsidP="00217AE5">
      <w:pPr>
        <w:pStyle w:val="Paragraphedeliste"/>
        <w:numPr>
          <w:ilvl w:val="0"/>
          <w:numId w:val="4"/>
        </w:numPr>
        <w:rPr>
          <w:rFonts w:ascii="Arial" w:hAnsi="Arial" w:cs="Arial"/>
          <w:color w:val="000000"/>
          <w:sz w:val="20"/>
          <w:szCs w:val="20"/>
        </w:rPr>
      </w:pPr>
      <w:r w:rsidRPr="00217AE5">
        <w:rPr>
          <w:rFonts w:ascii="Arial" w:hAnsi="Arial" w:cs="Arial"/>
          <w:color w:val="000000"/>
          <w:sz w:val="20"/>
          <w:szCs w:val="20"/>
        </w:rPr>
        <w:t>Dans Adresse IP Virtuelle, Machine(s) virtuelle (s), choisissez l’adresse publique de la machine FTP : objet srv_ftp_pub.</w:t>
      </w:r>
    </w:p>
    <w:p w14:paraId="4DEC9ABD" w14:textId="77777777" w:rsidR="00217AE5" w:rsidRPr="00217AE5" w:rsidRDefault="00217AE5" w:rsidP="00217AE5">
      <w:pPr>
        <w:pStyle w:val="Paragraphedeliste"/>
        <w:numPr>
          <w:ilvl w:val="0"/>
          <w:numId w:val="4"/>
        </w:numPr>
        <w:rPr>
          <w:rFonts w:ascii="Arial" w:hAnsi="Arial" w:cs="Arial"/>
          <w:color w:val="000000"/>
          <w:sz w:val="20"/>
          <w:szCs w:val="20"/>
        </w:rPr>
      </w:pPr>
      <w:r w:rsidRPr="00217AE5">
        <w:rPr>
          <w:rFonts w:ascii="Arial" w:hAnsi="Arial" w:cs="Arial"/>
          <w:color w:val="000000"/>
          <w:sz w:val="20"/>
          <w:szCs w:val="20"/>
        </w:rPr>
        <w:t>Choisissez out dans Uniquement sur l’interface et laissez Any dans Uniquement pour les ports et cochez Publication ARP</w:t>
      </w:r>
    </w:p>
    <w:p w14:paraId="383ACB98" w14:textId="57842CA3" w:rsidR="00217AE5" w:rsidRDefault="00217AE5" w:rsidP="00217AE5">
      <w:pPr>
        <w:pStyle w:val="Paragraphedeliste"/>
        <w:numPr>
          <w:ilvl w:val="0"/>
          <w:numId w:val="4"/>
        </w:numPr>
        <w:rPr>
          <w:rFonts w:ascii="Arial" w:hAnsi="Arial" w:cs="Arial"/>
          <w:color w:val="000000"/>
          <w:sz w:val="20"/>
          <w:szCs w:val="20"/>
        </w:rPr>
      </w:pPr>
      <w:r w:rsidRPr="00217AE5">
        <w:rPr>
          <w:rFonts w:ascii="Arial" w:hAnsi="Arial" w:cs="Arial"/>
          <w:color w:val="000000"/>
          <w:sz w:val="20"/>
          <w:szCs w:val="20"/>
        </w:rPr>
        <w:t>et cliquez Terminer.</w:t>
      </w:r>
    </w:p>
    <w:p w14:paraId="04B150D8" w14:textId="1CCE1109" w:rsidR="00217AE5" w:rsidRDefault="00217AE5" w:rsidP="00217AE5">
      <w:pPr>
        <w:rPr>
          <w:rFonts w:ascii="Arial" w:hAnsi="Arial" w:cs="Arial"/>
          <w:color w:val="000000"/>
          <w:sz w:val="20"/>
          <w:szCs w:val="20"/>
        </w:rPr>
      </w:pPr>
    </w:p>
    <w:p w14:paraId="28704968" w14:textId="1D445E9C" w:rsidR="00217AE5" w:rsidRDefault="00217AE5" w:rsidP="00217AE5">
      <w:pPr>
        <w:rPr>
          <w:rFonts w:ascii="Arial" w:hAnsi="Arial" w:cs="Arial"/>
          <w:color w:val="000000"/>
          <w:sz w:val="20"/>
          <w:szCs w:val="20"/>
        </w:rPr>
      </w:pPr>
      <w:r w:rsidRPr="00217AE5">
        <w:rPr>
          <w:rFonts w:ascii="Arial" w:hAnsi="Arial" w:cs="Arial"/>
          <w:color w:val="000000"/>
          <w:sz w:val="20"/>
          <w:szCs w:val="20"/>
        </w:rPr>
        <w:t>L’assistant ajoute deux règles NATs :</w:t>
      </w:r>
    </w:p>
    <w:p w14:paraId="0AE0C96A" w14:textId="23B802B5" w:rsidR="00217AE5" w:rsidRPr="00217AE5" w:rsidRDefault="00217AE5" w:rsidP="00217AE5">
      <w:pPr>
        <w:pStyle w:val="Paragraphedeliste"/>
        <w:numPr>
          <w:ilvl w:val="0"/>
          <w:numId w:val="4"/>
        </w:numPr>
        <w:rPr>
          <w:rFonts w:ascii="Arial" w:hAnsi="Arial" w:cs="Arial"/>
          <w:color w:val="000000"/>
          <w:sz w:val="20"/>
          <w:szCs w:val="20"/>
        </w:rPr>
      </w:pPr>
      <w:r w:rsidRPr="00217AE5">
        <w:rPr>
          <w:rFonts w:ascii="Arial" w:hAnsi="Arial" w:cs="Arial"/>
          <w:color w:val="000000"/>
          <w:sz w:val="20"/>
          <w:szCs w:val="20"/>
        </w:rPr>
        <w:t>La première règle pour la translation du flux sortant du serveur interne vers le réseau public</w:t>
      </w:r>
    </w:p>
    <w:p w14:paraId="62EE4B4E" w14:textId="0F9AF0BA" w:rsidR="00217AE5" w:rsidRDefault="00217AE5" w:rsidP="00217AE5">
      <w:pPr>
        <w:pStyle w:val="Paragraphedeliste"/>
        <w:numPr>
          <w:ilvl w:val="0"/>
          <w:numId w:val="4"/>
        </w:numPr>
        <w:rPr>
          <w:rFonts w:ascii="Arial" w:hAnsi="Arial" w:cs="Arial"/>
          <w:color w:val="000000"/>
          <w:sz w:val="20"/>
          <w:szCs w:val="20"/>
        </w:rPr>
      </w:pPr>
      <w:r w:rsidRPr="00217AE5">
        <w:rPr>
          <w:rFonts w:ascii="Arial" w:hAnsi="Arial" w:cs="Arial"/>
          <w:color w:val="000000"/>
          <w:sz w:val="20"/>
          <w:szCs w:val="20"/>
        </w:rPr>
        <w:t>et la deuxième pour le flux entrant à destination de l’adresse IP publique virtuelle.</w:t>
      </w:r>
    </w:p>
    <w:p w14:paraId="4611D567" w14:textId="2220BA43" w:rsidR="00F9197C" w:rsidRDefault="00F9197C" w:rsidP="00F9197C">
      <w:pPr>
        <w:rPr>
          <w:rFonts w:ascii="Arial" w:hAnsi="Arial" w:cs="Arial"/>
          <w:color w:val="000000"/>
          <w:sz w:val="20"/>
          <w:szCs w:val="20"/>
        </w:rPr>
      </w:pPr>
    </w:p>
    <w:p w14:paraId="5C965F8D" w14:textId="77446DD9" w:rsidR="00F9197C" w:rsidRPr="00F9197C" w:rsidRDefault="00F9197C" w:rsidP="00F9197C">
      <w:pPr>
        <w:rPr>
          <w:rFonts w:ascii="Arial" w:hAnsi="Arial" w:cs="Arial"/>
          <w:color w:val="000000"/>
          <w:sz w:val="20"/>
          <w:szCs w:val="20"/>
        </w:rPr>
      </w:pPr>
      <w:r w:rsidRPr="00F9197C">
        <w:rPr>
          <w:rFonts w:ascii="Arial" w:hAnsi="Arial" w:cs="Arial"/>
          <w:noProof/>
          <w:color w:val="000000"/>
          <w:sz w:val="20"/>
          <w:szCs w:val="20"/>
        </w:rPr>
        <w:drawing>
          <wp:inline distT="0" distB="0" distL="0" distR="0" wp14:anchorId="17370430" wp14:editId="76DFD525">
            <wp:extent cx="6377940" cy="1051560"/>
            <wp:effectExtent l="0" t="0" r="3810" b="0"/>
            <wp:docPr id="4" name="Image 4" descr="Une image contenant texte, Police, nombre, lig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Une image contenant texte, Police, nombre, ligne&#10;&#10;Description générée automatiquement"/>
                    <pic:cNvPicPr/>
                  </pic:nvPicPr>
                  <pic:blipFill>
                    <a:blip r:embed="rId9"/>
                    <a:stretch>
                      <a:fillRect/>
                    </a:stretch>
                  </pic:blipFill>
                  <pic:spPr>
                    <a:xfrm>
                      <a:off x="0" y="0"/>
                      <a:ext cx="6377940" cy="1051560"/>
                    </a:xfrm>
                    <a:prstGeom prst="rect">
                      <a:avLst/>
                    </a:prstGeom>
                  </pic:spPr>
                </pic:pic>
              </a:graphicData>
            </a:graphic>
          </wp:inline>
        </w:drawing>
      </w:r>
    </w:p>
    <w:p w14:paraId="4337A638" w14:textId="48F09912" w:rsidR="00217AE5" w:rsidRDefault="00217AE5" w:rsidP="00217AE5">
      <w:pPr>
        <w:rPr>
          <w:rFonts w:ascii="Arial" w:hAnsi="Arial" w:cs="Arial"/>
          <w:color w:val="000000"/>
          <w:sz w:val="20"/>
          <w:szCs w:val="20"/>
        </w:rPr>
      </w:pPr>
    </w:p>
    <w:p w14:paraId="4692C9EA" w14:textId="77777777" w:rsidR="00F55BA1" w:rsidRPr="00A6514E" w:rsidRDefault="00F55BA1" w:rsidP="00A6514E">
      <w:pPr>
        <w:rPr>
          <w:rFonts w:ascii="Arial" w:hAnsi="Arial" w:cs="Arial"/>
          <w:color w:val="000000"/>
          <w:sz w:val="20"/>
          <w:szCs w:val="20"/>
        </w:rPr>
      </w:pPr>
    </w:p>
    <w:p w14:paraId="2F0DFC3F" w14:textId="06D1309C" w:rsidR="00F55BA1" w:rsidRDefault="00F55BA1" w:rsidP="00F55BA1">
      <w:pPr>
        <w:rPr>
          <w:rFonts w:ascii="Arial" w:hAnsi="Arial" w:cs="Arial"/>
          <w:color w:val="000000"/>
          <w:sz w:val="20"/>
          <w:szCs w:val="20"/>
        </w:rPr>
      </w:pPr>
      <w:bookmarkStart w:id="0" w:name="_Hlk116203069"/>
      <w:r>
        <w:rPr>
          <w:rFonts w:ascii="Arial" w:hAnsi="Arial" w:cs="Arial"/>
          <w:color w:val="000000"/>
          <w:sz w:val="20"/>
          <w:szCs w:val="20"/>
        </w:rPr>
        <w:t xml:space="preserve">Demandez à l’un de vos camarades de pinguer </w:t>
      </w:r>
      <w:r w:rsidR="00A6514E">
        <w:rPr>
          <w:rFonts w:ascii="Arial" w:hAnsi="Arial" w:cs="Arial"/>
          <w:color w:val="000000"/>
          <w:sz w:val="20"/>
          <w:szCs w:val="20"/>
        </w:rPr>
        <w:t>l’</w:t>
      </w:r>
      <w:r>
        <w:rPr>
          <w:rFonts w:ascii="Arial" w:hAnsi="Arial" w:cs="Arial"/>
          <w:color w:val="000000"/>
          <w:sz w:val="20"/>
          <w:szCs w:val="20"/>
        </w:rPr>
        <w:t>interface publique</w:t>
      </w:r>
      <w:r w:rsidR="00A6514E">
        <w:rPr>
          <w:rFonts w:ascii="Arial" w:hAnsi="Arial" w:cs="Arial"/>
          <w:color w:val="000000"/>
          <w:sz w:val="20"/>
          <w:szCs w:val="20"/>
        </w:rPr>
        <w:t xml:space="preserve"> de votre serveur ftp.</w:t>
      </w:r>
    </w:p>
    <w:p w14:paraId="22429622" w14:textId="391EAED2" w:rsidR="00F2603E" w:rsidRDefault="00F2603E" w:rsidP="00F55BA1">
      <w:pPr>
        <w:rPr>
          <w:rFonts w:ascii="Arial" w:hAnsi="Arial" w:cs="Arial"/>
          <w:color w:val="000000"/>
          <w:sz w:val="20"/>
          <w:szCs w:val="20"/>
        </w:rPr>
      </w:pPr>
      <w:r w:rsidRPr="00F2603E">
        <w:rPr>
          <w:rFonts w:ascii="Arial" w:hAnsi="Arial" w:cs="Arial"/>
          <w:noProof/>
          <w:color w:val="000000"/>
          <w:sz w:val="20"/>
          <w:szCs w:val="20"/>
        </w:rPr>
        <w:drawing>
          <wp:inline distT="0" distB="0" distL="0" distR="0" wp14:anchorId="692580C8" wp14:editId="5ECA7855">
            <wp:extent cx="6106377" cy="2600688"/>
            <wp:effectExtent l="0" t="0" r="8890" b="9525"/>
            <wp:docPr id="3" name="Image 3"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Une image contenant texte, capture d’écran, Police&#10;&#10;Description générée automatiquement"/>
                    <pic:cNvPicPr/>
                  </pic:nvPicPr>
                  <pic:blipFill>
                    <a:blip r:embed="rId10"/>
                    <a:stretch>
                      <a:fillRect/>
                    </a:stretch>
                  </pic:blipFill>
                  <pic:spPr>
                    <a:xfrm>
                      <a:off x="0" y="0"/>
                      <a:ext cx="6106377" cy="2600688"/>
                    </a:xfrm>
                    <a:prstGeom prst="rect">
                      <a:avLst/>
                    </a:prstGeom>
                  </pic:spPr>
                </pic:pic>
              </a:graphicData>
            </a:graphic>
          </wp:inline>
        </w:drawing>
      </w:r>
    </w:p>
    <w:p w14:paraId="3AE21295" w14:textId="1F6149D8" w:rsidR="005A1688" w:rsidRPr="00F55BA1" w:rsidRDefault="005A1688" w:rsidP="00F55BA1">
      <w:pPr>
        <w:rPr>
          <w:rFonts w:ascii="Arial" w:hAnsi="Arial" w:cs="Arial"/>
          <w:color w:val="000000"/>
          <w:sz w:val="20"/>
          <w:szCs w:val="20"/>
        </w:rPr>
      </w:pPr>
      <w:r w:rsidRPr="005A1688">
        <w:rPr>
          <w:rFonts w:ascii="Arial" w:hAnsi="Arial" w:cs="Arial"/>
          <w:noProof/>
          <w:color w:val="000000"/>
          <w:sz w:val="20"/>
          <w:szCs w:val="20"/>
        </w:rPr>
        <w:lastRenderedPageBreak/>
        <w:drawing>
          <wp:inline distT="0" distB="0" distL="0" distR="0" wp14:anchorId="725AACD2" wp14:editId="2C2ABC25">
            <wp:extent cx="1341455" cy="1287923"/>
            <wp:effectExtent l="0" t="0" r="0" b="762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346264" cy="1292540"/>
                    </a:xfrm>
                    <a:prstGeom prst="rect">
                      <a:avLst/>
                    </a:prstGeom>
                  </pic:spPr>
                </pic:pic>
              </a:graphicData>
            </a:graphic>
          </wp:inline>
        </w:drawing>
      </w:r>
    </w:p>
    <w:bookmarkEnd w:id="0"/>
    <w:p w14:paraId="6BD4A02B" w14:textId="77777777" w:rsidR="00217AE5" w:rsidRPr="00217AE5" w:rsidRDefault="00217AE5" w:rsidP="00217AE5">
      <w:pPr>
        <w:pStyle w:val="Paragraphedeliste"/>
        <w:rPr>
          <w:rFonts w:ascii="Arial" w:hAnsi="Arial" w:cs="Arial"/>
          <w:color w:val="000000"/>
          <w:sz w:val="20"/>
          <w:szCs w:val="20"/>
        </w:rPr>
      </w:pPr>
    </w:p>
    <w:p w14:paraId="754B7BAD" w14:textId="26C19AC5" w:rsidR="00217AE5" w:rsidRDefault="00217AE5" w:rsidP="00217AE5">
      <w:pPr>
        <w:rPr>
          <w:rFonts w:ascii="Arial" w:hAnsi="Arial" w:cs="Arial"/>
          <w:color w:val="000000"/>
          <w:sz w:val="20"/>
          <w:szCs w:val="20"/>
        </w:rPr>
      </w:pPr>
      <w:r w:rsidRPr="00217AE5">
        <w:rPr>
          <w:rFonts w:ascii="Arial" w:hAnsi="Arial" w:cs="Arial"/>
          <w:color w:val="000000"/>
          <w:sz w:val="20"/>
          <w:szCs w:val="20"/>
        </w:rPr>
        <w:t>Ouvrez Configuration / Politique de sécurité / Filtrage et NAT onglet NAT sur le firewall de votre agence. Dans la liste des règles la barre devient verte quand les règles s’appliquent et une info-bulle indique le nombre de fois où la règle a été appliquée</w:t>
      </w:r>
      <w:r>
        <w:rPr>
          <w:rFonts w:ascii="Arial" w:hAnsi="Arial" w:cs="Arial"/>
          <w:color w:val="000000"/>
          <w:sz w:val="20"/>
          <w:szCs w:val="20"/>
        </w:rPr>
        <w:t>.</w:t>
      </w:r>
    </w:p>
    <w:p w14:paraId="05E7EEAF" w14:textId="2DBC7256" w:rsidR="00217AE5" w:rsidRDefault="00217AE5" w:rsidP="00217AE5">
      <w:pPr>
        <w:rPr>
          <w:rFonts w:ascii="Arial" w:hAnsi="Arial" w:cs="Arial"/>
          <w:color w:val="000000"/>
          <w:sz w:val="20"/>
          <w:szCs w:val="20"/>
        </w:rPr>
      </w:pPr>
    </w:p>
    <w:p w14:paraId="3B059AF2" w14:textId="70CFE2D9" w:rsidR="00217AE5" w:rsidRDefault="00217AE5" w:rsidP="00217AE5">
      <w:pPr>
        <w:rPr>
          <w:rFonts w:ascii="Arial" w:hAnsi="Arial" w:cs="Arial"/>
          <w:color w:val="000000"/>
          <w:sz w:val="20"/>
          <w:szCs w:val="20"/>
        </w:rPr>
      </w:pPr>
      <w:r w:rsidRPr="00217AE5">
        <w:rPr>
          <w:rFonts w:ascii="Arial" w:hAnsi="Arial" w:cs="Arial"/>
          <w:color w:val="000000"/>
          <w:sz w:val="20"/>
          <w:szCs w:val="20"/>
        </w:rPr>
        <w:t>Dans le bandeau d’affichage des règles, dépliez le menu (3 traits horizontaux) et cliquez sur Réinitialiser les statistiques des règles pour remettre les compteurs à zéro.</w:t>
      </w:r>
    </w:p>
    <w:p w14:paraId="723EA4BA" w14:textId="0DC9595D" w:rsidR="00F9197C" w:rsidRDefault="00F9197C" w:rsidP="00217AE5">
      <w:pPr>
        <w:rPr>
          <w:rFonts w:ascii="Arial" w:hAnsi="Arial" w:cs="Arial"/>
          <w:color w:val="000000"/>
          <w:sz w:val="20"/>
          <w:szCs w:val="20"/>
        </w:rPr>
      </w:pPr>
      <w:r w:rsidRPr="00F9197C">
        <w:rPr>
          <w:rFonts w:ascii="Arial" w:hAnsi="Arial" w:cs="Arial"/>
          <w:noProof/>
          <w:color w:val="000000"/>
          <w:sz w:val="20"/>
          <w:szCs w:val="20"/>
        </w:rPr>
        <w:drawing>
          <wp:inline distT="0" distB="0" distL="0" distR="0" wp14:anchorId="007606CD" wp14:editId="4AEF9AEC">
            <wp:extent cx="1476581" cy="1057423"/>
            <wp:effectExtent l="0" t="0" r="0" b="9525"/>
            <wp:docPr id="5" name="Image 5" descr="Une image contenant texte, capture d’écran, Police, Rectang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descr="Une image contenant texte, capture d’écran, Police, Rectangle&#10;&#10;Description générée automatiquement"/>
                    <pic:cNvPicPr/>
                  </pic:nvPicPr>
                  <pic:blipFill>
                    <a:blip r:embed="rId12"/>
                    <a:stretch>
                      <a:fillRect/>
                    </a:stretch>
                  </pic:blipFill>
                  <pic:spPr>
                    <a:xfrm>
                      <a:off x="0" y="0"/>
                      <a:ext cx="1476581" cy="1057423"/>
                    </a:xfrm>
                    <a:prstGeom prst="rect">
                      <a:avLst/>
                    </a:prstGeom>
                  </pic:spPr>
                </pic:pic>
              </a:graphicData>
            </a:graphic>
          </wp:inline>
        </w:drawing>
      </w:r>
    </w:p>
    <w:p w14:paraId="403BBDB0" w14:textId="4EE8DECE" w:rsidR="00217AE5" w:rsidRDefault="00217AE5" w:rsidP="00217AE5">
      <w:pPr>
        <w:rPr>
          <w:rFonts w:ascii="Arial" w:hAnsi="Arial" w:cs="Arial"/>
          <w:color w:val="000000"/>
          <w:sz w:val="20"/>
          <w:szCs w:val="20"/>
        </w:rPr>
      </w:pPr>
    </w:p>
    <w:p w14:paraId="71307F62" w14:textId="2E534C06" w:rsidR="00217AE5" w:rsidRPr="00217AE5" w:rsidRDefault="00217AE5" w:rsidP="00217AE5">
      <w:pPr>
        <w:pStyle w:val="Paragraphedeliste"/>
        <w:numPr>
          <w:ilvl w:val="0"/>
          <w:numId w:val="5"/>
        </w:numPr>
        <w:rPr>
          <w:color w:val="C00000"/>
          <w:sz w:val="36"/>
          <w:szCs w:val="36"/>
        </w:rPr>
      </w:pPr>
      <w:r w:rsidRPr="00217AE5">
        <w:rPr>
          <w:color w:val="C00000"/>
          <w:sz w:val="36"/>
          <w:szCs w:val="36"/>
        </w:rPr>
        <w:t xml:space="preserve">Mise en œuvre de </w:t>
      </w:r>
      <w:r>
        <w:rPr>
          <w:color w:val="C00000"/>
          <w:sz w:val="36"/>
          <w:szCs w:val="36"/>
        </w:rPr>
        <w:t>la redirection de ports</w:t>
      </w:r>
    </w:p>
    <w:p w14:paraId="56B864D1" w14:textId="7B0099E9" w:rsidR="00217AE5" w:rsidRDefault="00217AE5" w:rsidP="00217AE5">
      <w:pPr>
        <w:rPr>
          <w:rFonts w:ascii="Arial" w:hAnsi="Arial" w:cs="Arial"/>
          <w:color w:val="000000"/>
          <w:sz w:val="20"/>
          <w:szCs w:val="20"/>
        </w:rPr>
      </w:pPr>
    </w:p>
    <w:p w14:paraId="611D86BD" w14:textId="10C5205B" w:rsidR="00217AE5" w:rsidRDefault="00217AE5" w:rsidP="00217AE5">
      <w:pPr>
        <w:rPr>
          <w:rFonts w:ascii="Arial" w:hAnsi="Arial" w:cs="Arial"/>
          <w:color w:val="000000"/>
          <w:sz w:val="20"/>
          <w:szCs w:val="20"/>
        </w:rPr>
      </w:pPr>
      <w:r w:rsidRPr="00217AE5">
        <w:rPr>
          <w:rFonts w:ascii="Arial" w:hAnsi="Arial" w:cs="Arial"/>
          <w:color w:val="000000"/>
          <w:sz w:val="20"/>
          <w:szCs w:val="20"/>
        </w:rPr>
        <w:t xml:space="preserve">Vous allez ajouter une règle de NAT afin que votre serveur WEB (objet srv_web_pub, protocole http) soit joignable grâce à une redirection de port via l’adresse IP publique </w:t>
      </w:r>
      <w:r w:rsidR="008A69A8">
        <w:rPr>
          <w:rFonts w:ascii="Arial" w:hAnsi="Arial" w:cs="Arial"/>
          <w:color w:val="000000"/>
          <w:sz w:val="20"/>
          <w:szCs w:val="20"/>
        </w:rPr>
        <w:t>définie précédemment.</w:t>
      </w:r>
    </w:p>
    <w:p w14:paraId="117CBAEC" w14:textId="791BBA6F" w:rsidR="00217AE5" w:rsidRDefault="00217AE5" w:rsidP="00217AE5">
      <w:pPr>
        <w:rPr>
          <w:rFonts w:ascii="Arial" w:hAnsi="Arial" w:cs="Arial"/>
          <w:color w:val="000000"/>
          <w:sz w:val="20"/>
          <w:szCs w:val="20"/>
        </w:rPr>
      </w:pPr>
    </w:p>
    <w:p w14:paraId="189D53C5" w14:textId="77777777" w:rsidR="00C17864" w:rsidRPr="00E5750C" w:rsidRDefault="00C17864" w:rsidP="00C17864">
      <w:pPr>
        <w:pStyle w:val="Paragraphedeliste"/>
        <w:numPr>
          <w:ilvl w:val="0"/>
          <w:numId w:val="4"/>
        </w:numPr>
        <w:rPr>
          <w:rFonts w:ascii="Arial" w:hAnsi="Arial" w:cs="Arial"/>
          <w:color w:val="000000"/>
          <w:sz w:val="20"/>
          <w:szCs w:val="20"/>
        </w:rPr>
      </w:pPr>
      <w:r w:rsidRPr="00E5750C">
        <w:rPr>
          <w:rFonts w:ascii="Arial" w:hAnsi="Arial" w:cs="Arial"/>
          <w:color w:val="000000"/>
          <w:sz w:val="20"/>
          <w:szCs w:val="20"/>
        </w:rPr>
        <w:t>Dans votre politique Agence, sélectionnez l’onglet NAT puis Nouvelle règle / règle simple et modifiez avec les paramètres suivants :</w:t>
      </w:r>
    </w:p>
    <w:p w14:paraId="66A35A92" w14:textId="77777777" w:rsidR="00C17864" w:rsidRPr="00E5750C" w:rsidRDefault="00C17864" w:rsidP="00C17864">
      <w:pPr>
        <w:pStyle w:val="Paragraphedeliste"/>
        <w:numPr>
          <w:ilvl w:val="0"/>
          <w:numId w:val="4"/>
        </w:numPr>
        <w:rPr>
          <w:rFonts w:ascii="Arial" w:hAnsi="Arial" w:cs="Arial"/>
          <w:color w:val="000000"/>
          <w:sz w:val="20"/>
          <w:szCs w:val="20"/>
        </w:rPr>
      </w:pPr>
      <w:r w:rsidRPr="00E5750C">
        <w:rPr>
          <w:rFonts w:ascii="Arial" w:hAnsi="Arial" w:cs="Arial"/>
          <w:color w:val="000000"/>
          <w:sz w:val="20"/>
          <w:szCs w:val="20"/>
        </w:rPr>
        <w:t>Source originale = Internet,</w:t>
      </w:r>
    </w:p>
    <w:p w14:paraId="23D6811C" w14:textId="63B8A152" w:rsidR="00C17864" w:rsidRDefault="00C17864" w:rsidP="00C17864">
      <w:pPr>
        <w:pStyle w:val="Paragraphedeliste"/>
        <w:numPr>
          <w:ilvl w:val="0"/>
          <w:numId w:val="4"/>
        </w:numPr>
        <w:rPr>
          <w:rFonts w:ascii="Arial" w:hAnsi="Arial" w:cs="Arial"/>
          <w:color w:val="000000"/>
          <w:sz w:val="20"/>
          <w:szCs w:val="20"/>
        </w:rPr>
      </w:pPr>
      <w:r w:rsidRPr="00E5750C">
        <w:rPr>
          <w:rFonts w:ascii="Arial" w:hAnsi="Arial" w:cs="Arial"/>
          <w:color w:val="000000"/>
          <w:sz w:val="20"/>
          <w:szCs w:val="20"/>
        </w:rPr>
        <w:t>Interface d’entrée = out,</w:t>
      </w:r>
    </w:p>
    <w:p w14:paraId="3D11B648" w14:textId="08B4E580" w:rsidR="00E336EA" w:rsidRPr="00E336EA" w:rsidRDefault="00E336EA" w:rsidP="00E336EA">
      <w:pPr>
        <w:rPr>
          <w:rFonts w:ascii="Arial" w:hAnsi="Arial" w:cs="Arial"/>
          <w:color w:val="000000"/>
          <w:sz w:val="20"/>
          <w:szCs w:val="20"/>
        </w:rPr>
      </w:pPr>
      <w:r w:rsidRPr="00E336EA">
        <w:rPr>
          <w:rFonts w:ascii="Arial" w:hAnsi="Arial" w:cs="Arial"/>
          <w:noProof/>
          <w:color w:val="000000"/>
          <w:sz w:val="20"/>
          <w:szCs w:val="20"/>
        </w:rPr>
        <w:drawing>
          <wp:inline distT="0" distB="0" distL="0" distR="0" wp14:anchorId="1ED5117B" wp14:editId="3C677263">
            <wp:extent cx="2228969" cy="1099394"/>
            <wp:effectExtent l="0" t="0" r="0" b="5715"/>
            <wp:docPr id="6" name="Image 6" descr="Une image contenant texte, logiciel, Icône d’ordinateur, Page web&#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descr="Une image contenant texte, logiciel, Icône d’ordinateur, Page web&#10;&#10;Description générée automatiquement"/>
                    <pic:cNvPicPr/>
                  </pic:nvPicPr>
                  <pic:blipFill>
                    <a:blip r:embed="rId13"/>
                    <a:stretch>
                      <a:fillRect/>
                    </a:stretch>
                  </pic:blipFill>
                  <pic:spPr>
                    <a:xfrm>
                      <a:off x="0" y="0"/>
                      <a:ext cx="2240522" cy="1105092"/>
                    </a:xfrm>
                    <a:prstGeom prst="rect">
                      <a:avLst/>
                    </a:prstGeom>
                  </pic:spPr>
                </pic:pic>
              </a:graphicData>
            </a:graphic>
          </wp:inline>
        </w:drawing>
      </w:r>
    </w:p>
    <w:p w14:paraId="7723E27D" w14:textId="35F66AD1" w:rsidR="00C17864" w:rsidRPr="00E5750C" w:rsidRDefault="00C17864" w:rsidP="00C17864">
      <w:pPr>
        <w:pStyle w:val="Paragraphedeliste"/>
        <w:numPr>
          <w:ilvl w:val="0"/>
          <w:numId w:val="4"/>
        </w:numPr>
        <w:rPr>
          <w:rFonts w:ascii="Arial" w:hAnsi="Arial" w:cs="Arial"/>
          <w:color w:val="000000"/>
          <w:sz w:val="20"/>
          <w:szCs w:val="20"/>
        </w:rPr>
      </w:pPr>
      <w:r w:rsidRPr="00E5750C">
        <w:rPr>
          <w:rFonts w:ascii="Arial" w:hAnsi="Arial" w:cs="Arial"/>
          <w:color w:val="000000"/>
          <w:sz w:val="20"/>
          <w:szCs w:val="20"/>
        </w:rPr>
        <w:t>Destination originale =</w:t>
      </w:r>
      <w:r>
        <w:rPr>
          <w:rFonts w:ascii="Arial" w:hAnsi="Arial" w:cs="Arial"/>
          <w:color w:val="000000"/>
          <w:sz w:val="20"/>
          <w:szCs w:val="20"/>
        </w:rPr>
        <w:t xml:space="preserve"> srv_web_pub</w:t>
      </w:r>
      <w:r w:rsidR="000C1ADD">
        <w:rPr>
          <w:rFonts w:ascii="Arial" w:hAnsi="Arial" w:cs="Arial"/>
          <w:color w:val="000000"/>
          <w:sz w:val="20"/>
          <w:szCs w:val="20"/>
        </w:rPr>
        <w:t xml:space="preserve"> et interface de sortie out</w:t>
      </w:r>
      <w:r w:rsidR="00B9786D">
        <w:rPr>
          <w:rFonts w:ascii="Arial" w:hAnsi="Arial" w:cs="Arial"/>
          <w:color w:val="000000"/>
          <w:sz w:val="20"/>
          <w:szCs w:val="20"/>
        </w:rPr>
        <w:t xml:space="preserve"> (dans la configuration avancée)</w:t>
      </w:r>
    </w:p>
    <w:p w14:paraId="36B4D504" w14:textId="77777777" w:rsidR="00C17864" w:rsidRPr="00E5750C" w:rsidRDefault="00C17864" w:rsidP="00C17864">
      <w:pPr>
        <w:pStyle w:val="Paragraphedeliste"/>
        <w:numPr>
          <w:ilvl w:val="0"/>
          <w:numId w:val="4"/>
        </w:numPr>
        <w:rPr>
          <w:rFonts w:ascii="Arial" w:hAnsi="Arial" w:cs="Arial"/>
          <w:color w:val="000000"/>
          <w:sz w:val="20"/>
          <w:szCs w:val="20"/>
        </w:rPr>
      </w:pPr>
      <w:r w:rsidRPr="00E5750C">
        <w:rPr>
          <w:rFonts w:ascii="Arial" w:hAnsi="Arial" w:cs="Arial"/>
          <w:color w:val="000000"/>
          <w:sz w:val="20"/>
          <w:szCs w:val="20"/>
        </w:rPr>
        <w:t>Port dest= http,</w:t>
      </w:r>
    </w:p>
    <w:p w14:paraId="525CBAD1" w14:textId="77777777" w:rsidR="00C17864" w:rsidRPr="00E5750C" w:rsidRDefault="00C17864" w:rsidP="00C17864">
      <w:pPr>
        <w:pStyle w:val="Paragraphedeliste"/>
        <w:numPr>
          <w:ilvl w:val="0"/>
          <w:numId w:val="4"/>
        </w:numPr>
        <w:rPr>
          <w:rFonts w:ascii="Arial" w:hAnsi="Arial" w:cs="Arial"/>
          <w:color w:val="000000"/>
          <w:sz w:val="20"/>
          <w:szCs w:val="20"/>
        </w:rPr>
      </w:pPr>
      <w:r w:rsidRPr="00E5750C">
        <w:rPr>
          <w:rFonts w:ascii="Arial" w:hAnsi="Arial" w:cs="Arial"/>
          <w:color w:val="000000"/>
          <w:sz w:val="20"/>
          <w:szCs w:val="20"/>
        </w:rPr>
        <w:t>Source translatée = Any,</w:t>
      </w:r>
    </w:p>
    <w:p w14:paraId="4A77BEE3" w14:textId="77777777" w:rsidR="00C17864" w:rsidRPr="00E5750C" w:rsidRDefault="00C17864" w:rsidP="00C17864">
      <w:pPr>
        <w:pStyle w:val="Paragraphedeliste"/>
        <w:numPr>
          <w:ilvl w:val="0"/>
          <w:numId w:val="4"/>
        </w:numPr>
        <w:rPr>
          <w:rFonts w:ascii="Arial" w:hAnsi="Arial" w:cs="Arial"/>
          <w:color w:val="000000"/>
          <w:sz w:val="20"/>
          <w:szCs w:val="20"/>
        </w:rPr>
      </w:pPr>
      <w:r w:rsidRPr="00E5750C">
        <w:rPr>
          <w:rFonts w:ascii="Arial" w:hAnsi="Arial" w:cs="Arial"/>
          <w:color w:val="000000"/>
          <w:sz w:val="20"/>
          <w:szCs w:val="20"/>
        </w:rPr>
        <w:t>Destination translatée = srv_web_priv,</w:t>
      </w:r>
    </w:p>
    <w:p w14:paraId="6EE2F7EF" w14:textId="561EF634" w:rsidR="00C17864" w:rsidRDefault="00C17864" w:rsidP="00C17864">
      <w:pPr>
        <w:pStyle w:val="Paragraphedeliste"/>
        <w:numPr>
          <w:ilvl w:val="0"/>
          <w:numId w:val="4"/>
        </w:numPr>
        <w:rPr>
          <w:rFonts w:ascii="Arial" w:hAnsi="Arial" w:cs="Arial"/>
          <w:color w:val="000000"/>
          <w:sz w:val="20"/>
          <w:szCs w:val="20"/>
        </w:rPr>
      </w:pPr>
      <w:r w:rsidRPr="00E5750C">
        <w:rPr>
          <w:rFonts w:ascii="Arial" w:hAnsi="Arial" w:cs="Arial"/>
          <w:color w:val="000000"/>
          <w:sz w:val="20"/>
          <w:szCs w:val="20"/>
        </w:rPr>
        <w:t xml:space="preserve">Port destination translaté = </w:t>
      </w:r>
      <w:r>
        <w:rPr>
          <w:rFonts w:ascii="Arial" w:hAnsi="Arial" w:cs="Arial"/>
          <w:color w:val="000000"/>
          <w:sz w:val="20"/>
          <w:szCs w:val="20"/>
        </w:rPr>
        <w:t>http</w:t>
      </w:r>
    </w:p>
    <w:p w14:paraId="7CD8171B" w14:textId="33755641" w:rsidR="007571CF" w:rsidRPr="007571CF" w:rsidRDefault="007571CF" w:rsidP="007571CF">
      <w:pPr>
        <w:rPr>
          <w:rFonts w:ascii="Arial" w:hAnsi="Arial" w:cs="Arial"/>
          <w:color w:val="000000"/>
          <w:sz w:val="20"/>
          <w:szCs w:val="20"/>
        </w:rPr>
      </w:pPr>
      <w:r w:rsidRPr="007571CF">
        <w:rPr>
          <w:rFonts w:ascii="Arial" w:hAnsi="Arial" w:cs="Arial"/>
          <w:noProof/>
          <w:color w:val="000000"/>
          <w:sz w:val="20"/>
          <w:szCs w:val="20"/>
        </w:rPr>
        <w:drawing>
          <wp:inline distT="0" distB="0" distL="0" distR="0" wp14:anchorId="377ABCA7" wp14:editId="7AA41F9E">
            <wp:extent cx="5953956" cy="1533739"/>
            <wp:effectExtent l="0" t="0" r="8890" b="9525"/>
            <wp:docPr id="7" name="Image 7" descr="Une image contenant texte, Police, lign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descr="Une image contenant texte, Police, ligne, nombre&#10;&#10;Description générée automatiquement"/>
                    <pic:cNvPicPr/>
                  </pic:nvPicPr>
                  <pic:blipFill>
                    <a:blip r:embed="rId14"/>
                    <a:stretch>
                      <a:fillRect/>
                    </a:stretch>
                  </pic:blipFill>
                  <pic:spPr>
                    <a:xfrm>
                      <a:off x="0" y="0"/>
                      <a:ext cx="5953956" cy="1533739"/>
                    </a:xfrm>
                    <a:prstGeom prst="rect">
                      <a:avLst/>
                    </a:prstGeom>
                  </pic:spPr>
                </pic:pic>
              </a:graphicData>
            </a:graphic>
          </wp:inline>
        </w:drawing>
      </w:r>
    </w:p>
    <w:p w14:paraId="3C34FE68" w14:textId="135FD21F" w:rsidR="00C17864" w:rsidRDefault="00C17864" w:rsidP="00C17864">
      <w:pPr>
        <w:rPr>
          <w:rFonts w:ascii="Arial" w:hAnsi="Arial" w:cs="Arial"/>
          <w:color w:val="000000"/>
          <w:sz w:val="20"/>
          <w:szCs w:val="20"/>
        </w:rPr>
      </w:pPr>
    </w:p>
    <w:p w14:paraId="5E0CB8D7" w14:textId="37D5BFCF" w:rsidR="00C17864" w:rsidRDefault="00C17864" w:rsidP="00C17864">
      <w:pPr>
        <w:rPr>
          <w:rFonts w:ascii="Arial" w:hAnsi="Arial" w:cs="Arial"/>
          <w:color w:val="000000"/>
          <w:sz w:val="20"/>
          <w:szCs w:val="20"/>
        </w:rPr>
      </w:pPr>
      <w:bookmarkStart w:id="1" w:name="_Hlk116206356"/>
      <w:r>
        <w:rPr>
          <w:rFonts w:ascii="Arial" w:hAnsi="Arial" w:cs="Arial"/>
          <w:color w:val="000000"/>
          <w:sz w:val="20"/>
          <w:szCs w:val="20"/>
        </w:rPr>
        <w:t>Faites de même pour l’accès à la messagerie (serveur mail)</w:t>
      </w:r>
    </w:p>
    <w:p w14:paraId="1E2C4AF5" w14:textId="612C6A13" w:rsidR="0057531D" w:rsidRDefault="0057531D" w:rsidP="00C17864">
      <w:pPr>
        <w:rPr>
          <w:rFonts w:ascii="Arial" w:hAnsi="Arial" w:cs="Arial"/>
          <w:color w:val="000000"/>
          <w:sz w:val="20"/>
          <w:szCs w:val="20"/>
        </w:rPr>
      </w:pPr>
    </w:p>
    <w:p w14:paraId="7FEE375C" w14:textId="53A904B4" w:rsidR="0057531D" w:rsidRPr="00C17864" w:rsidRDefault="0057531D" w:rsidP="00C17864">
      <w:pPr>
        <w:rPr>
          <w:rFonts w:ascii="Arial" w:hAnsi="Arial" w:cs="Arial"/>
          <w:color w:val="000000"/>
          <w:sz w:val="20"/>
          <w:szCs w:val="20"/>
        </w:rPr>
      </w:pPr>
      <w:r w:rsidRPr="0057531D">
        <w:rPr>
          <w:rFonts w:ascii="Arial" w:hAnsi="Arial" w:cs="Arial"/>
          <w:noProof/>
          <w:color w:val="000000"/>
          <w:sz w:val="20"/>
          <w:szCs w:val="20"/>
        </w:rPr>
        <w:drawing>
          <wp:inline distT="0" distB="0" distL="0" distR="0" wp14:anchorId="16263D31" wp14:editId="30EC776C">
            <wp:extent cx="6377940" cy="506730"/>
            <wp:effectExtent l="0" t="0" r="3810" b="762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377940" cy="506730"/>
                    </a:xfrm>
                    <a:prstGeom prst="rect">
                      <a:avLst/>
                    </a:prstGeom>
                  </pic:spPr>
                </pic:pic>
              </a:graphicData>
            </a:graphic>
          </wp:inline>
        </w:drawing>
      </w:r>
    </w:p>
    <w:bookmarkEnd w:id="1"/>
    <w:p w14:paraId="5363DD1C" w14:textId="31BEBFD6" w:rsidR="00E5750C" w:rsidRDefault="00E5750C" w:rsidP="00E5750C">
      <w:pPr>
        <w:rPr>
          <w:rFonts w:ascii="Arial" w:hAnsi="Arial" w:cs="Arial"/>
          <w:color w:val="000000"/>
          <w:sz w:val="20"/>
          <w:szCs w:val="20"/>
        </w:rPr>
      </w:pPr>
    </w:p>
    <w:p w14:paraId="7E534A60" w14:textId="1B5D5A8F" w:rsidR="00E5750C" w:rsidRPr="00217AE5" w:rsidRDefault="00E5750C" w:rsidP="00E5750C">
      <w:pPr>
        <w:pStyle w:val="Paragraphedeliste"/>
        <w:numPr>
          <w:ilvl w:val="0"/>
          <w:numId w:val="5"/>
        </w:numPr>
        <w:rPr>
          <w:color w:val="C00000"/>
          <w:sz w:val="36"/>
          <w:szCs w:val="36"/>
        </w:rPr>
      </w:pPr>
      <w:r>
        <w:rPr>
          <w:color w:val="C00000"/>
          <w:sz w:val="36"/>
          <w:szCs w:val="36"/>
        </w:rPr>
        <w:t>Traçage des règles de NAT</w:t>
      </w:r>
    </w:p>
    <w:p w14:paraId="7DD23D32" w14:textId="77777777" w:rsidR="00E5750C" w:rsidRPr="00E5750C" w:rsidRDefault="00E5750C" w:rsidP="00E5750C">
      <w:pPr>
        <w:rPr>
          <w:rFonts w:ascii="Arial" w:hAnsi="Arial" w:cs="Arial"/>
          <w:color w:val="000000"/>
          <w:sz w:val="20"/>
          <w:szCs w:val="20"/>
        </w:rPr>
      </w:pPr>
    </w:p>
    <w:p w14:paraId="1E991111" w14:textId="2766836B" w:rsidR="00217AE5" w:rsidRDefault="00E5750C" w:rsidP="00217AE5">
      <w:pPr>
        <w:rPr>
          <w:rFonts w:ascii="Arial" w:hAnsi="Arial" w:cs="Arial"/>
          <w:color w:val="000000"/>
          <w:sz w:val="20"/>
          <w:szCs w:val="20"/>
        </w:rPr>
      </w:pPr>
      <w:r w:rsidRPr="00E5750C">
        <w:rPr>
          <w:rFonts w:ascii="Arial" w:hAnsi="Arial" w:cs="Arial"/>
          <w:color w:val="000000"/>
          <w:sz w:val="20"/>
          <w:szCs w:val="20"/>
        </w:rPr>
        <w:t>Vous allez activez le traçage des règles de NAT pour les flux entrants, ceci permet d’avoir les informations visibles dans les Journaux d’audit (logs).</w:t>
      </w:r>
    </w:p>
    <w:p w14:paraId="22CC6B40" w14:textId="173B45C0" w:rsidR="00E5750C" w:rsidRDefault="00E5750C" w:rsidP="00217AE5">
      <w:pPr>
        <w:rPr>
          <w:rFonts w:ascii="Arial" w:hAnsi="Arial" w:cs="Arial"/>
          <w:color w:val="000000"/>
          <w:sz w:val="20"/>
          <w:szCs w:val="20"/>
        </w:rPr>
      </w:pPr>
    </w:p>
    <w:p w14:paraId="52A0160C" w14:textId="176A0579" w:rsidR="00E5750C" w:rsidRDefault="00E5750C" w:rsidP="00E5750C">
      <w:pPr>
        <w:pStyle w:val="Paragraphedeliste"/>
        <w:numPr>
          <w:ilvl w:val="0"/>
          <w:numId w:val="4"/>
        </w:numPr>
        <w:rPr>
          <w:rFonts w:ascii="Arial" w:hAnsi="Arial" w:cs="Arial"/>
          <w:color w:val="000000"/>
          <w:sz w:val="20"/>
          <w:szCs w:val="20"/>
        </w:rPr>
      </w:pPr>
      <w:r w:rsidRPr="00E5750C">
        <w:rPr>
          <w:rFonts w:ascii="Arial" w:hAnsi="Arial" w:cs="Arial"/>
          <w:color w:val="000000"/>
          <w:sz w:val="20"/>
          <w:szCs w:val="20"/>
        </w:rPr>
        <w:t>Double-cliquez une règle (par ex la règle n°3), et choisissez l’onglet Options, et dans niveau de trace tracer puis OK.</w:t>
      </w:r>
    </w:p>
    <w:p w14:paraId="5960C2FB" w14:textId="0BA50A0C" w:rsidR="004F2250" w:rsidRPr="004F2250" w:rsidRDefault="004F2250" w:rsidP="004F2250">
      <w:pPr>
        <w:rPr>
          <w:rFonts w:ascii="Arial" w:hAnsi="Arial" w:cs="Arial"/>
          <w:color w:val="000000"/>
          <w:sz w:val="20"/>
          <w:szCs w:val="20"/>
        </w:rPr>
      </w:pPr>
      <w:r w:rsidRPr="004F2250">
        <w:rPr>
          <w:rFonts w:ascii="Arial" w:hAnsi="Arial" w:cs="Arial"/>
          <w:noProof/>
          <w:color w:val="000000"/>
          <w:sz w:val="20"/>
          <w:szCs w:val="20"/>
        </w:rPr>
        <w:drawing>
          <wp:inline distT="0" distB="0" distL="0" distR="0" wp14:anchorId="557F17DE" wp14:editId="6721B429">
            <wp:extent cx="3837308" cy="1029624"/>
            <wp:effectExtent l="0" t="0" r="0" b="0"/>
            <wp:docPr id="9" name="Image 9" descr="Une image contenant texte, capture d’écran, Police, lig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9" descr="Une image contenant texte, capture d’écran, Police, ligne&#10;&#10;Description générée automatiquement"/>
                    <pic:cNvPicPr/>
                  </pic:nvPicPr>
                  <pic:blipFill>
                    <a:blip r:embed="rId16"/>
                    <a:stretch>
                      <a:fillRect/>
                    </a:stretch>
                  </pic:blipFill>
                  <pic:spPr>
                    <a:xfrm>
                      <a:off x="0" y="0"/>
                      <a:ext cx="3853569" cy="1033987"/>
                    </a:xfrm>
                    <a:prstGeom prst="rect">
                      <a:avLst/>
                    </a:prstGeom>
                  </pic:spPr>
                </pic:pic>
              </a:graphicData>
            </a:graphic>
          </wp:inline>
        </w:drawing>
      </w:r>
    </w:p>
    <w:p w14:paraId="6EFD1FD7" w14:textId="05B8E787" w:rsidR="004F2250" w:rsidRPr="004F2250" w:rsidRDefault="00E5750C" w:rsidP="004F2250">
      <w:pPr>
        <w:pStyle w:val="Paragraphedeliste"/>
        <w:numPr>
          <w:ilvl w:val="0"/>
          <w:numId w:val="4"/>
        </w:numPr>
        <w:rPr>
          <w:rFonts w:ascii="Arial" w:hAnsi="Arial" w:cs="Arial"/>
          <w:color w:val="000000"/>
          <w:sz w:val="20"/>
          <w:szCs w:val="20"/>
        </w:rPr>
      </w:pPr>
      <w:r w:rsidRPr="00E5750C">
        <w:rPr>
          <w:rFonts w:ascii="Arial" w:hAnsi="Arial" w:cs="Arial"/>
          <w:color w:val="000000"/>
          <w:sz w:val="20"/>
          <w:szCs w:val="20"/>
        </w:rPr>
        <w:t>Répétez l’opération pour les autres règles entrantes.</w:t>
      </w:r>
    </w:p>
    <w:p w14:paraId="30DB6875" w14:textId="4318C1FE" w:rsidR="00F55BA1" w:rsidRDefault="00F55BA1" w:rsidP="00F55BA1">
      <w:pPr>
        <w:pStyle w:val="Paragraphedeliste"/>
        <w:numPr>
          <w:ilvl w:val="0"/>
          <w:numId w:val="4"/>
        </w:numPr>
        <w:rPr>
          <w:rFonts w:ascii="Arial" w:hAnsi="Arial" w:cs="Arial"/>
          <w:color w:val="000000"/>
          <w:sz w:val="20"/>
          <w:szCs w:val="20"/>
        </w:rPr>
      </w:pPr>
      <w:r w:rsidRPr="00F55BA1">
        <w:rPr>
          <w:rFonts w:ascii="Arial" w:hAnsi="Arial" w:cs="Arial"/>
          <w:color w:val="000000"/>
          <w:sz w:val="20"/>
          <w:szCs w:val="20"/>
        </w:rPr>
        <w:t>Vous pouvez tester l’accès à l’ensemble de vos ressources et vérifiez le traçage des règles demandées (flux entrants) dans les logs du firewall. Vous pouvez par exemple tenter d’accéder via des ping</w:t>
      </w:r>
      <w:r>
        <w:rPr>
          <w:rFonts w:ascii="Arial" w:hAnsi="Arial" w:cs="Arial"/>
          <w:color w:val="000000"/>
          <w:sz w:val="20"/>
          <w:szCs w:val="20"/>
        </w:rPr>
        <w:t>s</w:t>
      </w:r>
      <w:r w:rsidRPr="00F55BA1">
        <w:rPr>
          <w:rFonts w:ascii="Arial" w:hAnsi="Arial" w:cs="Arial"/>
          <w:color w:val="000000"/>
          <w:sz w:val="20"/>
          <w:szCs w:val="20"/>
        </w:rPr>
        <w:t xml:space="preserve"> aux serveurs d’un de vos camarades de classe.</w:t>
      </w:r>
    </w:p>
    <w:p w14:paraId="27D71307" w14:textId="77777777" w:rsidR="005B19FD" w:rsidRPr="005B19FD" w:rsidRDefault="005B19FD" w:rsidP="005B19FD">
      <w:pPr>
        <w:rPr>
          <w:rFonts w:ascii="Arial" w:hAnsi="Arial" w:cs="Arial"/>
          <w:color w:val="000000"/>
          <w:sz w:val="20"/>
          <w:szCs w:val="20"/>
        </w:rPr>
      </w:pPr>
    </w:p>
    <w:p w14:paraId="39E9C4D6" w14:textId="0CF3D35E" w:rsidR="008F0FBA" w:rsidRPr="008F0FBA" w:rsidRDefault="00E5750C" w:rsidP="008F0FBA">
      <w:pPr>
        <w:pStyle w:val="Paragraphedeliste"/>
        <w:numPr>
          <w:ilvl w:val="0"/>
          <w:numId w:val="4"/>
        </w:numPr>
        <w:rPr>
          <w:rFonts w:ascii="Arial" w:hAnsi="Arial" w:cs="Arial"/>
          <w:color w:val="000000"/>
          <w:sz w:val="20"/>
          <w:szCs w:val="20"/>
        </w:rPr>
      </w:pPr>
      <w:r w:rsidRPr="00E5750C">
        <w:rPr>
          <w:rFonts w:ascii="Arial" w:hAnsi="Arial" w:cs="Arial"/>
          <w:color w:val="000000"/>
          <w:sz w:val="20"/>
          <w:szCs w:val="20"/>
        </w:rPr>
        <w:t>Cliquez l’onglet Monitoring puis LOGS - Journaux d’audit / Vues / Trafic réseau : vous devriez voir apparaître les ping</w:t>
      </w:r>
      <w:r w:rsidR="00766053">
        <w:rPr>
          <w:rFonts w:ascii="Arial" w:hAnsi="Arial" w:cs="Arial"/>
          <w:color w:val="000000"/>
          <w:sz w:val="20"/>
          <w:szCs w:val="20"/>
        </w:rPr>
        <w:t>s</w:t>
      </w:r>
      <w:r w:rsidRPr="00E5750C">
        <w:rPr>
          <w:rFonts w:ascii="Arial" w:hAnsi="Arial" w:cs="Arial"/>
          <w:color w:val="000000"/>
          <w:sz w:val="20"/>
          <w:szCs w:val="20"/>
        </w:rPr>
        <w:t xml:space="preserve"> </w:t>
      </w:r>
      <w:r w:rsidR="00D23C60" w:rsidRPr="00D23C60">
        <w:rPr>
          <w:rFonts w:ascii="Arial" w:hAnsi="Arial" w:cs="Arial"/>
          <w:color w:val="000000"/>
          <w:sz w:val="20"/>
          <w:szCs w:val="20"/>
        </w:rPr>
        <w:t xml:space="preserve">vers vos IP publiques effectuées </w:t>
      </w:r>
      <w:r w:rsidRPr="00E5750C">
        <w:rPr>
          <w:rFonts w:ascii="Arial" w:hAnsi="Arial" w:cs="Arial"/>
          <w:color w:val="000000"/>
          <w:sz w:val="20"/>
          <w:szCs w:val="20"/>
        </w:rPr>
        <w:t>précédemment.</w:t>
      </w:r>
    </w:p>
    <w:p w14:paraId="4DB6FCB1" w14:textId="77777777" w:rsidR="008F0FBA" w:rsidRDefault="008F0FBA" w:rsidP="008F0FBA">
      <w:pPr>
        <w:pStyle w:val="Paragraphedeliste"/>
        <w:ind w:left="720"/>
        <w:rPr>
          <w:rFonts w:ascii="Arial" w:hAnsi="Arial" w:cs="Arial"/>
          <w:color w:val="000000"/>
          <w:sz w:val="20"/>
          <w:szCs w:val="20"/>
        </w:rPr>
      </w:pPr>
    </w:p>
    <w:p w14:paraId="32F17D0E" w14:textId="2B636965" w:rsidR="00E5750C" w:rsidRDefault="00E5750C" w:rsidP="00E5750C">
      <w:pPr>
        <w:rPr>
          <w:rFonts w:ascii="Arial" w:hAnsi="Arial" w:cs="Arial"/>
          <w:color w:val="000000"/>
          <w:sz w:val="20"/>
          <w:szCs w:val="20"/>
        </w:rPr>
      </w:pPr>
    </w:p>
    <w:p w14:paraId="135996AB" w14:textId="2824B149" w:rsidR="00E5750C" w:rsidRPr="00217AE5" w:rsidRDefault="00E5750C" w:rsidP="00E5750C">
      <w:pPr>
        <w:pStyle w:val="Paragraphedeliste"/>
        <w:numPr>
          <w:ilvl w:val="0"/>
          <w:numId w:val="5"/>
        </w:numPr>
        <w:rPr>
          <w:color w:val="C00000"/>
          <w:sz w:val="36"/>
          <w:szCs w:val="36"/>
        </w:rPr>
      </w:pPr>
      <w:r>
        <w:rPr>
          <w:color w:val="C00000"/>
          <w:sz w:val="36"/>
          <w:szCs w:val="36"/>
        </w:rPr>
        <w:t>Export des règles de NAT</w:t>
      </w:r>
    </w:p>
    <w:p w14:paraId="38E01439" w14:textId="77777777" w:rsidR="00E5750C" w:rsidRDefault="00E5750C" w:rsidP="00E5750C">
      <w:pPr>
        <w:pStyle w:val="Paragraphedeliste"/>
        <w:ind w:left="720"/>
        <w:rPr>
          <w:rFonts w:ascii="Arial" w:hAnsi="Arial" w:cs="Arial"/>
          <w:color w:val="000000"/>
          <w:sz w:val="20"/>
          <w:szCs w:val="20"/>
        </w:rPr>
      </w:pPr>
    </w:p>
    <w:p w14:paraId="1FCF13D2" w14:textId="07749AB0" w:rsidR="00E5750C" w:rsidRDefault="00E5750C" w:rsidP="00E5750C">
      <w:pPr>
        <w:pStyle w:val="Paragraphedeliste"/>
        <w:numPr>
          <w:ilvl w:val="0"/>
          <w:numId w:val="4"/>
        </w:numPr>
        <w:rPr>
          <w:rFonts w:ascii="Arial" w:hAnsi="Arial" w:cs="Arial"/>
          <w:color w:val="000000"/>
          <w:sz w:val="20"/>
          <w:szCs w:val="20"/>
        </w:rPr>
      </w:pPr>
      <w:r w:rsidRPr="00E5750C">
        <w:rPr>
          <w:rFonts w:ascii="Arial" w:hAnsi="Arial" w:cs="Arial"/>
          <w:color w:val="000000"/>
          <w:sz w:val="20"/>
          <w:szCs w:val="20"/>
        </w:rPr>
        <w:t>Ouvrez le menu Configuration / Politique de sécurité / Filtrage et NAT.</w:t>
      </w:r>
    </w:p>
    <w:p w14:paraId="1F5F0C75" w14:textId="7A7DFE32" w:rsidR="00E5750C" w:rsidRDefault="00E5750C" w:rsidP="00E5750C">
      <w:pPr>
        <w:pStyle w:val="Paragraphedeliste"/>
        <w:numPr>
          <w:ilvl w:val="0"/>
          <w:numId w:val="4"/>
        </w:numPr>
        <w:rPr>
          <w:rFonts w:ascii="Arial" w:hAnsi="Arial" w:cs="Arial"/>
          <w:color w:val="000000"/>
          <w:sz w:val="20"/>
          <w:szCs w:val="20"/>
        </w:rPr>
      </w:pPr>
      <w:r w:rsidRPr="00E5750C">
        <w:rPr>
          <w:rFonts w:ascii="Arial" w:hAnsi="Arial" w:cs="Arial"/>
          <w:color w:val="000000"/>
          <w:sz w:val="20"/>
          <w:szCs w:val="20"/>
        </w:rPr>
        <w:t>Cliquez Exporter puis Télécharger puis OK.</w:t>
      </w:r>
    </w:p>
    <w:p w14:paraId="4E8DAFD6" w14:textId="19FC3836" w:rsidR="00E5750C" w:rsidRDefault="00E5750C" w:rsidP="00E5750C">
      <w:pPr>
        <w:rPr>
          <w:rFonts w:ascii="Arial" w:hAnsi="Arial" w:cs="Arial"/>
          <w:color w:val="000000"/>
          <w:sz w:val="20"/>
          <w:szCs w:val="20"/>
        </w:rPr>
      </w:pPr>
    </w:p>
    <w:p w14:paraId="7C0535D2" w14:textId="2F28CEBE" w:rsidR="00E5750C" w:rsidRDefault="00E5750C" w:rsidP="00E5750C">
      <w:pPr>
        <w:rPr>
          <w:rFonts w:ascii="Arial" w:hAnsi="Arial" w:cs="Arial"/>
          <w:color w:val="000000"/>
          <w:sz w:val="20"/>
          <w:szCs w:val="20"/>
        </w:rPr>
      </w:pPr>
      <w:r w:rsidRPr="00E5750C">
        <w:rPr>
          <w:rFonts w:ascii="Arial" w:hAnsi="Arial" w:cs="Arial"/>
          <w:color w:val="000000"/>
          <w:sz w:val="20"/>
          <w:szCs w:val="20"/>
        </w:rPr>
        <w:t>Le fichier CSV téléchargé est de la forme VMSNSxxxxxxxx_policy5_local_filter_nat_rules_2020-09-08_1731</w:t>
      </w:r>
    </w:p>
    <w:p w14:paraId="4ABC689C" w14:textId="77777777" w:rsidR="006A7FC6" w:rsidRDefault="006A7FC6" w:rsidP="00E5750C">
      <w:pPr>
        <w:rPr>
          <w:rFonts w:ascii="Arial" w:hAnsi="Arial" w:cs="Arial"/>
          <w:color w:val="000000"/>
          <w:sz w:val="20"/>
          <w:szCs w:val="20"/>
        </w:rPr>
      </w:pPr>
      <w:r w:rsidRPr="006A7FC6">
        <w:rPr>
          <w:rFonts w:ascii="Arial" w:hAnsi="Arial" w:cs="Arial"/>
          <w:color w:val="000000"/>
          <w:sz w:val="20"/>
          <w:szCs w:val="20"/>
        </w:rPr>
        <w:drawing>
          <wp:inline distT="0" distB="0" distL="0" distR="0" wp14:anchorId="47940CE5" wp14:editId="15BF7DAB">
            <wp:extent cx="1676634" cy="1000265"/>
            <wp:effectExtent l="0" t="0" r="0" b="9525"/>
            <wp:docPr id="10" name="Image 10" descr="Une image contenant texte, blanc, capture d’écran,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0" descr="Une image contenant texte, blanc, capture d’écran, conception&#10;&#10;Description générée automatiquement"/>
                    <pic:cNvPicPr/>
                  </pic:nvPicPr>
                  <pic:blipFill>
                    <a:blip r:embed="rId17"/>
                    <a:stretch>
                      <a:fillRect/>
                    </a:stretch>
                  </pic:blipFill>
                  <pic:spPr>
                    <a:xfrm>
                      <a:off x="0" y="0"/>
                      <a:ext cx="1676634" cy="1000265"/>
                    </a:xfrm>
                    <a:prstGeom prst="rect">
                      <a:avLst/>
                    </a:prstGeom>
                  </pic:spPr>
                </pic:pic>
              </a:graphicData>
            </a:graphic>
          </wp:inline>
        </w:drawing>
      </w:r>
    </w:p>
    <w:p w14:paraId="4B90117C" w14:textId="39060FC6" w:rsidR="006A7FC6" w:rsidRDefault="006A7FC6" w:rsidP="00E5750C">
      <w:pPr>
        <w:rPr>
          <w:rFonts w:ascii="Arial" w:hAnsi="Arial" w:cs="Arial"/>
          <w:color w:val="000000"/>
          <w:sz w:val="20"/>
          <w:szCs w:val="20"/>
        </w:rPr>
      </w:pPr>
      <w:r w:rsidRPr="006A7FC6">
        <w:rPr>
          <w:rFonts w:ascii="Arial" w:hAnsi="Arial" w:cs="Arial"/>
          <w:color w:val="000000"/>
          <w:sz w:val="20"/>
          <w:szCs w:val="20"/>
        </w:rPr>
        <w:drawing>
          <wp:inline distT="0" distB="0" distL="0" distR="0" wp14:anchorId="66D85529" wp14:editId="7331B043">
            <wp:extent cx="3151632" cy="2988779"/>
            <wp:effectExtent l="0" t="0" r="0" b="2540"/>
            <wp:docPr id="11" name="Image 11" descr="Une image contenant texte, Appareils électroniques, capture d’écran, logi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1" descr="Une image contenant texte, Appareils électroniques, capture d’écran, logiciel&#10;&#10;Description générée automatiquement"/>
                    <pic:cNvPicPr/>
                  </pic:nvPicPr>
                  <pic:blipFill>
                    <a:blip r:embed="rId18"/>
                    <a:stretch>
                      <a:fillRect/>
                    </a:stretch>
                  </pic:blipFill>
                  <pic:spPr>
                    <a:xfrm>
                      <a:off x="0" y="0"/>
                      <a:ext cx="3155109" cy="2992077"/>
                    </a:xfrm>
                    <a:prstGeom prst="rect">
                      <a:avLst/>
                    </a:prstGeom>
                  </pic:spPr>
                </pic:pic>
              </a:graphicData>
            </a:graphic>
          </wp:inline>
        </w:drawing>
      </w:r>
    </w:p>
    <w:p w14:paraId="3897F65F" w14:textId="04219438" w:rsidR="006A7FC6" w:rsidRPr="00E5750C" w:rsidRDefault="006A7FC6" w:rsidP="00E5750C">
      <w:pPr>
        <w:rPr>
          <w:rFonts w:ascii="Arial" w:hAnsi="Arial" w:cs="Arial"/>
          <w:color w:val="000000"/>
          <w:sz w:val="20"/>
          <w:szCs w:val="20"/>
        </w:rPr>
      </w:pPr>
      <w:r w:rsidRPr="006A7FC6">
        <w:rPr>
          <w:rFonts w:ascii="Arial" w:hAnsi="Arial" w:cs="Arial"/>
          <w:color w:val="000000"/>
          <w:sz w:val="20"/>
          <w:szCs w:val="20"/>
        </w:rPr>
        <w:lastRenderedPageBreak/>
        <w:drawing>
          <wp:inline distT="0" distB="0" distL="0" distR="0" wp14:anchorId="173FE0FE" wp14:editId="29824F9B">
            <wp:extent cx="6377940" cy="2110740"/>
            <wp:effectExtent l="0" t="0" r="3810" b="3810"/>
            <wp:docPr id="12" name="Image 12" descr="Une image contenant texte, capture d’écran, logiciel,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2" descr="Une image contenant texte, capture d’écran, logiciel, Police&#10;&#10;Description générée automatiquement"/>
                    <pic:cNvPicPr/>
                  </pic:nvPicPr>
                  <pic:blipFill>
                    <a:blip r:embed="rId19"/>
                    <a:stretch>
                      <a:fillRect/>
                    </a:stretch>
                  </pic:blipFill>
                  <pic:spPr>
                    <a:xfrm>
                      <a:off x="0" y="0"/>
                      <a:ext cx="6377940" cy="2110740"/>
                    </a:xfrm>
                    <a:prstGeom prst="rect">
                      <a:avLst/>
                    </a:prstGeom>
                  </pic:spPr>
                </pic:pic>
              </a:graphicData>
            </a:graphic>
          </wp:inline>
        </w:drawing>
      </w:r>
    </w:p>
    <w:sectPr w:rsidR="006A7FC6" w:rsidRPr="00E5750C">
      <w:pgSz w:w="11906" w:h="16838"/>
      <w:pgMar w:top="503" w:right="1134" w:bottom="930" w:left="728" w:header="720" w:footer="36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17207F" w14:textId="77777777" w:rsidR="0072727B" w:rsidRDefault="0072727B">
      <w:r>
        <w:separator/>
      </w:r>
    </w:p>
  </w:endnote>
  <w:endnote w:type="continuationSeparator" w:id="0">
    <w:p w14:paraId="4EAFD193" w14:textId="77777777" w:rsidR="0072727B" w:rsidRDefault="007272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panose1 w:val="05010000000000000000"/>
    <w:charset w:val="00"/>
    <w:family w:val="auto"/>
    <w:pitch w:val="variable"/>
    <w:sig w:usb0="800000AF" w:usb1="1001ECEA" w:usb2="00000000" w:usb3="00000000" w:csb0="80000001" w:csb1="00000000"/>
  </w:font>
  <w:font w:name="Wingdings">
    <w:panose1 w:val="05000000000000000000"/>
    <w:charset w:val="02"/>
    <w:family w:val="auto"/>
    <w:pitch w:val="variable"/>
    <w:sig w:usb0="00000000" w:usb1="10000000" w:usb2="00000000" w:usb3="00000000" w:csb0="80000000" w:csb1="00000000"/>
  </w:font>
  <w:font w:name="Droid Sans Fallback">
    <w:altName w:val="Times New Roman"/>
    <w:charset w:val="00"/>
    <w:family w:val="auto"/>
    <w:pitch w:val="variable"/>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Liberation Serif">
    <w:panose1 w:val="02020603050405020304"/>
    <w:charset w:val="00"/>
    <w:family w:val="roman"/>
    <w:pitch w:val="variable"/>
    <w:sig w:usb0="E0000AFF" w:usb1="500078FF" w:usb2="00000021" w:usb3="00000000" w:csb0="000001BF" w:csb1="00000000"/>
  </w:font>
  <w:font w:name="FreeSans">
    <w:altName w:val="Times New Roman"/>
    <w:charset w:val="00"/>
    <w:family w:val="auto"/>
    <w:pitch w:val="variable"/>
  </w:font>
  <w:font w:name="Liberation Sans">
    <w:panose1 w:val="020B0604020202020204"/>
    <w:charset w:val="00"/>
    <w:family w:val="swiss"/>
    <w:pitch w:val="variable"/>
    <w:sig w:usb0="E0000AFF" w:usb1="500078FF" w:usb2="00000021" w:usb3="00000000" w:csb0="000001B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3B664E" w14:textId="77777777" w:rsidR="0072727B" w:rsidRDefault="0072727B">
      <w:r>
        <w:separator/>
      </w:r>
    </w:p>
  </w:footnote>
  <w:footnote w:type="continuationSeparator" w:id="0">
    <w:p w14:paraId="47DE19DE" w14:textId="77777777" w:rsidR="0072727B" w:rsidRDefault="0072727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name w:val="WW8Num2"/>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080"/>
        </w:tabs>
        <w:ind w:left="1080" w:hanging="360"/>
      </w:pPr>
      <w:rPr>
        <w:rFonts w:ascii="OpenSymbol" w:hAnsi="OpenSymbol"/>
      </w:rPr>
    </w:lvl>
    <w:lvl w:ilvl="2">
      <w:start w:val="1"/>
      <w:numFmt w:val="bullet"/>
      <w:lvlText w:val="▪"/>
      <w:lvlJc w:val="left"/>
      <w:pPr>
        <w:tabs>
          <w:tab w:val="num" w:pos="1440"/>
        </w:tabs>
        <w:ind w:left="1440" w:hanging="360"/>
      </w:pPr>
      <w:rPr>
        <w:rFonts w:ascii="OpenSymbol" w:hAnsi="OpenSymbol"/>
      </w:rPr>
    </w:lvl>
    <w:lvl w:ilvl="3">
      <w:start w:val="1"/>
      <w:numFmt w:val="bullet"/>
      <w:lvlText w:val=""/>
      <w:lvlJc w:val="left"/>
      <w:pPr>
        <w:tabs>
          <w:tab w:val="num" w:pos="1800"/>
        </w:tabs>
        <w:ind w:left="1800" w:hanging="360"/>
      </w:pPr>
      <w:rPr>
        <w:rFonts w:ascii="Symbol" w:hAnsi="Symbol"/>
      </w:rPr>
    </w:lvl>
    <w:lvl w:ilvl="4">
      <w:start w:val="1"/>
      <w:numFmt w:val="bullet"/>
      <w:lvlText w:val="◦"/>
      <w:lvlJc w:val="left"/>
      <w:pPr>
        <w:tabs>
          <w:tab w:val="num" w:pos="2160"/>
        </w:tabs>
        <w:ind w:left="2160" w:hanging="360"/>
      </w:pPr>
      <w:rPr>
        <w:rFonts w:ascii="OpenSymbol" w:hAnsi="OpenSymbol"/>
      </w:rPr>
    </w:lvl>
    <w:lvl w:ilvl="5">
      <w:start w:val="1"/>
      <w:numFmt w:val="bullet"/>
      <w:lvlText w:val="▪"/>
      <w:lvlJc w:val="left"/>
      <w:pPr>
        <w:tabs>
          <w:tab w:val="num" w:pos="2520"/>
        </w:tabs>
        <w:ind w:left="2520" w:hanging="360"/>
      </w:pPr>
      <w:rPr>
        <w:rFonts w:ascii="OpenSymbol" w:hAnsi="OpenSymbol"/>
      </w:rPr>
    </w:lvl>
    <w:lvl w:ilvl="6">
      <w:start w:val="1"/>
      <w:numFmt w:val="bullet"/>
      <w:lvlText w:val=""/>
      <w:lvlJc w:val="left"/>
      <w:pPr>
        <w:tabs>
          <w:tab w:val="num" w:pos="2880"/>
        </w:tabs>
        <w:ind w:left="2880" w:hanging="360"/>
      </w:pPr>
      <w:rPr>
        <w:rFonts w:ascii="Symbol" w:hAnsi="Symbol"/>
      </w:rPr>
    </w:lvl>
    <w:lvl w:ilvl="7">
      <w:start w:val="1"/>
      <w:numFmt w:val="bullet"/>
      <w:lvlText w:val="◦"/>
      <w:lvlJc w:val="left"/>
      <w:pPr>
        <w:tabs>
          <w:tab w:val="num" w:pos="3240"/>
        </w:tabs>
        <w:ind w:left="3240" w:hanging="360"/>
      </w:pPr>
      <w:rPr>
        <w:rFonts w:ascii="OpenSymbol" w:hAnsi="OpenSymbol"/>
      </w:rPr>
    </w:lvl>
    <w:lvl w:ilvl="8">
      <w:start w:val="1"/>
      <w:numFmt w:val="bullet"/>
      <w:lvlText w:val="▪"/>
      <w:lvlJc w:val="left"/>
      <w:pPr>
        <w:tabs>
          <w:tab w:val="num" w:pos="3600"/>
        </w:tabs>
        <w:ind w:left="3600" w:hanging="360"/>
      </w:pPr>
      <w:rPr>
        <w:rFonts w:ascii="OpenSymbol" w:hAnsi="OpenSymbol"/>
      </w:rPr>
    </w:lvl>
  </w:abstractNum>
  <w:abstractNum w:abstractNumId="1" w15:restartNumberingAfterBreak="0">
    <w:nsid w:val="00000002"/>
    <w:multiLevelType w:val="multilevel"/>
    <w:tmpl w:val="00000002"/>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2" w15:restartNumberingAfterBreak="0">
    <w:nsid w:val="0AF175C9"/>
    <w:multiLevelType w:val="hybridMultilevel"/>
    <w:tmpl w:val="EDBABDA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0D7A277F"/>
    <w:multiLevelType w:val="hybridMultilevel"/>
    <w:tmpl w:val="50E03B8E"/>
    <w:lvl w:ilvl="0" w:tplc="7A0EDE78">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109C5EC7"/>
    <w:multiLevelType w:val="hybridMultilevel"/>
    <w:tmpl w:val="50E03B8E"/>
    <w:lvl w:ilvl="0" w:tplc="7A0EDE78">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19A61BBF"/>
    <w:multiLevelType w:val="hybridMultilevel"/>
    <w:tmpl w:val="50E03B8E"/>
    <w:lvl w:ilvl="0" w:tplc="7A0EDE78">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1AE20ADE"/>
    <w:multiLevelType w:val="hybridMultilevel"/>
    <w:tmpl w:val="50E03B8E"/>
    <w:lvl w:ilvl="0" w:tplc="7A0EDE78">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1B7469BF"/>
    <w:multiLevelType w:val="hybridMultilevel"/>
    <w:tmpl w:val="AEEAE6B8"/>
    <w:lvl w:ilvl="0" w:tplc="7D76B176">
      <w:start w:val="2"/>
      <w:numFmt w:val="bullet"/>
      <w:lvlText w:val=""/>
      <w:lvlJc w:val="left"/>
      <w:pPr>
        <w:ind w:left="720" w:hanging="360"/>
      </w:pPr>
      <w:rPr>
        <w:rFonts w:ascii="Wingdings" w:eastAsia="Droid Sans Fallback" w:hAnsi="Wingdings"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CD95A03"/>
    <w:multiLevelType w:val="hybridMultilevel"/>
    <w:tmpl w:val="C88A0DAC"/>
    <w:lvl w:ilvl="0" w:tplc="39F60B7C">
      <w:start w:val="1"/>
      <w:numFmt w:val="bullet"/>
      <w:lvlText w:val=""/>
      <w:lvlJc w:val="left"/>
      <w:pPr>
        <w:ind w:left="720" w:hanging="360"/>
      </w:pPr>
      <w:rPr>
        <w:rFonts w:ascii="Symbol" w:hAnsi="Symbol" w:hint="default"/>
        <w:b w:val="0"/>
        <w:sz w:val="2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E60728F"/>
    <w:multiLevelType w:val="hybridMultilevel"/>
    <w:tmpl w:val="EC3A145C"/>
    <w:lvl w:ilvl="0" w:tplc="39F60B7C">
      <w:start w:val="1"/>
      <w:numFmt w:val="bullet"/>
      <w:lvlText w:val=""/>
      <w:lvlJc w:val="left"/>
      <w:pPr>
        <w:ind w:left="720" w:hanging="360"/>
      </w:pPr>
      <w:rPr>
        <w:rFonts w:ascii="Symbol" w:hAnsi="Symbol" w:hint="default"/>
        <w:b w:val="0"/>
        <w:sz w:val="2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A251057"/>
    <w:multiLevelType w:val="hybridMultilevel"/>
    <w:tmpl w:val="2A508A0E"/>
    <w:lvl w:ilvl="0" w:tplc="DF3EC872">
      <w:numFmt w:val="bullet"/>
      <w:lvlText w:val="-"/>
      <w:lvlJc w:val="left"/>
      <w:pPr>
        <w:ind w:left="720" w:hanging="360"/>
      </w:pPr>
      <w:rPr>
        <w:rFonts w:ascii="Arial" w:eastAsia="Times New Roman"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38391017"/>
    <w:multiLevelType w:val="hybridMultilevel"/>
    <w:tmpl w:val="40F2ED4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39B87F8F"/>
    <w:multiLevelType w:val="hybridMultilevel"/>
    <w:tmpl w:val="50E03B8E"/>
    <w:lvl w:ilvl="0" w:tplc="7A0EDE78">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3BEB6F2A"/>
    <w:multiLevelType w:val="hybridMultilevel"/>
    <w:tmpl w:val="44AA9A70"/>
    <w:lvl w:ilvl="0" w:tplc="7DCEEC48">
      <w:start w:val="2"/>
      <w:numFmt w:val="bullet"/>
      <w:lvlText w:val=""/>
      <w:lvlJc w:val="left"/>
      <w:pPr>
        <w:ind w:left="1592" w:hanging="360"/>
      </w:pPr>
      <w:rPr>
        <w:rFonts w:ascii="Wingdings" w:eastAsia="Droid Sans Fallback" w:hAnsi="Wingdings" w:cs="Arial" w:hint="default"/>
      </w:rPr>
    </w:lvl>
    <w:lvl w:ilvl="1" w:tplc="040C0003" w:tentative="1">
      <w:start w:val="1"/>
      <w:numFmt w:val="bullet"/>
      <w:lvlText w:val="o"/>
      <w:lvlJc w:val="left"/>
      <w:pPr>
        <w:ind w:left="2312" w:hanging="360"/>
      </w:pPr>
      <w:rPr>
        <w:rFonts w:ascii="Courier New" w:hAnsi="Courier New" w:cs="Courier New" w:hint="default"/>
      </w:rPr>
    </w:lvl>
    <w:lvl w:ilvl="2" w:tplc="040C0005" w:tentative="1">
      <w:start w:val="1"/>
      <w:numFmt w:val="bullet"/>
      <w:lvlText w:val=""/>
      <w:lvlJc w:val="left"/>
      <w:pPr>
        <w:ind w:left="3032" w:hanging="360"/>
      </w:pPr>
      <w:rPr>
        <w:rFonts w:ascii="Wingdings" w:hAnsi="Wingdings" w:hint="default"/>
      </w:rPr>
    </w:lvl>
    <w:lvl w:ilvl="3" w:tplc="040C0001" w:tentative="1">
      <w:start w:val="1"/>
      <w:numFmt w:val="bullet"/>
      <w:lvlText w:val=""/>
      <w:lvlJc w:val="left"/>
      <w:pPr>
        <w:ind w:left="3752" w:hanging="360"/>
      </w:pPr>
      <w:rPr>
        <w:rFonts w:ascii="Symbol" w:hAnsi="Symbol" w:hint="default"/>
      </w:rPr>
    </w:lvl>
    <w:lvl w:ilvl="4" w:tplc="040C0003" w:tentative="1">
      <w:start w:val="1"/>
      <w:numFmt w:val="bullet"/>
      <w:lvlText w:val="o"/>
      <w:lvlJc w:val="left"/>
      <w:pPr>
        <w:ind w:left="4472" w:hanging="360"/>
      </w:pPr>
      <w:rPr>
        <w:rFonts w:ascii="Courier New" w:hAnsi="Courier New" w:cs="Courier New" w:hint="default"/>
      </w:rPr>
    </w:lvl>
    <w:lvl w:ilvl="5" w:tplc="040C0005" w:tentative="1">
      <w:start w:val="1"/>
      <w:numFmt w:val="bullet"/>
      <w:lvlText w:val=""/>
      <w:lvlJc w:val="left"/>
      <w:pPr>
        <w:ind w:left="5192" w:hanging="360"/>
      </w:pPr>
      <w:rPr>
        <w:rFonts w:ascii="Wingdings" w:hAnsi="Wingdings" w:hint="default"/>
      </w:rPr>
    </w:lvl>
    <w:lvl w:ilvl="6" w:tplc="040C0001" w:tentative="1">
      <w:start w:val="1"/>
      <w:numFmt w:val="bullet"/>
      <w:lvlText w:val=""/>
      <w:lvlJc w:val="left"/>
      <w:pPr>
        <w:ind w:left="5912" w:hanging="360"/>
      </w:pPr>
      <w:rPr>
        <w:rFonts w:ascii="Symbol" w:hAnsi="Symbol" w:hint="default"/>
      </w:rPr>
    </w:lvl>
    <w:lvl w:ilvl="7" w:tplc="040C0003" w:tentative="1">
      <w:start w:val="1"/>
      <w:numFmt w:val="bullet"/>
      <w:lvlText w:val="o"/>
      <w:lvlJc w:val="left"/>
      <w:pPr>
        <w:ind w:left="6632" w:hanging="360"/>
      </w:pPr>
      <w:rPr>
        <w:rFonts w:ascii="Courier New" w:hAnsi="Courier New" w:cs="Courier New" w:hint="default"/>
      </w:rPr>
    </w:lvl>
    <w:lvl w:ilvl="8" w:tplc="040C0005" w:tentative="1">
      <w:start w:val="1"/>
      <w:numFmt w:val="bullet"/>
      <w:lvlText w:val=""/>
      <w:lvlJc w:val="left"/>
      <w:pPr>
        <w:ind w:left="7352" w:hanging="360"/>
      </w:pPr>
      <w:rPr>
        <w:rFonts w:ascii="Wingdings" w:hAnsi="Wingdings" w:hint="default"/>
      </w:rPr>
    </w:lvl>
  </w:abstractNum>
  <w:abstractNum w:abstractNumId="14" w15:restartNumberingAfterBreak="0">
    <w:nsid w:val="3C7E009D"/>
    <w:multiLevelType w:val="hybridMultilevel"/>
    <w:tmpl w:val="D428B51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40D4481C"/>
    <w:multiLevelType w:val="hybridMultilevel"/>
    <w:tmpl w:val="FC70F5A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430B374D"/>
    <w:multiLevelType w:val="hybridMultilevel"/>
    <w:tmpl w:val="3B26B3A6"/>
    <w:lvl w:ilvl="0" w:tplc="DF3EC872">
      <w:numFmt w:val="bullet"/>
      <w:lvlText w:val="-"/>
      <w:lvlJc w:val="left"/>
      <w:pPr>
        <w:ind w:left="720" w:hanging="360"/>
      </w:pPr>
      <w:rPr>
        <w:rFonts w:ascii="Arial" w:eastAsia="Times New Roman"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43DC1A29"/>
    <w:multiLevelType w:val="hybridMultilevel"/>
    <w:tmpl w:val="3ABA71F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4883064A"/>
    <w:multiLevelType w:val="hybridMultilevel"/>
    <w:tmpl w:val="50E03B8E"/>
    <w:lvl w:ilvl="0" w:tplc="7A0EDE78">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6C9029CC"/>
    <w:multiLevelType w:val="hybridMultilevel"/>
    <w:tmpl w:val="E9B0C2E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7B2C0E09"/>
    <w:multiLevelType w:val="hybridMultilevel"/>
    <w:tmpl w:val="50E03B8E"/>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0"/>
  </w:num>
  <w:num w:numId="2">
    <w:abstractNumId w:val="1"/>
  </w:num>
  <w:num w:numId="3">
    <w:abstractNumId w:val="9"/>
  </w:num>
  <w:num w:numId="4">
    <w:abstractNumId w:val="16"/>
  </w:num>
  <w:num w:numId="5">
    <w:abstractNumId w:val="6"/>
  </w:num>
  <w:num w:numId="6">
    <w:abstractNumId w:val="8"/>
  </w:num>
  <w:num w:numId="7">
    <w:abstractNumId w:val="5"/>
  </w:num>
  <w:num w:numId="8">
    <w:abstractNumId w:val="4"/>
  </w:num>
  <w:num w:numId="9">
    <w:abstractNumId w:val="17"/>
  </w:num>
  <w:num w:numId="10">
    <w:abstractNumId w:val="11"/>
  </w:num>
  <w:num w:numId="11">
    <w:abstractNumId w:val="15"/>
  </w:num>
  <w:num w:numId="12">
    <w:abstractNumId w:val="13"/>
  </w:num>
  <w:num w:numId="13">
    <w:abstractNumId w:val="7"/>
  </w:num>
  <w:num w:numId="14">
    <w:abstractNumId w:val="12"/>
  </w:num>
  <w:num w:numId="15">
    <w:abstractNumId w:val="3"/>
  </w:num>
  <w:num w:numId="16">
    <w:abstractNumId w:val="10"/>
  </w:num>
  <w:num w:numId="17">
    <w:abstractNumId w:val="18"/>
  </w:num>
  <w:num w:numId="18">
    <w:abstractNumId w:val="19"/>
  </w:num>
  <w:num w:numId="19">
    <w:abstractNumId w:val="2"/>
  </w:num>
  <w:num w:numId="20">
    <w:abstractNumId w:val="14"/>
  </w:num>
  <w:num w:numId="21">
    <w:abstractNumId w:val="2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6"/>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2050"/>
  </w:hdrShapeDefault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24E1"/>
    <w:rsid w:val="000123A4"/>
    <w:rsid w:val="00023ABE"/>
    <w:rsid w:val="00030C9C"/>
    <w:rsid w:val="000824E1"/>
    <w:rsid w:val="000A356E"/>
    <w:rsid w:val="000C1ADD"/>
    <w:rsid w:val="000C5180"/>
    <w:rsid w:val="000F33DD"/>
    <w:rsid w:val="000F6C24"/>
    <w:rsid w:val="00101A09"/>
    <w:rsid w:val="00110E61"/>
    <w:rsid w:val="00113D2C"/>
    <w:rsid w:val="00136AE3"/>
    <w:rsid w:val="001418FA"/>
    <w:rsid w:val="00156F98"/>
    <w:rsid w:val="00180168"/>
    <w:rsid w:val="00187DF4"/>
    <w:rsid w:val="001955D4"/>
    <w:rsid w:val="001F5A11"/>
    <w:rsid w:val="0020180D"/>
    <w:rsid w:val="00217AE5"/>
    <w:rsid w:val="00230D72"/>
    <w:rsid w:val="0026695D"/>
    <w:rsid w:val="00281DCC"/>
    <w:rsid w:val="00295E94"/>
    <w:rsid w:val="002A2797"/>
    <w:rsid w:val="002A6779"/>
    <w:rsid w:val="002C3811"/>
    <w:rsid w:val="002D0612"/>
    <w:rsid w:val="002D5C9E"/>
    <w:rsid w:val="002D799E"/>
    <w:rsid w:val="00311AC8"/>
    <w:rsid w:val="0033191D"/>
    <w:rsid w:val="0035769F"/>
    <w:rsid w:val="00360CD2"/>
    <w:rsid w:val="00370687"/>
    <w:rsid w:val="003929B5"/>
    <w:rsid w:val="003A1442"/>
    <w:rsid w:val="003C1697"/>
    <w:rsid w:val="00407B1B"/>
    <w:rsid w:val="004141E0"/>
    <w:rsid w:val="004229FA"/>
    <w:rsid w:val="004368EF"/>
    <w:rsid w:val="0047370D"/>
    <w:rsid w:val="00486209"/>
    <w:rsid w:val="004A5E0B"/>
    <w:rsid w:val="004A5EF8"/>
    <w:rsid w:val="004D1619"/>
    <w:rsid w:val="004E2E8B"/>
    <w:rsid w:val="004F2250"/>
    <w:rsid w:val="00504587"/>
    <w:rsid w:val="00504DE7"/>
    <w:rsid w:val="00504FF6"/>
    <w:rsid w:val="00513E09"/>
    <w:rsid w:val="0052331B"/>
    <w:rsid w:val="00561E7E"/>
    <w:rsid w:val="00571709"/>
    <w:rsid w:val="0057531D"/>
    <w:rsid w:val="00575A38"/>
    <w:rsid w:val="005A1688"/>
    <w:rsid w:val="005B19FD"/>
    <w:rsid w:val="005C2B24"/>
    <w:rsid w:val="00613CB3"/>
    <w:rsid w:val="00622DE1"/>
    <w:rsid w:val="0064458E"/>
    <w:rsid w:val="006449FB"/>
    <w:rsid w:val="00654C91"/>
    <w:rsid w:val="00670732"/>
    <w:rsid w:val="006A7FC6"/>
    <w:rsid w:val="006C60B1"/>
    <w:rsid w:val="006F19D7"/>
    <w:rsid w:val="006F5A04"/>
    <w:rsid w:val="00724640"/>
    <w:rsid w:val="0072727B"/>
    <w:rsid w:val="007423CE"/>
    <w:rsid w:val="00743376"/>
    <w:rsid w:val="00744C56"/>
    <w:rsid w:val="007571CF"/>
    <w:rsid w:val="00760A38"/>
    <w:rsid w:val="00764CB6"/>
    <w:rsid w:val="00766053"/>
    <w:rsid w:val="0077799C"/>
    <w:rsid w:val="007826EC"/>
    <w:rsid w:val="00787018"/>
    <w:rsid w:val="007F48DF"/>
    <w:rsid w:val="007F5B2E"/>
    <w:rsid w:val="00811032"/>
    <w:rsid w:val="00826A35"/>
    <w:rsid w:val="00827D73"/>
    <w:rsid w:val="00846C9C"/>
    <w:rsid w:val="00855130"/>
    <w:rsid w:val="008650D3"/>
    <w:rsid w:val="00874703"/>
    <w:rsid w:val="008A69A8"/>
    <w:rsid w:val="008B1C91"/>
    <w:rsid w:val="008F0FBA"/>
    <w:rsid w:val="008F50EC"/>
    <w:rsid w:val="008F6920"/>
    <w:rsid w:val="009077E2"/>
    <w:rsid w:val="00913A76"/>
    <w:rsid w:val="00917E10"/>
    <w:rsid w:val="00925586"/>
    <w:rsid w:val="009D7F60"/>
    <w:rsid w:val="009E6EED"/>
    <w:rsid w:val="00A05078"/>
    <w:rsid w:val="00A46863"/>
    <w:rsid w:val="00A502F1"/>
    <w:rsid w:val="00A6514E"/>
    <w:rsid w:val="00A83286"/>
    <w:rsid w:val="00A84749"/>
    <w:rsid w:val="00A912CC"/>
    <w:rsid w:val="00AC7EFB"/>
    <w:rsid w:val="00AD722C"/>
    <w:rsid w:val="00AF04C8"/>
    <w:rsid w:val="00B942C9"/>
    <w:rsid w:val="00B9786D"/>
    <w:rsid w:val="00BD4461"/>
    <w:rsid w:val="00BE7FB7"/>
    <w:rsid w:val="00C14D2A"/>
    <w:rsid w:val="00C15479"/>
    <w:rsid w:val="00C17864"/>
    <w:rsid w:val="00C253E2"/>
    <w:rsid w:val="00C56C3F"/>
    <w:rsid w:val="00CE3A4A"/>
    <w:rsid w:val="00CF0F19"/>
    <w:rsid w:val="00D1491A"/>
    <w:rsid w:val="00D23C60"/>
    <w:rsid w:val="00D248DE"/>
    <w:rsid w:val="00D45798"/>
    <w:rsid w:val="00D52A35"/>
    <w:rsid w:val="00D57E1D"/>
    <w:rsid w:val="00D62581"/>
    <w:rsid w:val="00D81983"/>
    <w:rsid w:val="00D87B2A"/>
    <w:rsid w:val="00D96F8A"/>
    <w:rsid w:val="00DA5ACD"/>
    <w:rsid w:val="00DC2FB1"/>
    <w:rsid w:val="00DF18D0"/>
    <w:rsid w:val="00DF5BA2"/>
    <w:rsid w:val="00DF7A72"/>
    <w:rsid w:val="00E00CB1"/>
    <w:rsid w:val="00E039D5"/>
    <w:rsid w:val="00E336EA"/>
    <w:rsid w:val="00E47AA8"/>
    <w:rsid w:val="00E56DA7"/>
    <w:rsid w:val="00E5750C"/>
    <w:rsid w:val="00E66E67"/>
    <w:rsid w:val="00E8144A"/>
    <w:rsid w:val="00E965E2"/>
    <w:rsid w:val="00EA1CA4"/>
    <w:rsid w:val="00EF1987"/>
    <w:rsid w:val="00EF2030"/>
    <w:rsid w:val="00F2603E"/>
    <w:rsid w:val="00F260E7"/>
    <w:rsid w:val="00F271AF"/>
    <w:rsid w:val="00F327CF"/>
    <w:rsid w:val="00F533CD"/>
    <w:rsid w:val="00F55BA1"/>
    <w:rsid w:val="00F601E1"/>
    <w:rsid w:val="00F9197C"/>
    <w:rsid w:val="00FB010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35DB2637"/>
  <w15:docId w15:val="{ECD5E13F-30EC-42B1-8A7A-F62455609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pPr>
    <w:rPr>
      <w:rFonts w:ascii="Liberation Serif" w:eastAsia="Droid Sans Fallback" w:hAnsi="Liberation Serif" w:cs="FreeSans"/>
      <w:kern w:val="1"/>
      <w:sz w:val="24"/>
      <w:szCs w:val="24"/>
      <w:lang w:eastAsia="hi-IN" w:bidi="hi-IN"/>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Puces">
    <w:name w:val="Puces"/>
    <w:rPr>
      <w:rFonts w:ascii="OpenSymbol" w:eastAsia="OpenSymbol" w:hAnsi="OpenSymbol" w:cs="OpenSymbol"/>
    </w:rPr>
  </w:style>
  <w:style w:type="character" w:customStyle="1" w:styleId="Character20style">
    <w:name w:val="Character_20_style"/>
  </w:style>
  <w:style w:type="paragraph" w:customStyle="1" w:styleId="Titre1">
    <w:name w:val="Titre1"/>
    <w:basedOn w:val="Normal"/>
    <w:next w:val="Corpsdetexte"/>
    <w:pPr>
      <w:keepNext/>
      <w:spacing w:before="240" w:after="120"/>
    </w:pPr>
    <w:rPr>
      <w:rFonts w:ascii="Liberation Sans" w:hAnsi="Liberation Sans"/>
      <w:sz w:val="28"/>
      <w:szCs w:val="28"/>
    </w:rPr>
  </w:style>
  <w:style w:type="paragraph" w:styleId="Corpsdetexte">
    <w:name w:val="Body Text"/>
    <w:basedOn w:val="Normal"/>
    <w:pPr>
      <w:spacing w:after="140" w:line="288" w:lineRule="auto"/>
    </w:pPr>
  </w:style>
  <w:style w:type="paragraph" w:styleId="Liste">
    <w:name w:val="List"/>
    <w:basedOn w:val="Corpsdetexte"/>
  </w:style>
  <w:style w:type="paragraph" w:customStyle="1" w:styleId="Lgende1">
    <w:name w:val="Légende1"/>
    <w:basedOn w:val="Normal"/>
    <w:pPr>
      <w:suppressLineNumbers/>
      <w:spacing w:before="120" w:after="120"/>
    </w:pPr>
    <w:rPr>
      <w:i/>
      <w:iCs/>
    </w:rPr>
  </w:style>
  <w:style w:type="paragraph" w:customStyle="1" w:styleId="Index">
    <w:name w:val="Index"/>
    <w:basedOn w:val="Normal"/>
    <w:pPr>
      <w:suppressLineNumbers/>
    </w:pPr>
  </w:style>
  <w:style w:type="paragraph" w:styleId="Pieddepage">
    <w:name w:val="footer"/>
    <w:basedOn w:val="Normal"/>
    <w:link w:val="PieddepageCar"/>
    <w:uiPriority w:val="99"/>
    <w:pPr>
      <w:suppressLineNumbers/>
      <w:tabs>
        <w:tab w:val="center" w:pos="4819"/>
        <w:tab w:val="right" w:pos="9638"/>
      </w:tabs>
    </w:pPr>
  </w:style>
  <w:style w:type="paragraph" w:styleId="Paragraphedeliste">
    <w:name w:val="List Paragraph"/>
    <w:basedOn w:val="Normal"/>
    <w:uiPriority w:val="34"/>
    <w:qFormat/>
    <w:rsid w:val="000824E1"/>
    <w:pPr>
      <w:ind w:left="708"/>
    </w:pPr>
    <w:rPr>
      <w:rFonts w:cs="Mangal"/>
      <w:szCs w:val="21"/>
    </w:rPr>
  </w:style>
  <w:style w:type="table" w:styleId="Grilledutableau">
    <w:name w:val="Table Grid"/>
    <w:basedOn w:val="TableauNormal"/>
    <w:uiPriority w:val="39"/>
    <w:rsid w:val="00F271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semiHidden/>
    <w:unhideWhenUsed/>
    <w:rsid w:val="00D87B2A"/>
    <w:rPr>
      <w:rFonts w:ascii="Tahoma" w:hAnsi="Tahoma" w:cs="Mangal"/>
      <w:sz w:val="16"/>
      <w:szCs w:val="14"/>
    </w:rPr>
  </w:style>
  <w:style w:type="character" w:customStyle="1" w:styleId="TextedebullesCar">
    <w:name w:val="Texte de bulles Car"/>
    <w:basedOn w:val="Policepardfaut"/>
    <w:link w:val="Textedebulles"/>
    <w:uiPriority w:val="99"/>
    <w:semiHidden/>
    <w:rsid w:val="00D87B2A"/>
    <w:rPr>
      <w:rFonts w:ascii="Tahoma" w:eastAsia="Droid Sans Fallback" w:hAnsi="Tahoma" w:cs="Mangal"/>
      <w:kern w:val="1"/>
      <w:sz w:val="16"/>
      <w:szCs w:val="14"/>
      <w:lang w:eastAsia="hi-IN" w:bidi="hi-IN"/>
    </w:rPr>
  </w:style>
  <w:style w:type="paragraph" w:styleId="En-tte">
    <w:name w:val="header"/>
    <w:basedOn w:val="Normal"/>
    <w:link w:val="En-tteCar"/>
    <w:uiPriority w:val="99"/>
    <w:unhideWhenUsed/>
    <w:rsid w:val="00724640"/>
    <w:pPr>
      <w:tabs>
        <w:tab w:val="center" w:pos="4536"/>
        <w:tab w:val="right" w:pos="9072"/>
      </w:tabs>
    </w:pPr>
    <w:rPr>
      <w:rFonts w:cs="Mangal"/>
      <w:szCs w:val="21"/>
    </w:rPr>
  </w:style>
  <w:style w:type="character" w:customStyle="1" w:styleId="En-tteCar">
    <w:name w:val="En-tête Car"/>
    <w:basedOn w:val="Policepardfaut"/>
    <w:link w:val="En-tte"/>
    <w:uiPriority w:val="99"/>
    <w:rsid w:val="00724640"/>
    <w:rPr>
      <w:rFonts w:ascii="Liberation Serif" w:eastAsia="Droid Sans Fallback" w:hAnsi="Liberation Serif" w:cs="Mangal"/>
      <w:kern w:val="1"/>
      <w:sz w:val="24"/>
      <w:szCs w:val="21"/>
      <w:lang w:eastAsia="hi-IN" w:bidi="hi-IN"/>
    </w:rPr>
  </w:style>
  <w:style w:type="character" w:customStyle="1" w:styleId="PieddepageCar">
    <w:name w:val="Pied de page Car"/>
    <w:basedOn w:val="Policepardfaut"/>
    <w:link w:val="Pieddepage"/>
    <w:uiPriority w:val="99"/>
    <w:rsid w:val="00724640"/>
    <w:rPr>
      <w:rFonts w:ascii="Liberation Serif" w:eastAsia="Droid Sans Fallback" w:hAnsi="Liberation Serif" w:cs="FreeSans"/>
      <w:kern w:val="1"/>
      <w:sz w:val="24"/>
      <w:szCs w:val="24"/>
      <w:lang w:eastAsia="hi-I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29D139-D2FF-4A20-9EB2-8CCD98EB39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221</TotalTime>
  <Pages>5</Pages>
  <Words>823</Words>
  <Characters>4529</Characters>
  <Application>Microsoft Office Word</Application>
  <DocSecurity>0</DocSecurity>
  <Lines>37</Lines>
  <Paragraphs>10</Paragraphs>
  <ScaleCrop>false</ScaleCrop>
  <HeadingPairs>
    <vt:vector size="2" baseType="variant">
      <vt:variant>
        <vt:lpstr>Titre</vt:lpstr>
      </vt:variant>
      <vt:variant>
        <vt:i4>1</vt:i4>
      </vt:variant>
    </vt:vector>
  </HeadingPairs>
  <TitlesOfParts>
    <vt:vector size="1" baseType="lpstr">
      <vt:lpstr/>
    </vt:vector>
  </TitlesOfParts>
  <Company>Hewlett-Packard Company</Company>
  <LinksUpToDate>false</LinksUpToDate>
  <CharactersWithSpaces>5342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Claude Coignat</dc:creator>
  <cp:keywords/>
  <cp:lastModifiedBy>Nathan MANCEAU</cp:lastModifiedBy>
  <cp:revision>5</cp:revision>
  <cp:lastPrinted>2020-11-02T08:11:00Z</cp:lastPrinted>
  <dcterms:created xsi:type="dcterms:W3CDTF">2025-11-18T16:07:00Z</dcterms:created>
  <dcterms:modified xsi:type="dcterms:W3CDTF">2025-11-28T11:02:00Z</dcterms:modified>
</cp:coreProperties>
</file>