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4D2A" w14:textId="532C3EE9" w:rsidR="005D1DB9" w:rsidRPr="00905067" w:rsidRDefault="005D1DB9" w:rsidP="005D1DB9">
      <w:pPr>
        <w:rPr>
          <w:rFonts w:ascii="Times New Roman" w:hAnsi="Times New Roman" w:cs="Times New Roman"/>
          <w:sz w:val="22"/>
          <w:szCs w:val="22"/>
          <w:lang w:val="en-US"/>
        </w:rPr>
      </w:pPr>
      <w:r w:rsidRPr="00905067">
        <w:rPr>
          <w:rFonts w:ascii="Times New Roman" w:hAnsi="Times New Roman" w:cs="Times New Roman"/>
          <w:b/>
          <w:bCs/>
          <w:sz w:val="22"/>
          <w:szCs w:val="22"/>
          <w:lang w:val="en-US"/>
        </w:rPr>
        <w:t>Google Maps Platform Terms of Service (TOS):</w:t>
      </w:r>
      <w:r w:rsidRPr="00905067">
        <w:rPr>
          <w:rFonts w:ascii="Times New Roman" w:hAnsi="Times New Roman" w:cs="Times New Roman"/>
          <w:sz w:val="22"/>
          <w:szCs w:val="22"/>
          <w:lang w:val="en-US"/>
        </w:rPr>
        <w:br/>
      </w:r>
      <w:hyperlink r:id="rId7" w:history="1">
        <w:r w:rsidRPr="00905067">
          <w:rPr>
            <w:rStyle w:val="Lienhypertexte"/>
            <w:rFonts w:ascii="Times New Roman" w:hAnsi="Times New Roman" w:cs="Times New Roman"/>
            <w:sz w:val="22"/>
            <w:szCs w:val="22"/>
            <w:lang w:val="en-US"/>
          </w:rPr>
          <w:t>https://cloud.google.com/maps-platform/term</w:t>
        </w:r>
      </w:hyperlink>
    </w:p>
    <w:p w14:paraId="0894326B" w14:textId="77777777" w:rsidR="005D1DB9" w:rsidRPr="00905067" w:rsidRDefault="005D1DB9" w:rsidP="005D1DB9">
      <w:pPr>
        <w:rPr>
          <w:rFonts w:ascii="Times New Roman" w:hAnsi="Times New Roman" w:cs="Times New Roman"/>
          <w:sz w:val="22"/>
          <w:szCs w:val="22"/>
          <w:lang w:val="en-US"/>
        </w:rPr>
      </w:pPr>
    </w:p>
    <w:p w14:paraId="0F80753E" w14:textId="45813327" w:rsidR="005D1DB9" w:rsidRPr="00905067" w:rsidRDefault="005D1DB9" w:rsidP="005D1DB9">
      <w:pPr>
        <w:rPr>
          <w:rFonts w:ascii="Times New Roman" w:hAnsi="Times New Roman" w:cs="Times New Roman"/>
          <w:sz w:val="22"/>
          <w:szCs w:val="22"/>
          <w:lang w:val="en-US"/>
        </w:rPr>
      </w:pPr>
      <w:r w:rsidRPr="00905067">
        <w:rPr>
          <w:rFonts w:ascii="Times New Roman" w:hAnsi="Times New Roman" w:cs="Times New Roman"/>
          <w:sz w:val="22"/>
          <w:szCs w:val="22"/>
          <w:lang w:val="en-US"/>
        </w:rPr>
        <w:t>3.2.3</w:t>
      </w:r>
      <w:r w:rsidRPr="00905067">
        <w:rPr>
          <w:rFonts w:ascii="Times New Roman" w:hAnsi="Times New Roman" w:cs="Times New Roman"/>
          <w:i/>
          <w:iCs/>
          <w:sz w:val="22"/>
          <w:szCs w:val="22"/>
          <w:lang w:val="en-US"/>
        </w:rPr>
        <w:t xml:space="preserve"> Restrictions Against Misusing the Services</w:t>
      </w:r>
      <w:r w:rsidRPr="00905067">
        <w:rPr>
          <w:rFonts w:ascii="Times New Roman" w:hAnsi="Times New Roman" w:cs="Times New Roman"/>
          <w:sz w:val="22"/>
          <w:szCs w:val="22"/>
          <w:lang w:val="en-US"/>
        </w:rPr>
        <w:t>.</w:t>
      </w:r>
    </w:p>
    <w:p w14:paraId="4E1E801F" w14:textId="77777777" w:rsidR="005D1DB9" w:rsidRPr="00905067" w:rsidRDefault="005D1DB9" w:rsidP="005D1DB9">
      <w:pPr>
        <w:rPr>
          <w:rFonts w:ascii="Times New Roman" w:hAnsi="Times New Roman" w:cs="Times New Roman"/>
          <w:sz w:val="22"/>
          <w:szCs w:val="22"/>
          <w:lang w:val="en-US"/>
        </w:rPr>
      </w:pPr>
      <w:r w:rsidRPr="00905067">
        <w:rPr>
          <w:rFonts w:ascii="Times New Roman" w:hAnsi="Times New Roman" w:cs="Times New Roman"/>
          <w:sz w:val="22"/>
          <w:szCs w:val="22"/>
          <w:lang w:val="en-US"/>
        </w:rPr>
        <w:t>(a) </w:t>
      </w:r>
      <w:r w:rsidRPr="00905067">
        <w:rPr>
          <w:rFonts w:ascii="Times New Roman" w:hAnsi="Times New Roman" w:cs="Times New Roman"/>
          <w:i/>
          <w:iCs/>
          <w:sz w:val="22"/>
          <w:szCs w:val="22"/>
          <w:highlight w:val="yellow"/>
          <w:lang w:val="en-US"/>
        </w:rPr>
        <w:t>No Scraping</w:t>
      </w:r>
      <w:r w:rsidRPr="00905067">
        <w:rPr>
          <w:rFonts w:ascii="Times New Roman" w:hAnsi="Times New Roman" w:cs="Times New Roman"/>
          <w:sz w:val="22"/>
          <w:szCs w:val="22"/>
          <w:highlight w:val="yellow"/>
          <w:lang w:val="en-US"/>
        </w:rPr>
        <w:t>. Customer will not export, extract, or otherwise scrape Google Maps Content for use outside the Services.</w:t>
      </w:r>
      <w:r w:rsidRPr="00905067">
        <w:rPr>
          <w:rFonts w:ascii="Times New Roman" w:hAnsi="Times New Roman" w:cs="Times New Roman"/>
          <w:sz w:val="22"/>
          <w:szCs w:val="22"/>
          <w:lang w:val="en-US"/>
        </w:rPr>
        <w:t xml:space="preserve"> For example, Customer will not: (</w:t>
      </w:r>
      <w:proofErr w:type="spellStart"/>
      <w:r w:rsidRPr="00905067">
        <w:rPr>
          <w:rFonts w:ascii="Times New Roman" w:hAnsi="Times New Roman" w:cs="Times New Roman"/>
          <w:sz w:val="22"/>
          <w:szCs w:val="22"/>
          <w:lang w:val="en-US"/>
        </w:rPr>
        <w:t>i</w:t>
      </w:r>
      <w:proofErr w:type="spellEnd"/>
      <w:r w:rsidRPr="00905067">
        <w:rPr>
          <w:rFonts w:ascii="Times New Roman" w:hAnsi="Times New Roman" w:cs="Times New Roman"/>
          <w:sz w:val="22"/>
          <w:szCs w:val="22"/>
          <w:lang w:val="en-US"/>
        </w:rPr>
        <w:t xml:space="preserve">) pre-fetch, index, store, reshare, or rehost Google Maps Content outside the services; </w:t>
      </w:r>
      <w:r w:rsidRPr="00905067">
        <w:rPr>
          <w:rFonts w:ascii="Times New Roman" w:hAnsi="Times New Roman" w:cs="Times New Roman"/>
          <w:sz w:val="22"/>
          <w:szCs w:val="22"/>
          <w:highlight w:val="yellow"/>
          <w:lang w:val="en-US"/>
        </w:rPr>
        <w:t>(ii) bulk download Google Maps tiles,</w:t>
      </w:r>
      <w:r w:rsidRPr="00905067">
        <w:rPr>
          <w:rFonts w:ascii="Times New Roman" w:hAnsi="Times New Roman" w:cs="Times New Roman"/>
          <w:sz w:val="22"/>
          <w:szCs w:val="22"/>
          <w:lang w:val="en-US"/>
        </w:rPr>
        <w:t xml:space="preserve"> Street View images, geocodes, directions, distance matrix results, roads information, places information, elevation values, and time zone details; (iii) copy and save business names, addresses, or user reviews; or (iv) use Google Maps Content with text-to-speech services.</w:t>
      </w:r>
    </w:p>
    <w:p w14:paraId="032612BC" w14:textId="77777777" w:rsidR="005D1DB9" w:rsidRPr="00905067" w:rsidRDefault="005D1DB9" w:rsidP="005D1DB9">
      <w:pPr>
        <w:rPr>
          <w:rFonts w:ascii="Times New Roman" w:hAnsi="Times New Roman" w:cs="Times New Roman"/>
          <w:sz w:val="22"/>
          <w:szCs w:val="22"/>
          <w:lang w:val="en-US"/>
        </w:rPr>
      </w:pPr>
      <w:r w:rsidRPr="00905067">
        <w:rPr>
          <w:rFonts w:ascii="Times New Roman" w:hAnsi="Times New Roman" w:cs="Times New Roman"/>
          <w:sz w:val="22"/>
          <w:szCs w:val="22"/>
          <w:lang w:val="en-US"/>
        </w:rPr>
        <w:t xml:space="preserve">(b) </w:t>
      </w:r>
      <w:r w:rsidRPr="00905067">
        <w:rPr>
          <w:rFonts w:ascii="Times New Roman" w:hAnsi="Times New Roman" w:cs="Times New Roman"/>
          <w:i/>
          <w:iCs/>
          <w:sz w:val="22"/>
          <w:szCs w:val="22"/>
          <w:lang w:val="en-US"/>
        </w:rPr>
        <w:t>No Caching</w:t>
      </w:r>
      <w:r w:rsidRPr="00905067">
        <w:rPr>
          <w:rFonts w:ascii="Times New Roman" w:hAnsi="Times New Roman" w:cs="Times New Roman"/>
          <w:sz w:val="22"/>
          <w:szCs w:val="22"/>
          <w:lang w:val="en-US"/>
        </w:rPr>
        <w:t>. Customer will not cache Google Maps Content except as expressly permitted under the Maps Service Specific Terms.</w:t>
      </w:r>
    </w:p>
    <w:p w14:paraId="66A9783B" w14:textId="77777777" w:rsidR="005D1DB9" w:rsidRPr="00905067" w:rsidRDefault="005D1DB9" w:rsidP="005D1DB9">
      <w:pPr>
        <w:rPr>
          <w:rFonts w:ascii="Times New Roman" w:hAnsi="Times New Roman" w:cs="Times New Roman"/>
          <w:sz w:val="22"/>
          <w:szCs w:val="22"/>
          <w:lang w:val="en-US"/>
        </w:rPr>
      </w:pPr>
      <w:r w:rsidRPr="00905067">
        <w:rPr>
          <w:rFonts w:ascii="Times New Roman" w:hAnsi="Times New Roman" w:cs="Times New Roman"/>
          <w:sz w:val="22"/>
          <w:szCs w:val="22"/>
          <w:lang w:val="en-US"/>
        </w:rPr>
        <w:t xml:space="preserve">(c) </w:t>
      </w:r>
      <w:r w:rsidRPr="00905067">
        <w:rPr>
          <w:rFonts w:ascii="Times New Roman" w:hAnsi="Times New Roman" w:cs="Times New Roman"/>
          <w:i/>
          <w:iCs/>
          <w:sz w:val="22"/>
          <w:szCs w:val="22"/>
          <w:lang w:val="en-US"/>
        </w:rPr>
        <w:t>No Creating Content From Google Maps Content</w:t>
      </w:r>
      <w:r w:rsidRPr="00905067">
        <w:rPr>
          <w:rFonts w:ascii="Times New Roman" w:hAnsi="Times New Roman" w:cs="Times New Roman"/>
          <w:sz w:val="22"/>
          <w:szCs w:val="22"/>
          <w:lang w:val="en-US"/>
        </w:rPr>
        <w:t>. Customer will not create content based on Google Maps Content. For example, Customer will not: (</w:t>
      </w:r>
      <w:proofErr w:type="spellStart"/>
      <w:r w:rsidRPr="00905067">
        <w:rPr>
          <w:rFonts w:ascii="Times New Roman" w:hAnsi="Times New Roman" w:cs="Times New Roman"/>
          <w:sz w:val="22"/>
          <w:szCs w:val="22"/>
          <w:lang w:val="en-US"/>
        </w:rPr>
        <w:t>i</w:t>
      </w:r>
      <w:proofErr w:type="spellEnd"/>
      <w:r w:rsidRPr="00905067">
        <w:rPr>
          <w:rFonts w:ascii="Times New Roman" w:hAnsi="Times New Roman" w:cs="Times New Roman"/>
          <w:sz w:val="22"/>
          <w:szCs w:val="22"/>
          <w:lang w:val="en-US"/>
        </w:rPr>
        <w:t xml:space="preserve">) trace or digitize roadways, building outlines, utility posts, or electrical lines from the Maps JavaScript API Satellite base map type; (ii) create 3D building models from 45° Imagery from Maps JavaScript API; (iii) build terrain models based on elevation values from the Elevation API; (iv) use latitude/longitude values from the Places API as an input for point-in-polygon analysis; (v) construct an index of tree locations within a city from Street View imagery; (vi) convert text-based driving times into synthesized speech results; </w:t>
      </w:r>
      <w:r w:rsidRPr="00905067">
        <w:rPr>
          <w:rFonts w:ascii="Times New Roman" w:hAnsi="Times New Roman" w:cs="Times New Roman"/>
          <w:sz w:val="22"/>
          <w:szCs w:val="22"/>
          <w:highlight w:val="yellow"/>
          <w:lang w:val="en-US"/>
        </w:rPr>
        <w:t>or (vii) use Google Maps Content to improve machine learning and artificial intelligence models, including to train, test, validate or fine-tune the models.</w:t>
      </w:r>
    </w:p>
    <w:p w14:paraId="01D028D7" w14:textId="77777777" w:rsidR="00905067" w:rsidRPr="00905067" w:rsidRDefault="00905067" w:rsidP="005D1DB9">
      <w:pPr>
        <w:rPr>
          <w:rFonts w:ascii="Times New Roman" w:hAnsi="Times New Roman" w:cs="Times New Roman"/>
          <w:sz w:val="22"/>
          <w:szCs w:val="22"/>
          <w:lang w:val="en-US"/>
        </w:rPr>
      </w:pPr>
    </w:p>
    <w:p w14:paraId="154E43D3" w14:textId="65CFF4E9" w:rsidR="00905067" w:rsidRPr="00905067" w:rsidRDefault="00905067" w:rsidP="00905067">
      <w:pPr>
        <w:spacing w:after="0"/>
        <w:rPr>
          <w:rFonts w:ascii="Times New Roman" w:hAnsi="Times New Roman" w:cs="Times New Roman"/>
          <w:b/>
          <w:bCs/>
          <w:lang w:val="en-US"/>
        </w:rPr>
      </w:pPr>
      <w:r w:rsidRPr="00905067">
        <w:rPr>
          <w:rFonts w:ascii="Times New Roman" w:hAnsi="Times New Roman" w:cs="Times New Roman"/>
          <w:b/>
          <w:bCs/>
          <w:lang w:val="en-US"/>
        </w:rPr>
        <w:t xml:space="preserve">Restrictions on Geographic Data in China </w:t>
      </w:r>
    </w:p>
    <w:p w14:paraId="461387A5" w14:textId="0CF7DAC2" w:rsidR="00905067" w:rsidRPr="00905067" w:rsidRDefault="00905067" w:rsidP="00905067">
      <w:pPr>
        <w:spacing w:after="0"/>
        <w:rPr>
          <w:rFonts w:ascii="Times New Roman" w:hAnsi="Times New Roman" w:cs="Times New Roman"/>
          <w:sz w:val="22"/>
          <w:szCs w:val="22"/>
          <w:lang w:val="en-US"/>
        </w:rPr>
      </w:pPr>
      <w:hyperlink r:id="rId8" w:history="1">
        <w:r w:rsidRPr="00905067">
          <w:rPr>
            <w:rStyle w:val="Lienhypertexte"/>
            <w:rFonts w:ascii="Times New Roman" w:hAnsi="Times New Roman" w:cs="Times New Roman"/>
            <w:sz w:val="22"/>
            <w:szCs w:val="22"/>
            <w:lang w:val="en-US"/>
          </w:rPr>
          <w:t>https://en.wikipedia.org/wiki/Restrictions_on_geographic_data_in_China#Coordination_systems</w:t>
        </w:r>
      </w:hyperlink>
    </w:p>
    <w:p w14:paraId="21377260" w14:textId="7C8A3418" w:rsidR="00905067" w:rsidRDefault="00905067" w:rsidP="00905067">
      <w:pPr>
        <w:spacing w:after="0"/>
        <w:rPr>
          <w:rFonts w:ascii="Times New Roman" w:hAnsi="Times New Roman" w:cs="Times New Roman"/>
          <w:sz w:val="22"/>
          <w:szCs w:val="22"/>
          <w:lang w:val="en-US"/>
        </w:rPr>
      </w:pPr>
      <w:hyperlink r:id="rId9" w:history="1">
        <w:r w:rsidRPr="007D390D">
          <w:rPr>
            <w:rStyle w:val="Lienhypertexte"/>
            <w:rFonts w:ascii="Times New Roman" w:hAnsi="Times New Roman" w:cs="Times New Roman"/>
            <w:sz w:val="22"/>
            <w:szCs w:val="22"/>
            <w:lang w:val="en-US"/>
          </w:rPr>
          <w:t>https://web.archive.org/web/20170525200020/http://en.nasg.gov.cn/article/Lawsandregulations/201312/20131200005471.shtml</w:t>
        </w:r>
      </w:hyperlink>
    </w:p>
    <w:p w14:paraId="5B866266" w14:textId="77777777" w:rsidR="00905067" w:rsidRPr="00905067" w:rsidRDefault="00905067" w:rsidP="00905067">
      <w:pPr>
        <w:spacing w:after="0"/>
        <w:rPr>
          <w:rFonts w:ascii="Times New Roman" w:hAnsi="Times New Roman" w:cs="Times New Roman"/>
          <w:sz w:val="22"/>
          <w:szCs w:val="22"/>
          <w:lang w:val="en-US"/>
        </w:rPr>
      </w:pPr>
    </w:p>
    <w:p w14:paraId="5475A136" w14:textId="1957BE43" w:rsidR="00905067" w:rsidRPr="00905067" w:rsidRDefault="00905067" w:rsidP="00905067">
      <w:pPr>
        <w:rPr>
          <w:rFonts w:ascii="Times New Roman" w:hAnsi="Times New Roman" w:cs="Times New Roman"/>
          <w:sz w:val="22"/>
          <w:szCs w:val="22"/>
          <w:lang w:val="en-US"/>
        </w:rPr>
      </w:pPr>
      <w:r w:rsidRPr="00905067">
        <w:rPr>
          <w:rFonts w:ascii="Times New Roman" w:hAnsi="Times New Roman" w:cs="Times New Roman"/>
          <w:sz w:val="22"/>
          <w:szCs w:val="22"/>
          <w:lang w:val="en-US"/>
        </w:rPr>
        <w:t xml:space="preserve">According to articles 7, 26, 40 and 42 of the </w:t>
      </w:r>
      <w:r w:rsidRPr="00905067">
        <w:rPr>
          <w:rFonts w:ascii="Times New Roman" w:hAnsi="Times New Roman" w:cs="Times New Roman"/>
          <w:i/>
          <w:iCs/>
          <w:sz w:val="22"/>
          <w:szCs w:val="22"/>
          <w:lang w:val="en-US"/>
        </w:rPr>
        <w:t>Surveying and Mapping Law of the People's Republic of China</w:t>
      </w:r>
      <w:r w:rsidRPr="00905067">
        <w:rPr>
          <w:rFonts w:ascii="Times New Roman" w:hAnsi="Times New Roman" w:cs="Times New Roman"/>
          <w:sz w:val="22"/>
          <w:szCs w:val="22"/>
          <w:lang w:val="en-US"/>
        </w:rPr>
        <w:t xml:space="preserve">, private surveying and mapping activities have been illegal in mainland China since 2002. The law prohibits: </w:t>
      </w:r>
    </w:p>
    <w:p w14:paraId="3FB6847C" w14:textId="77777777" w:rsidR="00905067" w:rsidRPr="00905067" w:rsidRDefault="00905067" w:rsidP="00905067">
      <w:pPr>
        <w:rPr>
          <w:rFonts w:ascii="Times New Roman" w:hAnsi="Times New Roman" w:cs="Times New Roman"/>
          <w:sz w:val="22"/>
          <w:szCs w:val="22"/>
          <w:lang w:val="en-US"/>
        </w:rPr>
      </w:pPr>
      <w:r w:rsidRPr="00905067">
        <w:rPr>
          <w:rFonts w:ascii="Times New Roman" w:hAnsi="Times New Roman" w:cs="Times New Roman"/>
          <w:sz w:val="22"/>
          <w:szCs w:val="22"/>
          <w:highlight w:val="yellow"/>
          <w:lang w:val="en-US"/>
        </w:rPr>
        <w:t>publishing, without authorization, significant geographic information and data concerning the territorial air, land and waters, as well as other sea areas under the jurisdiction of the People's Republic of China.</w:t>
      </w:r>
      <w:r w:rsidRPr="00905067">
        <w:rPr>
          <w:rFonts w:ascii="Times New Roman" w:hAnsi="Times New Roman" w:cs="Times New Roman"/>
          <w:sz w:val="22"/>
          <w:szCs w:val="22"/>
          <w:lang w:val="en-US"/>
        </w:rPr>
        <w:t xml:space="preserve"> </w:t>
      </w:r>
    </w:p>
    <w:p w14:paraId="58056A27" w14:textId="77777777" w:rsidR="00905067" w:rsidRPr="00905067" w:rsidRDefault="00905067" w:rsidP="00905067">
      <w:pPr>
        <w:rPr>
          <w:rFonts w:ascii="Times New Roman" w:hAnsi="Times New Roman" w:cs="Times New Roman"/>
          <w:sz w:val="22"/>
          <w:szCs w:val="22"/>
          <w:lang w:val="en-US"/>
        </w:rPr>
      </w:pPr>
      <w:r w:rsidRPr="00905067">
        <w:rPr>
          <w:rFonts w:ascii="Times New Roman" w:hAnsi="Times New Roman" w:cs="Times New Roman"/>
          <w:sz w:val="22"/>
          <w:szCs w:val="22"/>
          <w:lang w:val="en-US"/>
        </w:rPr>
        <w:t>— </w:t>
      </w:r>
      <w:r w:rsidRPr="00905067">
        <w:rPr>
          <w:rFonts w:ascii="Times New Roman" w:hAnsi="Times New Roman" w:cs="Times New Roman"/>
          <w:i/>
          <w:iCs/>
          <w:sz w:val="22"/>
          <w:szCs w:val="22"/>
          <w:lang w:val="en-US"/>
        </w:rPr>
        <w:t>The National Administration of Surveying, Mapping and Geoinformation of China, Surveying and Mapping Law of the People's Republic of China</w:t>
      </w:r>
    </w:p>
    <w:p w14:paraId="279FFCF5" w14:textId="0DCA4B30" w:rsidR="00905067" w:rsidRPr="00905067" w:rsidRDefault="00905067" w:rsidP="00905067">
      <w:pPr>
        <w:rPr>
          <w:rFonts w:ascii="Times New Roman" w:hAnsi="Times New Roman" w:cs="Times New Roman"/>
          <w:sz w:val="22"/>
          <w:szCs w:val="22"/>
          <w:lang w:val="en-US"/>
        </w:rPr>
      </w:pPr>
      <w:r w:rsidRPr="00905067">
        <w:rPr>
          <w:rFonts w:ascii="Times New Roman" w:hAnsi="Times New Roman" w:cs="Times New Roman"/>
          <w:sz w:val="22"/>
          <w:szCs w:val="22"/>
          <w:lang w:val="en-US"/>
        </w:rPr>
        <w:t xml:space="preserve">The "Supplementary rules on the content presentation of public maps, trial version" (Chinese: </w:t>
      </w:r>
      <w:r w:rsidRPr="00905067">
        <w:rPr>
          <w:rFonts w:ascii="Times New Roman" w:hAnsi="Times New Roman" w:cs="Times New Roman"/>
          <w:sz w:val="22"/>
          <w:szCs w:val="22"/>
        </w:rPr>
        <w:t>公开地图内容表示补充规定</w:t>
      </w:r>
      <w:r w:rsidRPr="00905067">
        <w:rPr>
          <w:rFonts w:ascii="Times New Roman" w:hAnsi="Times New Roman" w:cs="Times New Roman"/>
          <w:sz w:val="22"/>
          <w:szCs w:val="22"/>
          <w:lang w:val="en-US"/>
        </w:rPr>
        <w:t>（</w:t>
      </w:r>
      <w:r w:rsidRPr="00905067">
        <w:rPr>
          <w:rFonts w:ascii="Times New Roman" w:hAnsi="Times New Roman" w:cs="Times New Roman"/>
          <w:sz w:val="22"/>
          <w:szCs w:val="22"/>
        </w:rPr>
        <w:t>试行</w:t>
      </w:r>
      <w:r w:rsidRPr="00905067">
        <w:rPr>
          <w:rFonts w:ascii="Times New Roman" w:hAnsi="Times New Roman" w:cs="Times New Roman"/>
          <w:sz w:val="22"/>
          <w:szCs w:val="22"/>
          <w:lang w:val="en-US"/>
        </w:rPr>
        <w:t>）</w:t>
      </w:r>
      <w:r w:rsidRPr="00905067">
        <w:rPr>
          <w:rFonts w:ascii="Times New Roman" w:hAnsi="Times New Roman" w:cs="Times New Roman"/>
          <w:sz w:val="22"/>
          <w:szCs w:val="22"/>
          <w:lang w:val="en-US"/>
        </w:rPr>
        <w:t>) of 2009 from the BSM additionally prohibits, among other things:</w:t>
      </w:r>
      <w:r w:rsidRPr="00905067">
        <w:rPr>
          <w:rFonts w:ascii="Times New Roman" w:hAnsi="Times New Roman" w:cs="Times New Roman"/>
          <w:sz w:val="22"/>
          <w:szCs w:val="22"/>
          <w:lang w:val="en-US"/>
        </w:rPr>
        <w:t xml:space="preserve"> </w:t>
      </w:r>
    </w:p>
    <w:p w14:paraId="3FB7FF19" w14:textId="77777777" w:rsidR="00905067" w:rsidRPr="00905067" w:rsidRDefault="00905067" w:rsidP="00905067">
      <w:pPr>
        <w:numPr>
          <w:ilvl w:val="0"/>
          <w:numId w:val="1"/>
        </w:numPr>
        <w:rPr>
          <w:rFonts w:ascii="Times New Roman" w:hAnsi="Times New Roman" w:cs="Times New Roman"/>
          <w:sz w:val="22"/>
          <w:szCs w:val="22"/>
          <w:lang w:val="en-US"/>
        </w:rPr>
      </w:pPr>
      <w:r w:rsidRPr="00905067">
        <w:rPr>
          <w:rFonts w:ascii="Times New Roman" w:hAnsi="Times New Roman" w:cs="Times New Roman"/>
          <w:sz w:val="22"/>
          <w:szCs w:val="22"/>
          <w:lang w:val="en-US"/>
        </w:rPr>
        <w:t xml:space="preserve">Locations having a precision of finer than 50 </w:t>
      </w:r>
      <w:proofErr w:type="spellStart"/>
      <w:r w:rsidRPr="00905067">
        <w:rPr>
          <w:rFonts w:ascii="Times New Roman" w:hAnsi="Times New Roman" w:cs="Times New Roman"/>
          <w:sz w:val="22"/>
          <w:szCs w:val="22"/>
          <w:lang w:val="en-US"/>
        </w:rPr>
        <w:t>metres</w:t>
      </w:r>
      <w:proofErr w:type="spellEnd"/>
      <w:r w:rsidRPr="00905067">
        <w:rPr>
          <w:rFonts w:ascii="Times New Roman" w:hAnsi="Times New Roman" w:cs="Times New Roman"/>
          <w:sz w:val="22"/>
          <w:szCs w:val="22"/>
          <w:lang w:val="en-US"/>
        </w:rPr>
        <w:t xml:space="preserve"> (55 yd) and the use of grids finer than 100 </w:t>
      </w:r>
      <w:proofErr w:type="spellStart"/>
      <w:r w:rsidRPr="00905067">
        <w:rPr>
          <w:rFonts w:ascii="Times New Roman" w:hAnsi="Times New Roman" w:cs="Times New Roman"/>
          <w:sz w:val="22"/>
          <w:szCs w:val="22"/>
          <w:lang w:val="en-US"/>
        </w:rPr>
        <w:t>metres</w:t>
      </w:r>
      <w:proofErr w:type="spellEnd"/>
      <w:r w:rsidRPr="00905067">
        <w:rPr>
          <w:rFonts w:ascii="Times New Roman" w:hAnsi="Times New Roman" w:cs="Times New Roman"/>
          <w:sz w:val="22"/>
          <w:szCs w:val="22"/>
          <w:lang w:val="en-US"/>
        </w:rPr>
        <w:t xml:space="preserve"> (110 yd) for elevation data.</w:t>
      </w:r>
    </w:p>
    <w:p w14:paraId="10C22F7C" w14:textId="77777777" w:rsidR="00905067" w:rsidRPr="00905067" w:rsidRDefault="00905067" w:rsidP="00905067">
      <w:pPr>
        <w:numPr>
          <w:ilvl w:val="0"/>
          <w:numId w:val="1"/>
        </w:numPr>
        <w:rPr>
          <w:rFonts w:ascii="Times New Roman" w:hAnsi="Times New Roman" w:cs="Times New Roman"/>
          <w:sz w:val="22"/>
          <w:szCs w:val="22"/>
          <w:lang w:val="en-US"/>
        </w:rPr>
      </w:pPr>
      <w:r w:rsidRPr="00905067">
        <w:rPr>
          <w:rFonts w:ascii="Times New Roman" w:hAnsi="Times New Roman" w:cs="Times New Roman"/>
          <w:sz w:val="22"/>
          <w:szCs w:val="22"/>
          <w:lang w:val="en-US"/>
        </w:rPr>
        <w:lastRenderedPageBreak/>
        <w:t>Showing the locations of key infrastructure (power, dams, weather stations) and public safety installations (prisons, mandatory drug rehab facilities).</w:t>
      </w:r>
    </w:p>
    <w:p w14:paraId="04A473E1" w14:textId="77777777" w:rsidR="00905067" w:rsidRPr="00905067" w:rsidRDefault="00905067" w:rsidP="00905067">
      <w:pPr>
        <w:numPr>
          <w:ilvl w:val="0"/>
          <w:numId w:val="1"/>
        </w:numPr>
        <w:rPr>
          <w:rFonts w:ascii="Times New Roman" w:hAnsi="Times New Roman" w:cs="Times New Roman"/>
          <w:sz w:val="22"/>
          <w:szCs w:val="22"/>
          <w:lang w:val="en-US"/>
        </w:rPr>
      </w:pPr>
      <w:r w:rsidRPr="00905067">
        <w:rPr>
          <w:rFonts w:ascii="Times New Roman" w:hAnsi="Times New Roman" w:cs="Times New Roman"/>
          <w:sz w:val="22"/>
          <w:szCs w:val="22"/>
          <w:lang w:val="en-US"/>
        </w:rPr>
        <w:t>Showing the internal structures of airports and ferry ports.</w:t>
      </w:r>
    </w:p>
    <w:p w14:paraId="33FE2B52" w14:textId="77777777" w:rsidR="00905067" w:rsidRPr="00905067" w:rsidRDefault="00905067" w:rsidP="00905067">
      <w:pPr>
        <w:numPr>
          <w:ilvl w:val="0"/>
          <w:numId w:val="1"/>
        </w:numPr>
        <w:rPr>
          <w:rFonts w:ascii="Times New Roman" w:hAnsi="Times New Roman" w:cs="Times New Roman"/>
          <w:sz w:val="22"/>
          <w:szCs w:val="22"/>
          <w:lang w:val="en-US"/>
        </w:rPr>
      </w:pPr>
      <w:r w:rsidRPr="00905067">
        <w:rPr>
          <w:rFonts w:ascii="Times New Roman" w:hAnsi="Times New Roman" w:cs="Times New Roman"/>
          <w:sz w:val="22"/>
          <w:szCs w:val="22"/>
          <w:lang w:val="en-US"/>
        </w:rPr>
        <w:t>Showing the weight and height limits of bridges, roads, and tunnels; showing the material of roads.</w:t>
      </w:r>
    </w:p>
    <w:p w14:paraId="1A04204B" w14:textId="4D11F4C0" w:rsidR="00905067" w:rsidRDefault="00905067" w:rsidP="00905067">
      <w:pPr>
        <w:rPr>
          <w:rFonts w:ascii="Times New Roman" w:hAnsi="Times New Roman" w:cs="Times New Roman"/>
          <w:sz w:val="22"/>
          <w:szCs w:val="22"/>
          <w:lang w:val="en-US"/>
        </w:rPr>
      </w:pPr>
      <w:r w:rsidRPr="00905067">
        <w:rPr>
          <w:rFonts w:ascii="Times New Roman" w:hAnsi="Times New Roman" w:cs="Times New Roman"/>
          <w:sz w:val="22"/>
          <w:szCs w:val="22"/>
          <w:lang w:val="en-US"/>
        </w:rPr>
        <w:t xml:space="preserve">The "Map management regulation" (Chinese: </w:t>
      </w:r>
      <w:r w:rsidRPr="00905067">
        <w:rPr>
          <w:rFonts w:ascii="Times New Roman" w:hAnsi="Times New Roman" w:cs="Times New Roman" w:hint="eastAsia"/>
          <w:sz w:val="22"/>
          <w:szCs w:val="22"/>
        </w:rPr>
        <w:t>地图管理条例</w:t>
      </w:r>
      <w:r w:rsidRPr="00905067">
        <w:rPr>
          <w:rFonts w:ascii="Times New Roman" w:hAnsi="Times New Roman" w:cs="Times New Roman"/>
          <w:sz w:val="22"/>
          <w:szCs w:val="22"/>
          <w:lang w:val="en-US"/>
        </w:rPr>
        <w:t>) of 2015 from the State Council mandates that all Internet maps must be stored in mainland China, among other rules about national security. The law also details punishments, some of which criminal, for violations</w:t>
      </w:r>
    </w:p>
    <w:p w14:paraId="64362435" w14:textId="77777777" w:rsidR="00905067" w:rsidRDefault="00905067" w:rsidP="00905067">
      <w:pPr>
        <w:rPr>
          <w:rFonts w:ascii="Times New Roman" w:hAnsi="Times New Roman" w:cs="Times New Roman"/>
          <w:sz w:val="22"/>
          <w:szCs w:val="22"/>
          <w:lang w:val="en-US"/>
        </w:rPr>
      </w:pPr>
    </w:p>
    <w:p w14:paraId="0D770F22" w14:textId="77777777" w:rsidR="00905067" w:rsidRDefault="00905067" w:rsidP="00905067">
      <w:pPr>
        <w:rPr>
          <w:rFonts w:ascii="Times New Roman" w:hAnsi="Times New Roman" w:cs="Times New Roman"/>
          <w:sz w:val="22"/>
          <w:szCs w:val="22"/>
          <w:lang w:val="en-US"/>
        </w:rPr>
      </w:pPr>
    </w:p>
    <w:p w14:paraId="4B1F505E" w14:textId="5E4E0CB1" w:rsidR="00905067" w:rsidRDefault="00905067" w:rsidP="00905067">
      <w:pPr>
        <w:rPr>
          <w:rFonts w:ascii="Times New Roman" w:hAnsi="Times New Roman" w:cs="Times New Roman"/>
          <w:sz w:val="22"/>
          <w:szCs w:val="22"/>
          <w:lang w:val="en-US"/>
        </w:rPr>
      </w:pPr>
      <w:hyperlink r:id="rId10" w:history="1">
        <w:r w:rsidRPr="007D390D">
          <w:rPr>
            <w:rStyle w:val="Lienhypertexte"/>
            <w:rFonts w:ascii="Times New Roman" w:hAnsi="Times New Roman" w:cs="Times New Roman"/>
            <w:sz w:val="22"/>
            <w:szCs w:val="22"/>
            <w:lang w:val="en-US"/>
          </w:rPr>
          <w:t>https://www.google.com/url?sa=t&amp;source=web&amp;rct=j&amp;opi=89978449&amp;url=https://www.scmp.com/news/china/science/article/3286734/chinas-gaofen-05b-commercial-satellite-pushing-limits-hi-res-imaging-experts&amp;ved=2ahUKEwi349eIjtOOAxVcNPsDHebdOJAQFnoECC8QAQ&amp;usg=AOvVaw3HEZKIcPi01UgIzkD1pOoO</w:t>
        </w:r>
      </w:hyperlink>
    </w:p>
    <w:p w14:paraId="7F144654" w14:textId="51CEB9C4" w:rsidR="00905067" w:rsidRPr="00905067" w:rsidRDefault="00905067" w:rsidP="00905067">
      <w:pPr>
        <w:rPr>
          <w:rFonts w:ascii="Times New Roman" w:hAnsi="Times New Roman" w:cs="Times New Roman"/>
          <w:sz w:val="22"/>
          <w:szCs w:val="22"/>
          <w:lang w:val="en-US"/>
        </w:rPr>
      </w:pPr>
      <w:r w:rsidRPr="00905067">
        <w:rPr>
          <w:rFonts w:ascii="Times New Roman" w:hAnsi="Times New Roman" w:cs="Times New Roman"/>
          <w:sz w:val="22"/>
          <w:szCs w:val="22"/>
          <w:lang w:val="en-US"/>
        </w:rPr>
        <w:t xml:space="preserve">But because Chinese regulations </w:t>
      </w:r>
      <w:r w:rsidRPr="00905067">
        <w:rPr>
          <w:rFonts w:ascii="Times New Roman" w:hAnsi="Times New Roman" w:cs="Times New Roman"/>
          <w:i/>
          <w:iCs/>
          <w:sz w:val="22"/>
          <w:szCs w:val="22"/>
          <w:highlight w:val="yellow"/>
          <w:lang w:val="en-US"/>
        </w:rPr>
        <w:t>limit the resolution of commercial optical remote sensing satellites to 50cm</w:t>
      </w:r>
      <w:r>
        <w:rPr>
          <w:rFonts w:ascii="Times New Roman" w:hAnsi="Times New Roman" w:cs="Times New Roman"/>
          <w:i/>
          <w:iCs/>
          <w:sz w:val="22"/>
          <w:szCs w:val="22"/>
          <w:lang w:val="en-US"/>
        </w:rPr>
        <w:t xml:space="preserve">… </w:t>
      </w:r>
    </w:p>
    <w:p w14:paraId="6D9A5541" w14:textId="4533B626" w:rsidR="005D1DB9" w:rsidRPr="00905067" w:rsidRDefault="005D1DB9" w:rsidP="005D1DB9">
      <w:pPr>
        <w:rPr>
          <w:rFonts w:ascii="Times New Roman" w:hAnsi="Times New Roman" w:cs="Times New Roman"/>
          <w:sz w:val="22"/>
          <w:szCs w:val="22"/>
          <w:lang w:val="en-US"/>
        </w:rPr>
      </w:pPr>
    </w:p>
    <w:sectPr w:rsidR="005D1DB9" w:rsidRPr="0090506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AA" w14:textId="77777777" w:rsidR="00B8117A" w:rsidRDefault="00B8117A" w:rsidP="00905067">
      <w:pPr>
        <w:spacing w:after="0" w:line="240" w:lineRule="auto"/>
      </w:pPr>
      <w:r>
        <w:separator/>
      </w:r>
    </w:p>
  </w:endnote>
  <w:endnote w:type="continuationSeparator" w:id="0">
    <w:p w14:paraId="54BF53B0" w14:textId="77777777" w:rsidR="00B8117A" w:rsidRDefault="00B8117A" w:rsidP="00905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CB39" w14:textId="77777777" w:rsidR="00B8117A" w:rsidRDefault="00B8117A" w:rsidP="00905067">
      <w:pPr>
        <w:spacing w:after="0" w:line="240" w:lineRule="auto"/>
      </w:pPr>
      <w:r>
        <w:separator/>
      </w:r>
    </w:p>
  </w:footnote>
  <w:footnote w:type="continuationSeparator" w:id="0">
    <w:p w14:paraId="68D8B013" w14:textId="77777777" w:rsidR="00B8117A" w:rsidRDefault="00B8117A" w:rsidP="009050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9470B"/>
    <w:multiLevelType w:val="multilevel"/>
    <w:tmpl w:val="6D1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897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B9"/>
    <w:rsid w:val="00565321"/>
    <w:rsid w:val="005D1DB9"/>
    <w:rsid w:val="00905067"/>
    <w:rsid w:val="00B8117A"/>
    <w:rsid w:val="00D73B75"/>
    <w:rsid w:val="00FE7CE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6D892"/>
  <w15:chartTrackingRefBased/>
  <w15:docId w15:val="{1B5245E3-360C-44F7-9F82-2B43E454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1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D1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D1D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D1D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D1D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D1D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1D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1D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1D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1D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D1D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D1D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D1DB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D1DB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D1D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1D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1D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1DB9"/>
    <w:rPr>
      <w:rFonts w:eastAsiaTheme="majorEastAsia" w:cstheme="majorBidi"/>
      <w:color w:val="272727" w:themeColor="text1" w:themeTint="D8"/>
    </w:rPr>
  </w:style>
  <w:style w:type="paragraph" w:styleId="Titre">
    <w:name w:val="Title"/>
    <w:basedOn w:val="Normal"/>
    <w:next w:val="Normal"/>
    <w:link w:val="TitreCar"/>
    <w:uiPriority w:val="10"/>
    <w:qFormat/>
    <w:rsid w:val="005D1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1D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1D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1D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1DB9"/>
    <w:pPr>
      <w:spacing w:before="160"/>
      <w:jc w:val="center"/>
    </w:pPr>
    <w:rPr>
      <w:i/>
      <w:iCs/>
      <w:color w:val="404040" w:themeColor="text1" w:themeTint="BF"/>
    </w:rPr>
  </w:style>
  <w:style w:type="character" w:customStyle="1" w:styleId="CitationCar">
    <w:name w:val="Citation Car"/>
    <w:basedOn w:val="Policepardfaut"/>
    <w:link w:val="Citation"/>
    <w:uiPriority w:val="29"/>
    <w:rsid w:val="005D1DB9"/>
    <w:rPr>
      <w:i/>
      <w:iCs/>
      <w:color w:val="404040" w:themeColor="text1" w:themeTint="BF"/>
    </w:rPr>
  </w:style>
  <w:style w:type="paragraph" w:styleId="Paragraphedeliste">
    <w:name w:val="List Paragraph"/>
    <w:basedOn w:val="Normal"/>
    <w:uiPriority w:val="34"/>
    <w:qFormat/>
    <w:rsid w:val="005D1DB9"/>
    <w:pPr>
      <w:ind w:left="720"/>
      <w:contextualSpacing/>
    </w:pPr>
  </w:style>
  <w:style w:type="character" w:styleId="Accentuationintense">
    <w:name w:val="Intense Emphasis"/>
    <w:basedOn w:val="Policepardfaut"/>
    <w:uiPriority w:val="21"/>
    <w:qFormat/>
    <w:rsid w:val="005D1DB9"/>
    <w:rPr>
      <w:i/>
      <w:iCs/>
      <w:color w:val="0F4761" w:themeColor="accent1" w:themeShade="BF"/>
    </w:rPr>
  </w:style>
  <w:style w:type="paragraph" w:styleId="Citationintense">
    <w:name w:val="Intense Quote"/>
    <w:basedOn w:val="Normal"/>
    <w:next w:val="Normal"/>
    <w:link w:val="CitationintenseCar"/>
    <w:uiPriority w:val="30"/>
    <w:qFormat/>
    <w:rsid w:val="005D1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D1DB9"/>
    <w:rPr>
      <w:i/>
      <w:iCs/>
      <w:color w:val="0F4761" w:themeColor="accent1" w:themeShade="BF"/>
    </w:rPr>
  </w:style>
  <w:style w:type="character" w:styleId="Rfrenceintense">
    <w:name w:val="Intense Reference"/>
    <w:basedOn w:val="Policepardfaut"/>
    <w:uiPriority w:val="32"/>
    <w:qFormat/>
    <w:rsid w:val="005D1DB9"/>
    <w:rPr>
      <w:b/>
      <w:bCs/>
      <w:smallCaps/>
      <w:color w:val="0F4761" w:themeColor="accent1" w:themeShade="BF"/>
      <w:spacing w:val="5"/>
    </w:rPr>
  </w:style>
  <w:style w:type="character" w:styleId="Lienhypertexte">
    <w:name w:val="Hyperlink"/>
    <w:basedOn w:val="Policepardfaut"/>
    <w:uiPriority w:val="99"/>
    <w:unhideWhenUsed/>
    <w:rsid w:val="005D1DB9"/>
    <w:rPr>
      <w:color w:val="467886" w:themeColor="hyperlink"/>
      <w:u w:val="single"/>
    </w:rPr>
  </w:style>
  <w:style w:type="character" w:styleId="Mentionnonrsolue">
    <w:name w:val="Unresolved Mention"/>
    <w:basedOn w:val="Policepardfaut"/>
    <w:uiPriority w:val="99"/>
    <w:semiHidden/>
    <w:unhideWhenUsed/>
    <w:rsid w:val="005D1DB9"/>
    <w:rPr>
      <w:color w:val="605E5C"/>
      <w:shd w:val="clear" w:color="auto" w:fill="E1DFDD"/>
    </w:rPr>
  </w:style>
  <w:style w:type="paragraph" w:styleId="En-tte">
    <w:name w:val="header"/>
    <w:basedOn w:val="Normal"/>
    <w:link w:val="En-tteCar"/>
    <w:uiPriority w:val="99"/>
    <w:unhideWhenUsed/>
    <w:rsid w:val="00905067"/>
    <w:pPr>
      <w:tabs>
        <w:tab w:val="center" w:pos="4536"/>
        <w:tab w:val="right" w:pos="9072"/>
      </w:tabs>
      <w:spacing w:after="0" w:line="240" w:lineRule="auto"/>
    </w:pPr>
  </w:style>
  <w:style w:type="character" w:customStyle="1" w:styleId="En-tteCar">
    <w:name w:val="En-tête Car"/>
    <w:basedOn w:val="Policepardfaut"/>
    <w:link w:val="En-tte"/>
    <w:uiPriority w:val="99"/>
    <w:rsid w:val="00905067"/>
  </w:style>
  <w:style w:type="paragraph" w:styleId="Pieddepage">
    <w:name w:val="footer"/>
    <w:basedOn w:val="Normal"/>
    <w:link w:val="PieddepageCar"/>
    <w:uiPriority w:val="99"/>
    <w:unhideWhenUsed/>
    <w:rsid w:val="0090506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5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1221">
      <w:bodyDiv w:val="1"/>
      <w:marLeft w:val="0"/>
      <w:marRight w:val="0"/>
      <w:marTop w:val="0"/>
      <w:marBottom w:val="0"/>
      <w:divBdr>
        <w:top w:val="none" w:sz="0" w:space="0" w:color="auto"/>
        <w:left w:val="none" w:sz="0" w:space="0" w:color="auto"/>
        <w:bottom w:val="none" w:sz="0" w:space="0" w:color="auto"/>
        <w:right w:val="none" w:sz="0" w:space="0" w:color="auto"/>
      </w:divBdr>
    </w:div>
    <w:div w:id="125895800">
      <w:bodyDiv w:val="1"/>
      <w:marLeft w:val="0"/>
      <w:marRight w:val="0"/>
      <w:marTop w:val="0"/>
      <w:marBottom w:val="0"/>
      <w:divBdr>
        <w:top w:val="none" w:sz="0" w:space="0" w:color="auto"/>
        <w:left w:val="none" w:sz="0" w:space="0" w:color="auto"/>
        <w:bottom w:val="none" w:sz="0" w:space="0" w:color="auto"/>
        <w:right w:val="none" w:sz="0" w:space="0" w:color="auto"/>
      </w:divBdr>
      <w:divsChild>
        <w:div w:id="77097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874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3602">
      <w:bodyDiv w:val="1"/>
      <w:marLeft w:val="0"/>
      <w:marRight w:val="0"/>
      <w:marTop w:val="0"/>
      <w:marBottom w:val="0"/>
      <w:divBdr>
        <w:top w:val="none" w:sz="0" w:space="0" w:color="auto"/>
        <w:left w:val="none" w:sz="0" w:space="0" w:color="auto"/>
        <w:bottom w:val="none" w:sz="0" w:space="0" w:color="auto"/>
        <w:right w:val="none" w:sz="0" w:space="0" w:color="auto"/>
      </w:divBdr>
    </w:div>
    <w:div w:id="1177035437">
      <w:bodyDiv w:val="1"/>
      <w:marLeft w:val="0"/>
      <w:marRight w:val="0"/>
      <w:marTop w:val="0"/>
      <w:marBottom w:val="0"/>
      <w:divBdr>
        <w:top w:val="none" w:sz="0" w:space="0" w:color="auto"/>
        <w:left w:val="none" w:sz="0" w:space="0" w:color="auto"/>
        <w:bottom w:val="none" w:sz="0" w:space="0" w:color="auto"/>
        <w:right w:val="none" w:sz="0" w:space="0" w:color="auto"/>
      </w:divBdr>
    </w:div>
    <w:div w:id="1688865917">
      <w:bodyDiv w:val="1"/>
      <w:marLeft w:val="0"/>
      <w:marRight w:val="0"/>
      <w:marTop w:val="0"/>
      <w:marBottom w:val="0"/>
      <w:divBdr>
        <w:top w:val="none" w:sz="0" w:space="0" w:color="auto"/>
        <w:left w:val="none" w:sz="0" w:space="0" w:color="auto"/>
        <w:bottom w:val="none" w:sz="0" w:space="0" w:color="auto"/>
        <w:right w:val="none" w:sz="0" w:space="0" w:color="auto"/>
      </w:divBdr>
    </w:div>
    <w:div w:id="1796017787">
      <w:bodyDiv w:val="1"/>
      <w:marLeft w:val="0"/>
      <w:marRight w:val="0"/>
      <w:marTop w:val="0"/>
      <w:marBottom w:val="0"/>
      <w:divBdr>
        <w:top w:val="none" w:sz="0" w:space="0" w:color="auto"/>
        <w:left w:val="none" w:sz="0" w:space="0" w:color="auto"/>
        <w:bottom w:val="none" w:sz="0" w:space="0" w:color="auto"/>
        <w:right w:val="none" w:sz="0" w:space="0" w:color="auto"/>
      </w:divBdr>
    </w:div>
    <w:div w:id="1859540159">
      <w:bodyDiv w:val="1"/>
      <w:marLeft w:val="0"/>
      <w:marRight w:val="0"/>
      <w:marTop w:val="0"/>
      <w:marBottom w:val="0"/>
      <w:divBdr>
        <w:top w:val="none" w:sz="0" w:space="0" w:color="auto"/>
        <w:left w:val="none" w:sz="0" w:space="0" w:color="auto"/>
        <w:bottom w:val="none" w:sz="0" w:space="0" w:color="auto"/>
        <w:right w:val="none" w:sz="0" w:space="0" w:color="auto"/>
      </w:divBdr>
    </w:div>
    <w:div w:id="2099791250">
      <w:bodyDiv w:val="1"/>
      <w:marLeft w:val="0"/>
      <w:marRight w:val="0"/>
      <w:marTop w:val="0"/>
      <w:marBottom w:val="0"/>
      <w:divBdr>
        <w:top w:val="none" w:sz="0" w:space="0" w:color="auto"/>
        <w:left w:val="none" w:sz="0" w:space="0" w:color="auto"/>
        <w:bottom w:val="none" w:sz="0" w:space="0" w:color="auto"/>
        <w:right w:val="none" w:sz="0" w:space="0" w:color="auto"/>
      </w:divBdr>
      <w:divsChild>
        <w:div w:id="2083525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238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estrictions_on_geographic_data_in_China#Coordination_systems" TargetMode="External"/><Relationship Id="rId3" Type="http://schemas.openxmlformats.org/officeDocument/2006/relationships/settings" Target="settings.xml"/><Relationship Id="rId7" Type="http://schemas.openxmlformats.org/officeDocument/2006/relationships/hyperlink" Target="https://cloud.google.com/maps-platform/ter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google.com/url?sa=t&amp;source=web&amp;rct=j&amp;opi=89978449&amp;url=https://www.scmp.com/news/china/science/article/3286734/chinas-gaofen-05b-commercial-satellite-pushing-limits-hi-res-imaging-experts&amp;ved=2ahUKEwi349eIjtOOAxVcNPsDHebdOJAQFnoECC8QAQ&amp;usg=AOvVaw3HEZKIcPi01UgIzkD1pOoO" TargetMode="External"/><Relationship Id="rId4" Type="http://schemas.openxmlformats.org/officeDocument/2006/relationships/webSettings" Target="webSettings.xml"/><Relationship Id="rId9" Type="http://schemas.openxmlformats.org/officeDocument/2006/relationships/hyperlink" Target="https://web.archive.org/web/20170525200020/http://en.nasg.gov.cn/article/Lawsandregulations/201312/20131200005471.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3696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Xinran Hf</dc:creator>
  <cp:keywords/>
  <dc:description/>
  <cp:lastModifiedBy>Xinran Hf</cp:lastModifiedBy>
  <cp:revision>2</cp:revision>
  <dcterms:created xsi:type="dcterms:W3CDTF">2025-07-10T15:17:00Z</dcterms:created>
  <dcterms:modified xsi:type="dcterms:W3CDTF">2025-07-23T13:59:00Z</dcterms:modified>
</cp:coreProperties>
</file>