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3248F">
      <w:pPr>
        <w:spacing w:before="120" w:line="183" w:lineRule="auto"/>
        <w:jc w:val="center"/>
        <w:outlineLvl w:val="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系统功能列表</w:t>
      </w:r>
    </w:p>
    <w:p w14:paraId="3935D1FC">
      <w:pPr>
        <w:spacing w:before="59"/>
      </w:pPr>
    </w:p>
    <w:tbl>
      <w:tblPr>
        <w:tblStyle w:val="4"/>
        <w:tblW w:w="987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1"/>
      </w:tblGrid>
      <w:tr w14:paraId="03287E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9871" w:type="dxa"/>
            <w:tcBorders>
              <w:bottom w:val="single" w:color="000000" w:sz="2" w:space="0"/>
            </w:tcBorders>
            <w:shd w:val="clear" w:color="auto" w:fill="DBEEF3"/>
            <w:vAlign w:val="top"/>
          </w:tcPr>
          <w:p w14:paraId="7E66C708">
            <w:pPr>
              <w:pStyle w:val="5"/>
              <w:spacing w:before="42" w:line="214" w:lineRule="auto"/>
              <w:ind w:left="3917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模块名称/主要功能</w:t>
            </w:r>
          </w:p>
        </w:tc>
      </w:tr>
      <w:tr w14:paraId="082490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D311F8D">
            <w:pPr>
              <w:pStyle w:val="5"/>
              <w:spacing w:before="43" w:line="286" w:lineRule="auto"/>
              <w:ind w:left="124" w:right="46" w:firstLine="23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（一）整车销售模块</w:t>
            </w:r>
            <w:r>
              <w:rPr>
                <w:spacing w:val="-3"/>
                <w:sz w:val="24"/>
                <w:szCs w:val="24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售前跟踪：展厅接待、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3"/>
                <w:sz w:val="18"/>
                <w:szCs w:val="18"/>
              </w:rPr>
              <w:t>展厅接待分派、意向客</w:t>
            </w:r>
            <w:r>
              <w:rPr>
                <w:b/>
                <w:bCs/>
                <w:spacing w:val="-4"/>
                <w:sz w:val="18"/>
                <w:szCs w:val="18"/>
              </w:rPr>
              <w:t>户管理、意向单分派、意向单跟进记录、展厅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接待提醒、意向客户提醒；整车销售：车辆预订单、车辆销售单、销售订单退订单、客</w:t>
            </w:r>
            <w:r>
              <w:rPr>
                <w:b/>
                <w:bCs/>
                <w:spacing w:val="-3"/>
                <w:sz w:val="18"/>
                <w:szCs w:val="18"/>
              </w:rPr>
              <w:t>户提车单；车辆服务：精品加装单、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车辆保险单、保险核价单、代办服务单、代办核价单、整车其它收入单</w:t>
            </w:r>
          </w:p>
        </w:tc>
      </w:tr>
      <w:tr w14:paraId="15EF09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D12D61C">
            <w:pPr>
              <w:pStyle w:val="5"/>
              <w:spacing w:before="45" w:line="285" w:lineRule="auto"/>
              <w:ind w:left="128" w:right="109" w:firstLine="1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（二）整车仓库模块</w:t>
            </w:r>
            <w:r>
              <w:rPr>
                <w:spacing w:val="-2"/>
                <w:sz w:val="24"/>
                <w:szCs w:val="24"/>
              </w:rPr>
              <w:t xml:space="preserve">   </w:t>
            </w:r>
            <w:r>
              <w:rPr>
                <w:b/>
                <w:bCs/>
                <w:spacing w:val="-2"/>
                <w:sz w:val="18"/>
                <w:szCs w:val="18"/>
              </w:rPr>
              <w:t>整车入库：</w:t>
            </w:r>
            <w:r>
              <w:rPr>
                <w:rFonts w:hint="eastAsia"/>
                <w:b/>
                <w:bCs/>
                <w:color w:val="FF0000"/>
                <w:spacing w:val="-2"/>
                <w:sz w:val="18"/>
                <w:szCs w:val="18"/>
                <w:lang w:val="en-US" w:eastAsia="zh-CN"/>
              </w:rPr>
              <w:t>所有车辆品牌型号筛参数选展示专题页</w:t>
            </w: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、</w:t>
            </w:r>
            <w:r>
              <w:rPr>
                <w:b/>
                <w:bCs/>
                <w:spacing w:val="-2"/>
                <w:sz w:val="18"/>
                <w:szCs w:val="18"/>
              </w:rPr>
              <w:t>车辆请款导入、车辆调拨入库、车辆采购入库；</w:t>
            </w:r>
            <w:bookmarkStart w:id="0" w:name="_GoBack"/>
            <w:bookmarkEnd w:id="0"/>
            <w:r>
              <w:rPr>
                <w:b/>
                <w:bCs/>
                <w:spacing w:val="-2"/>
                <w:sz w:val="18"/>
                <w:szCs w:val="18"/>
              </w:rPr>
              <w:t>整车出库：车辆销售出库、车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辆采购退回、车辆调拨出库、车辆其他出库；整车管理：</w:t>
            </w:r>
            <w:r>
              <w:rPr>
                <w:b/>
                <w:bCs/>
                <w:spacing w:val="-4"/>
                <w:sz w:val="18"/>
                <w:szCs w:val="18"/>
              </w:rPr>
              <w:t>采购计划管理、请款导入车辆发货、请款导入车辆到货、车辆库存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查询、车辆店内移库</w:t>
            </w:r>
          </w:p>
        </w:tc>
      </w:tr>
      <w:tr w14:paraId="6BA454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8475FFD">
            <w:pPr>
              <w:pStyle w:val="5"/>
              <w:spacing w:before="47" w:line="284" w:lineRule="auto"/>
              <w:ind w:left="126" w:right="108" w:firstLine="21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（三）维修管理模块</w:t>
            </w:r>
            <w:r>
              <w:rPr>
                <w:spacing w:val="-2"/>
                <w:sz w:val="24"/>
                <w:szCs w:val="24"/>
              </w:rPr>
              <w:t xml:space="preserve">   </w:t>
            </w:r>
            <w:r>
              <w:rPr>
                <w:b/>
                <w:bCs/>
                <w:spacing w:val="-2"/>
                <w:sz w:val="18"/>
                <w:szCs w:val="18"/>
              </w:rPr>
              <w:t>维修美容开单：维修预约、洗车开单、快捷开单、一般维修、保险理赔维修</w:t>
            </w:r>
            <w:r>
              <w:rPr>
                <w:b/>
                <w:bCs/>
                <w:spacing w:val="-3"/>
                <w:sz w:val="18"/>
                <w:szCs w:val="18"/>
              </w:rPr>
              <w:t>、厂家索赔维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b/>
                <w:bCs/>
                <w:spacing w:val="-2"/>
                <w:sz w:val="18"/>
                <w:szCs w:val="18"/>
              </w:rPr>
              <w:t>修、新车检测(PDI)、返修单、保险账核价单、索赔账核价单、内部账核价单；其它维修服务：客户报销结算、维修套餐设</w:t>
            </w:r>
            <w:r>
              <w:rPr>
                <w:spacing w:val="5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置、维修工单提醒</w:t>
            </w:r>
          </w:p>
        </w:tc>
      </w:tr>
      <w:tr w14:paraId="0202C8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59FFEBD">
            <w:pPr>
              <w:pStyle w:val="5"/>
              <w:spacing w:before="48" w:line="303" w:lineRule="auto"/>
              <w:ind w:left="128" w:right="43" w:firstLine="1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（四）物资管理模块</w:t>
            </w:r>
            <w:r>
              <w:rPr>
                <w:spacing w:val="-5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5"/>
                <w:sz w:val="18"/>
                <w:szCs w:val="18"/>
              </w:rPr>
              <w:t>物资入库：物资采购入库、物资其它入库、物资调拨入库、耗材领用退回、维修退料入库、</w:t>
            </w:r>
            <w:r>
              <w:rPr>
                <w:spacing w:val="3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礼品退货入库、物资盘盈入库查询、精品采购入库；物资</w:t>
            </w:r>
            <w:r>
              <w:rPr>
                <w:b/>
                <w:bCs/>
                <w:spacing w:val="-4"/>
                <w:sz w:val="18"/>
                <w:szCs w:val="18"/>
              </w:rPr>
              <w:t>出库：维修领料出库、物资采购入库退货、物资调拨出库、耗材领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用出库、其它入库退货、精品采购入库退货、礼品出库</w:t>
            </w:r>
            <w:r>
              <w:rPr>
                <w:b/>
                <w:bCs/>
                <w:spacing w:val="-4"/>
                <w:sz w:val="18"/>
                <w:szCs w:val="18"/>
              </w:rPr>
              <w:t>、物资其他出库、盘亏出库查询；精品销售：精品销售单、维修精品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销售单、精品销售出库、精品加装出库、维修精品销售出库、精</w:t>
            </w:r>
            <w:r>
              <w:rPr>
                <w:b/>
                <w:bCs/>
                <w:spacing w:val="-4"/>
                <w:sz w:val="18"/>
                <w:szCs w:val="18"/>
              </w:rPr>
              <w:t>品销售退货、精品销售套餐设置；物资库存管理：物资采购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订货、物资库存查询、机构库存查询、物资店内移库、物资库存盘点、精品采</w:t>
            </w:r>
            <w:r>
              <w:rPr>
                <w:b/>
                <w:bCs/>
                <w:spacing w:val="-3"/>
                <w:sz w:val="18"/>
                <w:szCs w:val="18"/>
              </w:rPr>
              <w:t>购订货</w:t>
            </w:r>
          </w:p>
        </w:tc>
      </w:tr>
      <w:tr w14:paraId="62BE6A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9BDEC1">
            <w:pPr>
              <w:pStyle w:val="5"/>
              <w:spacing w:before="50" w:line="219" w:lineRule="auto"/>
              <w:ind w:left="147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（五）财务管理模块</w:t>
            </w:r>
            <w:r>
              <w:rPr>
                <w:spacing w:val="-3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3"/>
                <w:sz w:val="18"/>
                <w:szCs w:val="18"/>
              </w:rPr>
              <w:t>整车销售收款：车辆销售收款、代办服务收款、保险服务收款、整车收款单调整；维修收</w:t>
            </w:r>
          </w:p>
          <w:p w14:paraId="2E02A945">
            <w:pPr>
              <w:pStyle w:val="5"/>
              <w:spacing w:before="70" w:line="312" w:lineRule="auto"/>
              <w:ind w:left="126" w:right="107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18"/>
                <w:szCs w:val="18"/>
              </w:rPr>
              <w:t>款：维修收款、洗车收款、维修收款单调整；物资收款：精品销售</w:t>
            </w:r>
            <w:r>
              <w:rPr>
                <w:b/>
                <w:bCs/>
                <w:spacing w:val="-4"/>
                <w:sz w:val="18"/>
                <w:szCs w:val="18"/>
              </w:rPr>
              <w:t>收款、采购入库退货收款、调拨出库收款、其他入库退货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收款、物资收款单调整；其他收款：财务预收款、其它收入单收款</w:t>
            </w:r>
            <w:r>
              <w:rPr>
                <w:b/>
                <w:bCs/>
                <w:spacing w:val="-4"/>
                <w:sz w:val="18"/>
                <w:szCs w:val="18"/>
              </w:rPr>
              <w:t>、会员储值卡充值收款、其他收款单调整、客户应收款查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询、收款单退款申请；其它退款：预收款退款、会员储值卡退款；月结处理：月结查询、客户月结处理；发票管理：开发</w:t>
            </w:r>
            <w:r>
              <w:rPr>
                <w:spacing w:val="4"/>
                <w:sz w:val="18"/>
                <w:szCs w:val="18"/>
              </w:rPr>
              <w:t xml:space="preserve">   </w:t>
            </w:r>
            <w:r>
              <w:rPr>
                <w:b/>
                <w:bCs/>
                <w:spacing w:val="-2"/>
                <w:sz w:val="18"/>
                <w:szCs w:val="18"/>
              </w:rPr>
              <w:t>票</w:t>
            </w:r>
          </w:p>
        </w:tc>
      </w:tr>
      <w:tr w14:paraId="314AE0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833A629">
            <w:pPr>
              <w:pStyle w:val="5"/>
              <w:spacing w:before="53" w:line="283" w:lineRule="auto"/>
              <w:ind w:left="129" w:right="107" w:firstLine="1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（六）客户管理模块</w:t>
            </w:r>
            <w:r>
              <w:rPr>
                <w:spacing w:val="-3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3"/>
                <w:sz w:val="18"/>
                <w:szCs w:val="18"/>
              </w:rPr>
              <w:t>客户管理：客户档案、车辆档案；客户服务：其它收入单；客户关怀：问卷设置、车辆销</w:t>
            </w:r>
            <w:r>
              <w:rPr>
                <w:spacing w:val="7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售回访、意向客户回访、维修工单回访、保养提醒、保修提醒</w:t>
            </w:r>
            <w:r>
              <w:rPr>
                <w:b/>
                <w:bCs/>
                <w:spacing w:val="-4"/>
                <w:sz w:val="18"/>
                <w:szCs w:val="18"/>
              </w:rPr>
              <w:t>、客户咨询、客户投诉、客户救援、客户回访查询、跟进记录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查询、首保提醒回访；续保管理：续保信息提取、续保信息分派、续保分派回访、保险到期提醒</w:t>
            </w:r>
          </w:p>
        </w:tc>
      </w:tr>
      <w:tr w14:paraId="5AE9BB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38C0777">
            <w:pPr>
              <w:pStyle w:val="5"/>
              <w:spacing w:before="53" w:line="282" w:lineRule="auto"/>
              <w:ind w:left="123" w:right="99" w:firstLine="23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（七）会员服务模块</w:t>
            </w:r>
            <w:r>
              <w:rPr>
                <w:spacing w:val="-2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2"/>
                <w:sz w:val="18"/>
                <w:szCs w:val="18"/>
              </w:rPr>
              <w:t>会员管理：会员信息</w:t>
            </w:r>
            <w:r>
              <w:rPr>
                <w:b/>
                <w:bCs/>
                <w:spacing w:val="-3"/>
                <w:sz w:val="18"/>
                <w:szCs w:val="18"/>
              </w:rPr>
              <w:t>管理、会员换补卡、会员积分兑换、会员积分调整、会员级别调整、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会员续会、会员卡充值套餐设置、会员储值卡充值、会员储值卡退款请求</w:t>
            </w:r>
            <w:r>
              <w:rPr>
                <w:b/>
                <w:bCs/>
                <w:spacing w:val="-4"/>
                <w:sz w:val="18"/>
                <w:szCs w:val="18"/>
              </w:rPr>
              <w:t>、会员套餐购买、会员套餐退款；会员卡管理：会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员卡生成；消费券管理：消费券类型、消费券生成、消费券赠送、消费券信息查询；套餐卡管理：套餐卡类型</w:t>
            </w:r>
          </w:p>
        </w:tc>
      </w:tr>
      <w:tr w14:paraId="088879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4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1F9F632">
            <w:pPr>
              <w:pStyle w:val="5"/>
              <w:spacing w:before="57" w:line="310" w:lineRule="auto"/>
              <w:ind w:left="125" w:right="42" w:firstLine="22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（八）统计分析模块</w:t>
            </w:r>
            <w:r>
              <w:rPr>
                <w:spacing w:val="-3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3"/>
                <w:sz w:val="18"/>
                <w:szCs w:val="18"/>
              </w:rPr>
              <w:t>整车销售统计分析：展厅接待分析、意向客户分析、售前跟进分析、销售订单统计、销售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单统计、加装单分析、代办单分析、保险单分析、整车销售毛利统计</w:t>
            </w:r>
            <w:r>
              <w:rPr>
                <w:b/>
                <w:bCs/>
                <w:spacing w:val="-4"/>
                <w:sz w:val="18"/>
                <w:szCs w:val="18"/>
              </w:rPr>
              <w:t>；整车仓库统计分析：整车入库历史统计、整车出库历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史统计、整车仓库入出存统计；维修统计分析：维修预约分析</w:t>
            </w:r>
            <w:r>
              <w:rPr>
                <w:b/>
                <w:bCs/>
                <w:spacing w:val="-4"/>
                <w:sz w:val="18"/>
                <w:szCs w:val="18"/>
              </w:rPr>
              <w:t>、维修工单分析、维修项目分析、维修领料分析；物资统计分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5"/>
                <w:sz w:val="18"/>
                <w:szCs w:val="18"/>
              </w:rPr>
              <w:t>析：物资入库历史统计、物资出库历史统计、物资仓库入出存统</w:t>
            </w:r>
            <w:r>
              <w:rPr>
                <w:b/>
                <w:bCs/>
                <w:spacing w:val="-6"/>
                <w:sz w:val="18"/>
                <w:szCs w:val="18"/>
              </w:rPr>
              <w:t>计、物资采购订货统计、精品销售统计、物资移库明细统计、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精品销售施工统计；财务统计分析：物资应收账统计、整车相关应</w:t>
            </w:r>
            <w:r>
              <w:rPr>
                <w:b/>
                <w:bCs/>
                <w:spacing w:val="-4"/>
                <w:sz w:val="18"/>
                <w:szCs w:val="18"/>
              </w:rPr>
              <w:t>收账统计、维修应收账统计、收款统计、物资收入成本对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3"/>
                <w:sz w:val="18"/>
                <w:szCs w:val="18"/>
              </w:rPr>
              <w:t>照表、预收款统计、财务结算统计；客户车辆统计：客户车辆统计、</w:t>
            </w:r>
            <w:r>
              <w:rPr>
                <w:b/>
                <w:bCs/>
                <w:spacing w:val="-4"/>
                <w:sz w:val="18"/>
                <w:szCs w:val="18"/>
              </w:rPr>
              <w:t>客户回访统计、进出厂统计、客户价值分析统计；会员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统计分析：会员积分统计、消费券统计</w:t>
            </w:r>
          </w:p>
        </w:tc>
      </w:tr>
      <w:tr w14:paraId="080ED3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</w:trPr>
        <w:tc>
          <w:tcPr>
            <w:tcW w:w="9871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7ACEC9C1">
            <w:pPr>
              <w:pStyle w:val="5"/>
              <w:spacing w:before="56" w:line="283" w:lineRule="auto"/>
              <w:ind w:left="125" w:right="45" w:firstLine="22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（九）基础数据模块</w:t>
            </w:r>
            <w:r>
              <w:rPr>
                <w:spacing w:val="-5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5"/>
                <w:sz w:val="18"/>
                <w:szCs w:val="18"/>
              </w:rPr>
              <w:t>公共基础数据：公共字典、供应商设置、保险公司；维修基础数据：维修字典、车间班组、</w:t>
            </w:r>
            <w:r>
              <w:rPr>
                <w:spacing w:val="2"/>
                <w:sz w:val="18"/>
                <w:szCs w:val="18"/>
              </w:rPr>
              <w:t xml:space="preserve">  </w:t>
            </w:r>
            <w:r>
              <w:rPr>
                <w:b/>
                <w:bCs/>
                <w:spacing w:val="-2"/>
                <w:sz w:val="18"/>
                <w:szCs w:val="18"/>
              </w:rPr>
              <w:t>作业项目；整车基础数据：整车字典、品牌车系车型、整车仓库、代办项目；物资基础数据：物资字典、物资品牌、物资</w:t>
            </w:r>
            <w:r>
              <w:rPr>
                <w:spacing w:val="4"/>
                <w:sz w:val="18"/>
                <w:szCs w:val="18"/>
              </w:rPr>
              <w:t xml:space="preserve">   </w:t>
            </w:r>
            <w:r>
              <w:rPr>
                <w:b/>
                <w:bCs/>
                <w:spacing w:val="-2"/>
                <w:sz w:val="18"/>
                <w:szCs w:val="18"/>
              </w:rPr>
              <w:t>分类、物资目录、物资仓库；财务基础数据：财务字典；客户基础数据：客户字典、会员字典、会员级别</w:t>
            </w:r>
          </w:p>
        </w:tc>
      </w:tr>
      <w:tr w14:paraId="31C371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9871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4449C27">
            <w:pPr>
              <w:pStyle w:val="5"/>
              <w:spacing w:before="45" w:line="205" w:lineRule="auto"/>
              <w:ind w:left="147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（十）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系统管理模块</w:t>
            </w:r>
            <w:r>
              <w:rPr>
                <w:spacing w:val="-3"/>
                <w:sz w:val="24"/>
                <w:szCs w:val="24"/>
              </w:rPr>
              <w:t xml:space="preserve">    </w:t>
            </w:r>
            <w:r>
              <w:rPr>
                <w:b/>
                <w:bCs/>
                <w:spacing w:val="-3"/>
                <w:sz w:val="18"/>
                <w:szCs w:val="18"/>
              </w:rPr>
              <w:t>机构管理、角色管理、员工管理、</w:t>
            </w:r>
            <w:r>
              <w:rPr>
                <w:b/>
                <w:bCs/>
                <w:spacing w:val="-4"/>
                <w:sz w:val="18"/>
                <w:szCs w:val="18"/>
              </w:rPr>
              <w:t>参数设置密码修改、系统日志</w:t>
            </w:r>
          </w:p>
        </w:tc>
      </w:tr>
    </w:tbl>
    <w:p w14:paraId="0686EA0B">
      <w:pPr>
        <w:rPr>
          <w:rFonts w:ascii="Arial"/>
          <w:sz w:val="21"/>
        </w:rPr>
      </w:pPr>
    </w:p>
    <w:sectPr>
      <w:footerReference r:id="rId5" w:type="default"/>
      <w:pgSz w:w="11907" w:h="16839"/>
      <w:pgMar w:top="1431" w:right="1017" w:bottom="507" w:left="1017" w:header="0" w:footer="2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F90B4">
    <w:pPr>
      <w:spacing w:line="233" w:lineRule="exact"/>
      <w:ind w:left="876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b/>
        <w:bCs/>
        <w:spacing w:val="-2"/>
        <w:position w:val="2"/>
        <w:sz w:val="18"/>
        <w:szCs w:val="18"/>
      </w:rPr>
      <w:t xml:space="preserve">2 </w:t>
    </w:r>
    <w:r>
      <w:rPr>
        <w:rFonts w:ascii="Calibri" w:hAnsi="Calibri" w:eastAsia="Calibri" w:cs="Calibri"/>
        <w:spacing w:val="-2"/>
        <w:position w:val="2"/>
        <w:sz w:val="18"/>
        <w:szCs w:val="18"/>
      </w:rPr>
      <w:t>/</w:t>
    </w:r>
    <w:r>
      <w:rPr>
        <w:rFonts w:ascii="Calibri" w:hAnsi="Calibri" w:eastAsia="Calibri" w:cs="Calibri"/>
        <w:spacing w:val="8"/>
        <w:position w:val="2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2"/>
        <w:position w:val="2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AA3877"/>
    <w:rsid w:val="0A535258"/>
    <w:rsid w:val="13A064FE"/>
    <w:rsid w:val="23E97DD8"/>
    <w:rsid w:val="26D52EFC"/>
    <w:rsid w:val="32E77BD8"/>
    <w:rsid w:val="3CF90C34"/>
    <w:rsid w:val="4DDD2932"/>
    <w:rsid w:val="5C5477DD"/>
    <w:rsid w:val="5C677510"/>
    <w:rsid w:val="606F5A56"/>
    <w:rsid w:val="60AC5008"/>
    <w:rsid w:val="62A03329"/>
    <w:rsid w:val="6C0B491B"/>
    <w:rsid w:val="715F48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1641</Words>
  <Characters>1645</Characters>
  <TotalTime>25</TotalTime>
  <ScaleCrop>false</ScaleCrop>
  <LinksUpToDate>false</LinksUpToDate>
  <CharactersWithSpaces>1736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2025-08-03T16:30:00Z</dcterms:created>
  <dc:creator>Administrator</dc:creator>
  <cp:lastModifiedBy>飞飞</cp:lastModifiedBy>
  <dcterms:modified xsi:type="dcterms:W3CDTF">2026-06-15T14:31:25Z</dcterms:modified>
  <dc:title>Microsoft Word - [.QÜ-N8-4Soö¥÷¹H(_x0011_H˜) (200508)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2025-08-03T17:50:40Z</vt:filetime>
  </property>
  <property fmtid="{D5CDD505-2E9C-101B-9397-08002B2CF9AE}" pid="4" name="KSOTemplateDocerSaveRecord">
    <vt:lpwstr>eyJoZGlkIjoiZGJmZGExMzdhY2IxMmQ4NDgxZmQyNTllNTRjZWZlY2QiLCJ1c2VySWQiOiIzMTMwNTkyIn0=</vt:lpwstr>
  </property>
  <property fmtid="{D5CDD505-2E9C-101B-9397-08002B2CF9AE}" pid="5" name="KSOProductBuildVer">
    <vt:lpwstr>2052-12.1.0.26895</vt:lpwstr>
  </property>
  <property fmtid="{D5CDD505-2E9C-101B-9397-08002B2CF9AE}" pid="6" name="ICV">
    <vt:lpwstr>B22DBF221E0446B49486EF207C6F534D_13</vt:lpwstr>
  </property>
</Properties>
</file>