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spacing w:before="374" w:after="374"/>
        <w:jc w:val="center"/>
        <w:rPr>
          <w:rFonts w:ascii="方正小标宋简体" w:hAnsi="方正小标宋简体" w:eastAsia="方正小标宋简体"/>
          <w:sz w:val="44"/>
          <w:szCs w:val="44"/>
        </w:rPr>
      </w:pPr>
      <w:r>
        <w:rPr>
          <w:rFonts w:ascii="方正小标宋简体" w:hAnsi="方正小标宋简体" w:eastAsia="方正小标宋简体"/>
          <w:b/>
          <w:bCs/>
          <w:color w:val="000000"/>
          <w:sz w:val="44"/>
          <w:szCs w:val="44"/>
        </w:rPr>
        <w:t>基于微服务架构的服务治理</w:t>
      </w:r>
    </w:p>
    <w:p>
      <w:pPr>
        <w:pStyle w:val="3"/>
        <w:snapToGrid w:val="0"/>
        <w:jc w:val="left"/>
        <w:rPr>
          <w:rFonts w:ascii="黑体" w:hAnsi="黑体" w:eastAsia="黑体"/>
          <w:color w:val="000000"/>
        </w:rPr>
      </w:pPr>
      <w:r>
        <w:rPr>
          <w:rFonts w:ascii="黑体" w:hAnsi="黑体" w:eastAsia="黑体"/>
          <w:color w:val="000000"/>
        </w:rPr>
        <w:t>一、微服务与服务治理相关技术分析</w:t>
      </w:r>
    </w:p>
    <w:p>
      <w:pPr>
        <w:pStyle w:val="3"/>
        <w:snapToGrid w:val="0"/>
        <w:jc w:val="left"/>
        <w:rPr>
          <w:rFonts w:ascii="黑体" w:hAnsi="黑体" w:eastAsia="黑体"/>
          <w:color w:val="000000"/>
          <w:sz w:val="28"/>
          <w:szCs w:val="28"/>
        </w:rPr>
      </w:pPr>
      <w:r>
        <w:rPr>
          <w:rFonts w:ascii="黑体" w:hAnsi="黑体" w:eastAsia="黑体"/>
          <w:color w:val="000000"/>
        </w:rPr>
        <w:t>二、功能实现</w:t>
      </w:r>
    </w:p>
    <w:p>
      <w:pPr>
        <w:snapToGrid w:val="0"/>
        <w:spacing w:before="0" w:after="0" w:line="240" w:lineRule="auto"/>
        <w:ind w:firstLine="640"/>
        <w:jc w:val="both"/>
        <w:rPr>
          <w:rFonts w:ascii="仿宋_GB2312" w:hAnsi="仿宋_GB2312" w:eastAsia="仿宋_GB2312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本次实验实现了商</w:t>
      </w:r>
      <w:bookmarkStart w:id="0" w:name="_GoBack"/>
      <w:bookmarkEnd w:id="0"/>
      <w:r>
        <w:rPr>
          <w:rFonts w:ascii="宋体" w:hAnsi="宋体" w:eastAsia="宋体"/>
          <w:color w:val="000000"/>
          <w:sz w:val="28"/>
          <w:szCs w:val="28"/>
        </w:rPr>
        <w:t>品微服务，模拟商家在销售中对自身中对自身库存进行查询、得到指定商品的库存数目以及罗列出目前仓库中所有商品的库存、进货后对商品的库存进行更改。同时，为保证服务的健壮性和安全性，将服务进行划分，主要实现了以下功能:</w:t>
      </w:r>
    </w:p>
    <w:p>
      <w:pPr>
        <w:snapToGrid w:val="0"/>
        <w:spacing w:before="156" w:after="0" w:line="240" w:lineRule="auto"/>
        <w:jc w:val="both"/>
        <w:rPr>
          <w:rFonts w:ascii="黑体" w:hAnsi="黑体" w:eastAsia="黑体"/>
          <w:b/>
          <w:bCs/>
          <w:color w:val="000000"/>
          <w:sz w:val="30"/>
          <w:szCs w:val="30"/>
        </w:rPr>
      </w:pPr>
      <w:r>
        <w:rPr>
          <w:rFonts w:ascii="宋体" w:hAnsi="宋体" w:eastAsia="宋体"/>
          <w:b/>
          <w:bCs/>
          <w:color w:val="000000"/>
          <w:sz w:val="28"/>
          <w:szCs w:val="28"/>
        </w:rPr>
        <w:t>1. 服务提供与注册（Eureka Server）</w:t>
      </w:r>
    </w:p>
    <w:p>
      <w:pPr>
        <w:snapToGrid w:val="0"/>
        <w:spacing w:before="156" w:after="0" w:line="240" w:lineRule="auto"/>
        <w:jc w:val="both"/>
        <w:rPr>
          <w:rFonts w:ascii="黑体" w:hAnsi="黑体" w:eastAsia="黑体"/>
          <w:b/>
          <w:bCs/>
          <w:color w:val="000000"/>
          <w:sz w:val="30"/>
          <w:szCs w:val="30"/>
        </w:rPr>
      </w:pPr>
      <w:r>
        <w:rPr>
          <w:rFonts w:ascii="宋体" w:hAnsi="宋体" w:eastAsia="宋体"/>
          <w:b/>
          <w:bCs/>
          <w:color w:val="000000"/>
          <w:sz w:val="28"/>
          <w:szCs w:val="28"/>
        </w:rPr>
        <w:t>2. 服务发现与使用（Eureka Client）</w:t>
      </w:r>
    </w:p>
    <w:p>
      <w:pPr>
        <w:snapToGrid w:val="0"/>
        <w:spacing w:before="156" w:after="0" w:line="240" w:lineRule="auto"/>
        <w:jc w:val="both"/>
        <w:rPr>
          <w:rFonts w:ascii="黑体" w:hAnsi="黑体" w:eastAsia="黑体"/>
          <w:b/>
          <w:bCs/>
          <w:color w:val="000000"/>
          <w:sz w:val="30"/>
          <w:szCs w:val="30"/>
        </w:rPr>
      </w:pPr>
      <w:r>
        <w:rPr>
          <w:rFonts w:ascii="宋体" w:hAnsi="宋体" w:eastAsia="宋体"/>
          <w:b/>
          <w:bCs/>
          <w:color w:val="000000"/>
          <w:sz w:val="28"/>
          <w:szCs w:val="28"/>
        </w:rPr>
        <w:t>3. 负载均衡（Ribbon和Feign）</w:t>
      </w:r>
    </w:p>
    <w:p>
      <w:pPr>
        <w:snapToGrid w:val="0"/>
        <w:spacing w:before="156" w:after="0" w:line="240" w:lineRule="auto"/>
        <w:jc w:val="both"/>
        <w:rPr>
          <w:rFonts w:ascii="黑体" w:hAnsi="黑体" w:eastAsia="黑体"/>
          <w:b/>
          <w:bCs/>
          <w:color w:val="000000"/>
          <w:sz w:val="30"/>
          <w:szCs w:val="30"/>
        </w:rPr>
      </w:pPr>
      <w:r>
        <w:rPr>
          <w:rFonts w:ascii="宋体" w:hAnsi="宋体" w:eastAsia="宋体"/>
          <w:b/>
          <w:bCs/>
          <w:color w:val="000000"/>
          <w:sz w:val="28"/>
          <w:szCs w:val="28"/>
        </w:rPr>
        <w:t>4. 服务监控（Dashboard）</w:t>
      </w:r>
    </w:p>
    <w:p>
      <w:pPr>
        <w:snapToGrid w:val="0"/>
        <w:spacing w:before="156" w:after="0" w:line="240" w:lineRule="auto"/>
        <w:jc w:val="both"/>
        <w:rPr>
          <w:rFonts w:ascii="黑体" w:hAnsi="黑体" w:eastAsia="黑体"/>
          <w:b/>
          <w:bCs/>
          <w:color w:val="000000"/>
          <w:sz w:val="30"/>
          <w:szCs w:val="30"/>
        </w:rPr>
      </w:pPr>
      <w:r>
        <w:rPr>
          <w:rFonts w:ascii="宋体" w:hAnsi="宋体" w:eastAsia="宋体"/>
          <w:b/>
          <w:bCs/>
          <w:color w:val="000000"/>
          <w:sz w:val="28"/>
          <w:szCs w:val="28"/>
        </w:rPr>
        <w:t>5. 网关服务（Zuul）</w:t>
      </w:r>
    </w:p>
    <w:p>
      <w:pPr>
        <w:snapToGrid w:val="0"/>
        <w:spacing w:before="156" w:after="0" w:line="240" w:lineRule="auto"/>
        <w:jc w:val="both"/>
        <w:rPr>
          <w:rFonts w:ascii="宋体" w:hAnsi="宋体" w:eastAsia="宋体"/>
          <w:b/>
          <w:bCs/>
          <w:color w:val="000000"/>
          <w:sz w:val="28"/>
          <w:szCs w:val="28"/>
        </w:rPr>
      </w:pPr>
      <w:r>
        <w:rPr>
          <w:rFonts w:ascii="宋体" w:hAnsi="宋体" w:eastAsia="宋体"/>
          <w:b/>
          <w:bCs/>
          <w:color w:val="000000"/>
          <w:sz w:val="28"/>
          <w:szCs w:val="28"/>
        </w:rPr>
        <w:t>6. 服务过滤（Zuul Filter）</w:t>
      </w:r>
    </w:p>
    <w:p>
      <w:pPr>
        <w:snapToGrid w:val="0"/>
        <w:spacing w:before="156" w:after="0" w:line="240" w:lineRule="auto"/>
        <w:jc w:val="both"/>
        <w:rPr>
          <w:rFonts w:ascii="宋体" w:hAnsi="宋体" w:eastAsia="宋体"/>
          <w:b/>
          <w:bCs/>
          <w:color w:val="000000"/>
          <w:sz w:val="28"/>
          <w:szCs w:val="28"/>
        </w:rPr>
      </w:pPr>
      <w:r>
        <w:rPr>
          <w:rFonts w:ascii="宋体" w:hAnsi="宋体" w:eastAsia="宋体"/>
          <w:b/>
          <w:bCs/>
          <w:color w:val="000000"/>
          <w:sz w:val="28"/>
          <w:szCs w:val="28"/>
        </w:rPr>
        <w:t>7. 服务熔断（Hystrix）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在我们的微服务架构中，一个请求需要调用多个服务是很常见的。当一个服务处于阻塞状态时，若有大量的请求涌入，容器的线程资源会被消耗完毕，导致服务瘫痪。而服务之间的依赖性会导致故障传播，造成连锁反应，对整个微服务系统造成灾难性的严重后果，即“雪崩”效应。</w:t>
      </w:r>
    </w:p>
    <w:p>
      <w:pPr>
        <w:snapToGrid w:val="0"/>
        <w:spacing w:before="0" w:after="0" w:line="240" w:lineRule="auto"/>
        <w:ind w:firstLine="42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从源头我们无法杜绝雪崩的发生，但是雪崩的根本原因来自于服务之间的强依赖，所以我们可以提前评估，做好熔断、降级、限流。这一部分我们介绍我们的商品微服务中熔断的实现。</w:t>
      </w:r>
    </w:p>
    <w:p>
      <w:pPr>
        <w:numPr>
          <w:ilvl w:val="0"/>
          <w:numId w:val="1"/>
        </w:num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Hystrix的实现：</w:t>
      </w:r>
    </w:p>
    <w:p>
      <w:pPr>
        <w:numPr>
          <w:ilvl w:val="0"/>
          <w:numId w:val="2"/>
        </w:num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配置依赖：在product_provider中加入hystrix的相关依赖</w:t>
      </w:r>
    </w:p>
    <w:p>
      <w:pPr>
        <w:numPr>
          <w:ilvl w:val="0"/>
          <w:numId w:val="3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&lt;dependency&gt;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</w:t>
      </w:r>
    </w:p>
    <w:p>
      <w:pPr>
        <w:numPr>
          <w:ilvl w:val="0"/>
          <w:numId w:val="3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&lt;groupId&gt;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org.springframework.cloud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&lt;/groupId&gt;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</w:t>
      </w:r>
    </w:p>
    <w:p>
      <w:pPr>
        <w:numPr>
          <w:ilvl w:val="0"/>
          <w:numId w:val="3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&lt;artifactId&gt;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spring-cloud-starter-netflix-hystrix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&lt;/artifactId&gt;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</w:t>
      </w:r>
    </w:p>
    <w:p>
      <w:pPr>
        <w:numPr>
          <w:ilvl w:val="0"/>
          <w:numId w:val="3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&lt;version&gt;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1.4.6.RELEASE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&lt;/version&gt;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</w:t>
      </w:r>
    </w:p>
    <w:p>
      <w:pPr>
        <w:numPr>
          <w:ilvl w:val="0"/>
          <w:numId w:val="3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&lt;/dependency&gt;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</w:t>
      </w:r>
    </w:p>
    <w:p>
      <w:pPr>
        <w:numPr>
          <w:ilvl w:val="0"/>
          <w:numId w:val="2"/>
        </w:num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增加熔断类</w:t>
      </w:r>
    </w:p>
    <w:p>
      <w:pPr>
        <w:numPr>
          <w:ilvl w:val="0"/>
          <w:numId w:val="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646464"/>
          <w:spacing w:val="0"/>
          <w:sz w:val="18"/>
          <w:szCs w:val="18"/>
        </w:rPr>
        <w:t>@MapperScan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(</w:t>
      </w:r>
      <w:r>
        <w:rPr>
          <w:rFonts w:ascii="Consolas" w:hAnsi="Consolas" w:eastAsia="Consolas, Courier New, Courier,"/>
          <w:color w:val="0000FF"/>
          <w:spacing w:val="0"/>
          <w:sz w:val="18"/>
          <w:szCs w:val="18"/>
        </w:rPr>
        <w:t>"com.chenpeng.springcloud.mapper"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)  </w:t>
      </w:r>
    </w:p>
    <w:p>
      <w:pPr>
        <w:numPr>
          <w:ilvl w:val="0"/>
          <w:numId w:val="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646464"/>
          <w:spacing w:val="0"/>
          <w:sz w:val="18"/>
          <w:szCs w:val="18"/>
        </w:rPr>
        <w:t>@EnableEurekaClient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</w:t>
      </w:r>
    </w:p>
    <w:p>
      <w:pPr>
        <w:numPr>
          <w:ilvl w:val="0"/>
          <w:numId w:val="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646464"/>
          <w:spacing w:val="0"/>
          <w:sz w:val="18"/>
          <w:szCs w:val="18"/>
        </w:rPr>
        <w:t>@EnableDiscoveryClient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</w:t>
      </w:r>
    </w:p>
    <w:p>
      <w:pPr>
        <w:numPr>
          <w:ilvl w:val="0"/>
          <w:numId w:val="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646464"/>
          <w:spacing w:val="0"/>
          <w:sz w:val="18"/>
          <w:szCs w:val="18"/>
        </w:rPr>
        <w:t>@SpringCloudApplication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</w:t>
      </w:r>
    </w:p>
    <w:p>
      <w:pPr>
        <w:numPr>
          <w:ilvl w:val="0"/>
          <w:numId w:val="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public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class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Provider_product_hystrix_8004 {  </w:t>
      </w:r>
    </w:p>
    <w:p>
      <w:pPr>
        <w:numPr>
          <w:ilvl w:val="0"/>
          <w:numId w:val="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public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static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void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main(String[] args) {  </w:t>
      </w:r>
    </w:p>
    <w:p>
      <w:pPr>
        <w:numPr>
          <w:ilvl w:val="0"/>
          <w:numId w:val="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SpringApplication.run(Provider_product_hystrix_8004.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class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, args);  </w:t>
      </w:r>
    </w:p>
    <w:p>
      <w:pPr>
        <w:numPr>
          <w:ilvl w:val="0"/>
          <w:numId w:val="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}  </w:t>
      </w:r>
    </w:p>
    <w:p>
      <w:pPr>
        <w:numPr>
          <w:ilvl w:val="0"/>
          <w:numId w:val="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}  </w:t>
      </w:r>
    </w:p>
    <w:p>
      <w:pPr>
        <w:numPr>
          <w:ilvl w:val="0"/>
          <w:numId w:val="2"/>
        </w:num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在ProductController类中配置熔断的业务逻辑</w:t>
      </w:r>
    </w:p>
    <w:p>
      <w:pPr>
        <w:numPr>
          <w:ilvl w:val="0"/>
          <w:numId w:val="5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646464"/>
          <w:spacing w:val="0"/>
          <w:sz w:val="18"/>
          <w:szCs w:val="18"/>
        </w:rPr>
        <w:t>@RestController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</w:t>
      </w:r>
    </w:p>
    <w:p>
      <w:pPr>
        <w:numPr>
          <w:ilvl w:val="0"/>
          <w:numId w:val="5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646464"/>
          <w:spacing w:val="0"/>
          <w:sz w:val="18"/>
          <w:szCs w:val="18"/>
        </w:rPr>
        <w:t>@RequestMapping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(</w:t>
      </w:r>
      <w:r>
        <w:rPr>
          <w:rFonts w:ascii="Consolas" w:hAnsi="Consolas" w:eastAsia="Consolas, Courier New, Courier,"/>
          <w:color w:val="0000FF"/>
          <w:spacing w:val="0"/>
          <w:sz w:val="18"/>
          <w:szCs w:val="18"/>
        </w:rPr>
        <w:t>"/product"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)  </w:t>
      </w:r>
    </w:p>
    <w:p>
      <w:pPr>
        <w:numPr>
          <w:ilvl w:val="0"/>
          <w:numId w:val="5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public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class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ProductController {  </w:t>
      </w:r>
    </w:p>
    <w:p>
      <w:pPr>
        <w:numPr>
          <w:ilvl w:val="0"/>
          <w:numId w:val="5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......  </w:t>
      </w:r>
    </w:p>
    <w:p>
      <w:pPr>
        <w:numPr>
          <w:ilvl w:val="0"/>
          <w:numId w:val="5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color w:val="646464"/>
          <w:spacing w:val="0"/>
          <w:sz w:val="18"/>
          <w:szCs w:val="18"/>
        </w:rPr>
        <w:t>@RequestMapping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(value=</w:t>
      </w:r>
      <w:r>
        <w:rPr>
          <w:rFonts w:ascii="Consolas" w:hAnsi="Consolas" w:eastAsia="Consolas, Courier New, Courier,"/>
          <w:color w:val="0000FF"/>
          <w:spacing w:val="0"/>
          <w:sz w:val="18"/>
          <w:szCs w:val="18"/>
        </w:rPr>
        <w:t>"/list"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)  </w:t>
      </w:r>
    </w:p>
    <w:p>
      <w:pPr>
        <w:numPr>
          <w:ilvl w:val="0"/>
          <w:numId w:val="5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color w:val="646464"/>
          <w:spacing w:val="0"/>
          <w:sz w:val="18"/>
          <w:szCs w:val="18"/>
        </w:rPr>
        <w:t>@HystrixCommand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(fallbackMethod = </w:t>
      </w:r>
      <w:r>
        <w:rPr>
          <w:rFonts w:ascii="Consolas" w:hAnsi="Consolas" w:eastAsia="Consolas, Courier New, Courier,"/>
          <w:color w:val="0000FF"/>
          <w:spacing w:val="0"/>
          <w:sz w:val="18"/>
          <w:szCs w:val="18"/>
        </w:rPr>
        <w:t>"listFallBack"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)  </w:t>
      </w:r>
    </w:p>
    <w:p>
      <w:pPr>
        <w:numPr>
          <w:ilvl w:val="0"/>
          <w:numId w:val="5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public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Object list() {  </w:t>
      </w:r>
    </w:p>
    <w:p>
      <w:pPr>
        <w:numPr>
          <w:ilvl w:val="0"/>
          <w:numId w:val="5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return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this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.productService.list() ;  </w:t>
      </w:r>
    </w:p>
    <w:p>
      <w:pPr>
        <w:numPr>
          <w:ilvl w:val="0"/>
          <w:numId w:val="5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}  </w:t>
      </w:r>
    </w:p>
    <w:p>
      <w:pPr>
        <w:numPr>
          <w:ilvl w:val="0"/>
          <w:numId w:val="5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 xml:space="preserve">   //触发熔断方法</w:t>
      </w:r>
    </w:p>
    <w:p>
      <w:pPr>
        <w:numPr>
          <w:ilvl w:val="0"/>
          <w:numId w:val="5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public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Object listFallBack(){  </w:t>
      </w:r>
    </w:p>
    <w:p>
      <w:pPr>
        <w:numPr>
          <w:ilvl w:val="0"/>
          <w:numId w:val="5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Product product =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new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Product();  </w:t>
      </w:r>
    </w:p>
    <w:p>
      <w:pPr>
        <w:numPr>
          <w:ilvl w:val="0"/>
          <w:numId w:val="5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product.setProductId(-1L);  </w:t>
      </w:r>
    </w:p>
    <w:p>
      <w:pPr>
        <w:numPr>
          <w:ilvl w:val="0"/>
          <w:numId w:val="5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product.setProductName(</w:t>
      </w:r>
      <w:r>
        <w:rPr>
          <w:rFonts w:ascii="Consolas" w:hAnsi="Consolas" w:eastAsia="Consolas, Courier New, Courier,"/>
          <w:color w:val="0000FF"/>
          <w:spacing w:val="0"/>
          <w:sz w:val="18"/>
          <w:szCs w:val="18"/>
        </w:rPr>
        <w:t>"服务熔断"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);  </w:t>
      </w:r>
    </w:p>
    <w:p>
      <w:pPr>
        <w:numPr>
          <w:ilvl w:val="0"/>
          <w:numId w:val="5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product.setProductDesc(</w:t>
      </w:r>
      <w:r>
        <w:rPr>
          <w:rFonts w:ascii="Consolas" w:hAnsi="Consolas" w:eastAsia="Consolas, Courier New, Courier,"/>
          <w:color w:val="0000FF"/>
          <w:spacing w:val="0"/>
          <w:sz w:val="18"/>
          <w:szCs w:val="18"/>
        </w:rPr>
        <w:t>"不好意思 服务现在用不了啦 先打回游戏 等会再来吧"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);  </w:t>
      </w:r>
    </w:p>
    <w:p>
      <w:pPr>
        <w:numPr>
          <w:ilvl w:val="0"/>
          <w:numId w:val="5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return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product;  </w:t>
      </w:r>
    </w:p>
    <w:p>
      <w:pPr>
        <w:numPr>
          <w:ilvl w:val="0"/>
          <w:numId w:val="5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}  </w:t>
      </w:r>
    </w:p>
    <w:p>
      <w:pPr>
        <w:numPr>
          <w:ilvl w:val="0"/>
          <w:numId w:val="5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......  </w:t>
      </w:r>
    </w:p>
    <w:p>
      <w:pPr>
        <w:numPr>
          <w:ilvl w:val="0"/>
          <w:numId w:val="5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}  </w:t>
      </w:r>
    </w:p>
    <w:p>
      <w:pPr>
        <w:numPr>
          <w:ilvl w:val="0"/>
          <w:numId w:val="1"/>
        </w:num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运行测试</w:t>
      </w:r>
    </w:p>
    <w:p>
      <w:pPr>
        <w:numPr>
          <w:ilvl w:val="0"/>
          <w:numId w:val="2"/>
        </w:num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当product_provider服务正常时，浏览器正常访问：</w:t>
      </w:r>
    </w:p>
    <w:p>
      <w:pPr>
        <w:snapToGrid w:val="0"/>
        <w:spacing w:before="0" w:after="0" w:line="240" w:lineRule="auto"/>
        <w:ind w:leftChars="320"/>
        <w:jc w:val="left"/>
        <w:rPr>
          <w:rFonts w:ascii="微软雅黑" w:hAnsi="微软雅黑" w:eastAsia="微软雅黑"/>
          <w:color w:val="FF0000"/>
          <w:sz w:val="21"/>
          <w:szCs w:val="21"/>
        </w:rPr>
      </w:pPr>
      <w:r>
        <w:rPr>
          <w:rFonts w:ascii="微软雅黑" w:hAnsi="微软雅黑" w:eastAsia="微软雅黑"/>
          <w:color w:val="FF0000"/>
          <w:sz w:val="21"/>
          <w:szCs w:val="21"/>
        </w:rPr>
        <w:t>（加入正常调用服务时的界面）</w:t>
      </w:r>
    </w:p>
    <w:p>
      <w:pPr>
        <w:numPr>
          <w:ilvl w:val="0"/>
          <w:numId w:val="2"/>
        </w:num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当服务熔断时，显示如下信息：</w:t>
      </w:r>
    </w:p>
    <w:p>
      <w:pPr>
        <w:snapToGrid w:val="0"/>
        <w:spacing w:before="0" w:after="0" w:line="240" w:lineRule="auto"/>
        <w:ind w:leftChars="320"/>
        <w:jc w:val="left"/>
        <w:rPr>
          <w:rFonts w:ascii="黑体" w:hAnsi="黑体" w:eastAsia="黑体"/>
          <w:color w:val="FF0000"/>
          <w:sz w:val="30"/>
          <w:szCs w:val="30"/>
        </w:rPr>
      </w:pPr>
      <w:r>
        <w:rPr>
          <w:rFonts w:ascii="微软雅黑" w:hAnsi="微软雅黑" w:eastAsia="微软雅黑"/>
          <w:color w:val="FF0000"/>
          <w:sz w:val="21"/>
          <w:szCs w:val="21"/>
        </w:rPr>
        <w:t>（加入服务熔断时的界面）</w:t>
      </w:r>
    </w:p>
    <w:p>
      <w:pPr>
        <w:snapToGrid w:val="0"/>
        <w:spacing w:before="156" w:after="0" w:line="240" w:lineRule="auto"/>
        <w:jc w:val="both"/>
        <w:rPr>
          <w:rFonts w:ascii="宋体" w:hAnsi="宋体" w:eastAsia="宋体"/>
          <w:b/>
          <w:bCs/>
          <w:color w:val="000000"/>
          <w:sz w:val="28"/>
          <w:szCs w:val="28"/>
        </w:rPr>
      </w:pPr>
      <w:r>
        <w:rPr>
          <w:rFonts w:ascii="宋体" w:hAnsi="宋体" w:eastAsia="宋体"/>
          <w:b/>
          <w:bCs/>
          <w:color w:val="000000"/>
          <w:sz w:val="28"/>
          <w:szCs w:val="28"/>
        </w:rPr>
        <w:t>8. 服务降级（Feign Circuit）</w:t>
      </w:r>
    </w:p>
    <w:p>
      <w:pPr>
        <w:snapToGrid w:val="0"/>
        <w:spacing w:before="0" w:after="0" w:line="240" w:lineRule="auto"/>
        <w:ind w:firstLine="42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服务降级和服务熔断非常类似，都是为了系统的稳定性，防止因为个别微服务的不可用而拖死整个系统服务；在表现上都是让用户感知，该服务暂时不可用请稍后再试；粒度上，都是服务级别的粒度。但降级和熔断存在区别：</w:t>
      </w:r>
    </w:p>
    <w:p>
      <w:pPr>
        <w:numPr>
          <w:ilvl w:val="0"/>
          <w:numId w:val="6"/>
        </w:num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服务熔断一般是某个服务挂掉了引起的，一般是下游服务，而服务降级一般是从整体的负荷考虑，主动降级；</w:t>
      </w:r>
    </w:p>
    <w:p>
      <w:pPr>
        <w:numPr>
          <w:ilvl w:val="0"/>
          <w:numId w:val="6"/>
        </w:num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熔断其实是一个框架级的处理，每个微服务都需要，没有层次之分，而降级一般需要对业务有层级之分，一般是从最外围服务开始。</w:t>
      </w:r>
    </w:p>
    <w:p>
      <w:pPr>
        <w:numPr>
          <w:ilvl w:val="0"/>
          <w:numId w:val="7"/>
        </w:num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服务降级的实现</w:t>
      </w:r>
    </w:p>
    <w:p>
      <w:pPr>
        <w:numPr>
          <w:ilvl w:val="0"/>
          <w:numId w:val="6"/>
        </w:num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添加Feign支持</w:t>
      </w:r>
    </w:p>
    <w:p>
      <w:pPr>
        <w:numPr>
          <w:ilvl w:val="0"/>
          <w:numId w:val="8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&lt;dependency&gt;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</w:t>
      </w:r>
    </w:p>
    <w:p>
      <w:pPr>
        <w:numPr>
          <w:ilvl w:val="0"/>
          <w:numId w:val="8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&lt;groupId&gt;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org.springframework.cloud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&lt;/groupId&gt;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</w:t>
      </w:r>
    </w:p>
    <w:p>
      <w:pPr>
        <w:numPr>
          <w:ilvl w:val="0"/>
          <w:numId w:val="8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&lt;artifactId&gt;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spring-cloud-starter-openfeign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&lt;/artifactId&gt;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</w:t>
      </w:r>
    </w:p>
    <w:p>
      <w:pPr>
        <w:numPr>
          <w:ilvl w:val="0"/>
          <w:numId w:val="8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&lt;version&gt;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2.1.0.RELEASE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&lt;/version&gt;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</w:t>
      </w:r>
    </w:p>
    <w:p>
      <w:pPr>
        <w:numPr>
          <w:ilvl w:val="0"/>
          <w:numId w:val="8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&lt;/dependency&gt;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</w:t>
      </w:r>
    </w:p>
    <w:p>
      <w:pPr>
        <w:numPr>
          <w:ilvl w:val="0"/>
          <w:numId w:val="6"/>
        </w:num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增加Product_feign_consumer_80类：</w:t>
      </w:r>
    </w:p>
    <w:p>
      <w:pPr>
        <w:numPr>
          <w:ilvl w:val="0"/>
          <w:numId w:val="9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646464"/>
          <w:spacing w:val="0"/>
          <w:sz w:val="18"/>
          <w:szCs w:val="18"/>
        </w:rPr>
        <w:t>@SpringBootApplication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</w:t>
      </w:r>
    </w:p>
    <w:p>
      <w:pPr>
        <w:numPr>
          <w:ilvl w:val="0"/>
          <w:numId w:val="9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646464"/>
          <w:spacing w:val="0"/>
          <w:sz w:val="18"/>
          <w:szCs w:val="18"/>
        </w:rPr>
        <w:t>@EnableHystrixDashboard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</w:t>
      </w:r>
    </w:p>
    <w:p>
      <w:pPr>
        <w:numPr>
          <w:ilvl w:val="0"/>
          <w:numId w:val="9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646464"/>
          <w:spacing w:val="0"/>
          <w:sz w:val="18"/>
          <w:szCs w:val="18"/>
        </w:rPr>
        <w:t>@EnableFeignClients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</w:t>
      </w:r>
    </w:p>
    <w:p>
      <w:pPr>
        <w:numPr>
          <w:ilvl w:val="0"/>
          <w:numId w:val="9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646464"/>
          <w:spacing w:val="0"/>
          <w:sz w:val="18"/>
          <w:szCs w:val="18"/>
        </w:rPr>
        <w:t>@EnableCircuitBreaker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</w:t>
      </w:r>
    </w:p>
    <w:p>
      <w:pPr>
        <w:numPr>
          <w:ilvl w:val="0"/>
          <w:numId w:val="9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public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class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Product_feign_consumer_80 {  </w:t>
      </w:r>
    </w:p>
    <w:p>
      <w:pPr>
        <w:numPr>
          <w:ilvl w:val="0"/>
          <w:numId w:val="9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public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static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void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main(String[] args) {  </w:t>
      </w:r>
    </w:p>
    <w:p>
      <w:pPr>
        <w:numPr>
          <w:ilvl w:val="0"/>
          <w:numId w:val="9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SpringApplication.run(Product_feign_consumer_80.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class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, args);  </w:t>
      </w:r>
    </w:p>
    <w:p>
      <w:pPr>
        <w:numPr>
          <w:ilvl w:val="0"/>
          <w:numId w:val="9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}  </w:t>
      </w:r>
    </w:p>
    <w:p>
      <w:pPr>
        <w:numPr>
          <w:ilvl w:val="0"/>
          <w:numId w:val="9"/>
        </w:numPr>
        <w:snapToGrid w:val="0"/>
        <w:spacing w:before="0" w:after="0" w:line="312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}  </w:t>
      </w:r>
    </w:p>
    <w:p>
      <w:pPr>
        <w:numPr>
          <w:ilvl w:val="0"/>
          <w:numId w:val="6"/>
        </w:num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在ConsumerController类中添加降级方法</w:t>
      </w:r>
    </w:p>
    <w:p>
      <w:pPr>
        <w:numPr>
          <w:ilvl w:val="0"/>
          <w:numId w:val="10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646464"/>
          <w:spacing w:val="0"/>
          <w:sz w:val="18"/>
          <w:szCs w:val="18"/>
        </w:rPr>
        <w:t>@RestController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</w:t>
      </w:r>
    </w:p>
    <w:p>
      <w:pPr>
        <w:numPr>
          <w:ilvl w:val="0"/>
          <w:numId w:val="10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646464"/>
          <w:spacing w:val="0"/>
          <w:sz w:val="18"/>
          <w:szCs w:val="18"/>
        </w:rPr>
        <w:t>@RequestMapping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(</w:t>
      </w:r>
      <w:r>
        <w:rPr>
          <w:rFonts w:ascii="Consolas" w:hAnsi="Consolas" w:eastAsia="Consolas, Courier New, Courier,"/>
          <w:color w:val="0000FF"/>
          <w:spacing w:val="0"/>
          <w:sz w:val="18"/>
          <w:szCs w:val="18"/>
        </w:rPr>
        <w:t>"/consumer"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)  </w:t>
      </w:r>
    </w:p>
    <w:p>
      <w:pPr>
        <w:numPr>
          <w:ilvl w:val="0"/>
          <w:numId w:val="10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public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class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ConsumerController {  </w:t>
      </w:r>
    </w:p>
    <w:p>
      <w:pPr>
        <w:numPr>
          <w:ilvl w:val="0"/>
          <w:numId w:val="10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color w:val="646464"/>
          <w:spacing w:val="0"/>
          <w:sz w:val="18"/>
          <w:szCs w:val="18"/>
        </w:rPr>
        <w:t>@Autowired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</w:t>
      </w:r>
    </w:p>
    <w:p>
      <w:pPr>
        <w:numPr>
          <w:ilvl w:val="0"/>
          <w:numId w:val="10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private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ProductService productService;  </w:t>
      </w:r>
    </w:p>
    <w:p>
      <w:pPr>
        <w:numPr>
          <w:ilvl w:val="0"/>
          <w:numId w:val="10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color w:val="646464"/>
          <w:spacing w:val="0"/>
          <w:sz w:val="18"/>
          <w:szCs w:val="18"/>
        </w:rPr>
        <w:t>@RequestMapping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(</w:t>
      </w:r>
      <w:r>
        <w:rPr>
          <w:rFonts w:ascii="Consolas" w:hAnsi="Consolas" w:eastAsia="Consolas, Courier New, Courier,"/>
          <w:color w:val="0000FF"/>
          <w:spacing w:val="0"/>
          <w:sz w:val="18"/>
          <w:szCs w:val="18"/>
        </w:rPr>
        <w:t>"/product/get/{id}"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)  </w:t>
      </w:r>
    </w:p>
    <w:p>
      <w:pPr>
        <w:numPr>
          <w:ilvl w:val="0"/>
          <w:numId w:val="10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public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Object getProduct(</w:t>
      </w:r>
      <w:r>
        <w:rPr>
          <w:rFonts w:ascii="Consolas" w:hAnsi="Consolas" w:eastAsia="Consolas, Courier New, Courier,"/>
          <w:color w:val="646464"/>
          <w:spacing w:val="0"/>
          <w:sz w:val="18"/>
          <w:szCs w:val="18"/>
        </w:rPr>
        <w:t>@PathVariable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(</w:t>
      </w:r>
      <w:r>
        <w:rPr>
          <w:rFonts w:ascii="Consolas" w:hAnsi="Consolas" w:eastAsia="Consolas, Courier New, Courier,"/>
          <w:color w:val="0000FF"/>
          <w:spacing w:val="0"/>
          <w:sz w:val="18"/>
          <w:szCs w:val="18"/>
        </w:rPr>
        <w:t>"id"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)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long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id) {  </w:t>
      </w:r>
    </w:p>
    <w:p>
      <w:pPr>
        <w:numPr>
          <w:ilvl w:val="0"/>
          <w:numId w:val="10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Product product = productService.getProduct(id);  </w:t>
      </w:r>
    </w:p>
    <w:p>
      <w:pPr>
        <w:numPr>
          <w:ilvl w:val="0"/>
          <w:numId w:val="10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return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product;  </w:t>
      </w:r>
    </w:p>
    <w:p>
      <w:pPr>
        <w:numPr>
          <w:ilvl w:val="0"/>
          <w:numId w:val="10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}  </w:t>
      </w:r>
    </w:p>
    <w:p>
      <w:pPr>
        <w:numPr>
          <w:ilvl w:val="0"/>
          <w:numId w:val="10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color w:val="646464"/>
          <w:spacing w:val="0"/>
          <w:sz w:val="18"/>
          <w:szCs w:val="18"/>
        </w:rPr>
        <w:t>@RequestMapping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(</w:t>
      </w:r>
      <w:r>
        <w:rPr>
          <w:rFonts w:ascii="Consolas" w:hAnsi="Consolas" w:eastAsia="Consolas, Courier New, Courier,"/>
          <w:color w:val="0000FF"/>
          <w:spacing w:val="0"/>
          <w:sz w:val="18"/>
          <w:szCs w:val="18"/>
        </w:rPr>
        <w:t>"/product/list"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)  </w:t>
      </w:r>
    </w:p>
    <w:p>
      <w:pPr>
        <w:numPr>
          <w:ilvl w:val="0"/>
          <w:numId w:val="10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public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Object listProduct() {  </w:t>
      </w:r>
    </w:p>
    <w:p>
      <w:pPr>
        <w:numPr>
          <w:ilvl w:val="0"/>
          <w:numId w:val="10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List&lt;Product&gt; list = productService.listProduct();  </w:t>
      </w:r>
    </w:p>
    <w:p>
      <w:pPr>
        <w:numPr>
          <w:ilvl w:val="0"/>
          <w:numId w:val="10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return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list;  </w:t>
      </w:r>
    </w:p>
    <w:p>
      <w:pPr>
        <w:numPr>
          <w:ilvl w:val="0"/>
          <w:numId w:val="10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}  </w:t>
      </w:r>
    </w:p>
    <w:p>
      <w:pPr>
        <w:numPr>
          <w:ilvl w:val="0"/>
          <w:numId w:val="10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color w:val="646464"/>
          <w:spacing w:val="0"/>
          <w:sz w:val="18"/>
          <w:szCs w:val="18"/>
        </w:rPr>
        <w:t>@RequestMapping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(</w:t>
      </w:r>
      <w:r>
        <w:rPr>
          <w:rFonts w:ascii="Consolas" w:hAnsi="Consolas" w:eastAsia="Consolas, Courier New, Courier,"/>
          <w:color w:val="0000FF"/>
          <w:spacing w:val="0"/>
          <w:sz w:val="18"/>
          <w:szCs w:val="18"/>
        </w:rPr>
        <w:t>"/product/add"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)  </w:t>
      </w:r>
    </w:p>
    <w:p>
      <w:pPr>
        <w:numPr>
          <w:ilvl w:val="0"/>
          <w:numId w:val="10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public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Object addPorduct(Product product) {  </w:t>
      </w:r>
    </w:p>
    <w:p>
      <w:pPr>
        <w:numPr>
          <w:ilvl w:val="0"/>
          <w:numId w:val="10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Boolean result = productService.addProduct(product);  </w:t>
      </w:r>
    </w:p>
    <w:p>
      <w:pPr>
        <w:numPr>
          <w:ilvl w:val="0"/>
          <w:numId w:val="10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return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result;  </w:t>
      </w:r>
    </w:p>
    <w:p>
      <w:pPr>
        <w:numPr>
          <w:ilvl w:val="0"/>
          <w:numId w:val="10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}  </w:t>
      </w:r>
    </w:p>
    <w:p>
      <w:pPr>
        <w:numPr>
          <w:ilvl w:val="0"/>
          <w:numId w:val="10"/>
        </w:numPr>
        <w:snapToGrid w:val="0"/>
        <w:spacing w:before="0" w:after="0" w:line="312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}  </w:t>
      </w:r>
    </w:p>
    <w:p>
      <w:pPr>
        <w:numPr>
          <w:ilvl w:val="0"/>
          <w:numId w:val="6"/>
        </w:num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申明需要调用的微服务</w:t>
      </w:r>
    </w:p>
    <w:p>
      <w:pPr>
        <w:numPr>
          <w:ilvl w:val="0"/>
          <w:numId w:val="11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646464"/>
          <w:spacing w:val="0"/>
          <w:sz w:val="18"/>
          <w:szCs w:val="18"/>
        </w:rPr>
        <w:t>@FeignClient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(name = </w:t>
      </w:r>
      <w:r>
        <w:rPr>
          <w:rFonts w:ascii="Consolas" w:hAnsi="Consolas" w:eastAsia="Consolas, Courier New, Courier,"/>
          <w:color w:val="0000FF"/>
          <w:spacing w:val="0"/>
          <w:sz w:val="18"/>
          <w:szCs w:val="18"/>
        </w:rPr>
        <w:t>"PRODUCT-PROVIDER"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, fallback = ProductFeignServiceCallBack.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class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)  </w:t>
      </w:r>
    </w:p>
    <w:p>
      <w:pPr>
        <w:numPr>
          <w:ilvl w:val="0"/>
          <w:numId w:val="11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public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interface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ProductService {  </w:t>
      </w:r>
    </w:p>
    <w:p>
      <w:pPr>
        <w:numPr>
          <w:ilvl w:val="0"/>
          <w:numId w:val="11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color w:val="008200"/>
          <w:spacing w:val="0"/>
          <w:sz w:val="18"/>
          <w:szCs w:val="18"/>
        </w:rPr>
        <w:t>/*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</w:t>
      </w:r>
    </w:p>
    <w:p>
      <w:pPr>
        <w:numPr>
          <w:ilvl w:val="0"/>
          <w:numId w:val="11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8200"/>
          <w:spacing w:val="0"/>
          <w:sz w:val="18"/>
          <w:szCs w:val="18"/>
        </w:rPr>
        <w:t>     *配置调用微服务的接口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</w:t>
      </w:r>
    </w:p>
    <w:p>
      <w:pPr>
        <w:numPr>
          <w:ilvl w:val="0"/>
          <w:numId w:val="11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8200"/>
          <w:spacing w:val="0"/>
          <w:sz w:val="18"/>
          <w:szCs w:val="18"/>
        </w:rPr>
        <w:t>     */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</w:t>
      </w:r>
    </w:p>
    <w:p>
      <w:pPr>
        <w:numPr>
          <w:ilvl w:val="0"/>
          <w:numId w:val="11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color w:val="646464"/>
          <w:spacing w:val="0"/>
          <w:sz w:val="18"/>
          <w:szCs w:val="18"/>
        </w:rPr>
        <w:t>@RequestMapping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(value = </w:t>
      </w:r>
      <w:r>
        <w:rPr>
          <w:rFonts w:ascii="Consolas" w:hAnsi="Consolas" w:eastAsia="Consolas, Courier New, Courier,"/>
          <w:color w:val="0000FF"/>
          <w:spacing w:val="0"/>
          <w:sz w:val="18"/>
          <w:szCs w:val="18"/>
        </w:rPr>
        <w:t>"/product/get/{id}"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, method = RequestMethod.GET)  </w:t>
      </w:r>
    </w:p>
    <w:p>
      <w:pPr>
        <w:numPr>
          <w:ilvl w:val="0"/>
          <w:numId w:val="11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public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Product getProduct(</w:t>
      </w:r>
      <w:r>
        <w:rPr>
          <w:rFonts w:ascii="Consolas" w:hAnsi="Consolas" w:eastAsia="Consolas, Courier New, Courier,"/>
          <w:color w:val="646464"/>
          <w:spacing w:val="0"/>
          <w:sz w:val="18"/>
          <w:szCs w:val="18"/>
        </w:rPr>
        <w:t>@PathVariable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(</w:t>
      </w:r>
      <w:r>
        <w:rPr>
          <w:rFonts w:ascii="Consolas" w:hAnsi="Consolas" w:eastAsia="Consolas, Courier New, Courier,"/>
          <w:color w:val="0000FF"/>
          <w:spacing w:val="0"/>
          <w:sz w:val="18"/>
          <w:szCs w:val="18"/>
        </w:rPr>
        <w:t>"id"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)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long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id);  </w:t>
      </w:r>
    </w:p>
    <w:p>
      <w:pPr>
        <w:numPr>
          <w:ilvl w:val="0"/>
          <w:numId w:val="11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</w:t>
      </w:r>
    </w:p>
    <w:p>
      <w:pPr>
        <w:numPr>
          <w:ilvl w:val="0"/>
          <w:numId w:val="11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color w:val="646464"/>
          <w:spacing w:val="0"/>
          <w:sz w:val="18"/>
          <w:szCs w:val="18"/>
        </w:rPr>
        <w:t>@RequestMapping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(value = </w:t>
      </w:r>
      <w:r>
        <w:rPr>
          <w:rFonts w:ascii="Consolas" w:hAnsi="Consolas" w:eastAsia="Consolas, Courier New, Courier,"/>
          <w:color w:val="0000FF"/>
          <w:spacing w:val="0"/>
          <w:sz w:val="18"/>
          <w:szCs w:val="18"/>
        </w:rPr>
        <w:t>"/product/list"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, method = RequestMethod.GET)  </w:t>
      </w:r>
    </w:p>
    <w:p>
      <w:pPr>
        <w:numPr>
          <w:ilvl w:val="0"/>
          <w:numId w:val="11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public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List&lt;Product&gt; listProduct();  </w:t>
      </w:r>
    </w:p>
    <w:p>
      <w:pPr>
        <w:numPr>
          <w:ilvl w:val="0"/>
          <w:numId w:val="11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</w:t>
      </w:r>
    </w:p>
    <w:p>
      <w:pPr>
        <w:numPr>
          <w:ilvl w:val="0"/>
          <w:numId w:val="11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color w:val="646464"/>
          <w:spacing w:val="0"/>
          <w:sz w:val="18"/>
          <w:szCs w:val="18"/>
        </w:rPr>
        <w:t>@RequestMapping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(value = </w:t>
      </w:r>
      <w:r>
        <w:rPr>
          <w:rFonts w:ascii="Consolas" w:hAnsi="Consolas" w:eastAsia="Consolas, Courier New, Courier,"/>
          <w:color w:val="0000FF"/>
          <w:spacing w:val="0"/>
          <w:sz w:val="18"/>
          <w:szCs w:val="18"/>
        </w:rPr>
        <w:t>"/product/add"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, method = RequestMethod.POST)  </w:t>
      </w:r>
    </w:p>
    <w:p>
      <w:pPr>
        <w:numPr>
          <w:ilvl w:val="0"/>
          <w:numId w:val="11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public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Boolean addProduct(Product product);  </w:t>
      </w:r>
    </w:p>
    <w:p>
      <w:pPr>
        <w:numPr>
          <w:ilvl w:val="0"/>
          <w:numId w:val="11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</w:t>
      </w:r>
    </w:p>
    <w:p>
      <w:pPr>
        <w:numPr>
          <w:ilvl w:val="0"/>
          <w:numId w:val="11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}  </w:t>
      </w:r>
    </w:p>
    <w:p>
      <w:pPr>
        <w:numPr>
          <w:ilvl w:val="0"/>
          <w:numId w:val="6"/>
        </w:num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实现服务熔断的降级操作</w:t>
      </w:r>
    </w:p>
    <w:p>
      <w:pPr>
        <w:numPr>
          <w:ilvl w:val="0"/>
          <w:numId w:val="12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646464"/>
          <w:spacing w:val="0"/>
          <w:sz w:val="18"/>
          <w:szCs w:val="18"/>
        </w:rPr>
        <w:t>@Component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</w:t>
      </w:r>
    </w:p>
    <w:p>
      <w:pPr>
        <w:numPr>
          <w:ilvl w:val="0"/>
          <w:numId w:val="12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public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class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ProductFeignServiceCallBack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implements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ProductService {  </w:t>
      </w:r>
    </w:p>
    <w:p>
      <w:pPr>
        <w:numPr>
          <w:ilvl w:val="0"/>
          <w:numId w:val="12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  ......</w:t>
      </w:r>
    </w:p>
    <w:p>
      <w:pPr>
        <w:numPr>
          <w:ilvl w:val="0"/>
          <w:numId w:val="12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public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List&lt;Product&gt; listProduct() {  </w:t>
      </w:r>
    </w:p>
    <w:p>
      <w:pPr>
        <w:numPr>
          <w:ilvl w:val="0"/>
          <w:numId w:val="12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Product product =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new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Product();  </w:t>
      </w:r>
    </w:p>
    <w:p>
      <w:pPr>
        <w:numPr>
          <w:ilvl w:val="0"/>
          <w:numId w:val="12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product.setProductId(-1L);  </w:t>
      </w:r>
    </w:p>
    <w:p>
      <w:pPr>
        <w:numPr>
          <w:ilvl w:val="0"/>
          <w:numId w:val="12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product.setProductName(</w:t>
      </w:r>
      <w:r>
        <w:rPr>
          <w:rFonts w:ascii="Consolas" w:hAnsi="Consolas" w:eastAsia="Consolas, Courier New, Courier,"/>
          <w:color w:val="0000FF"/>
          <w:spacing w:val="0"/>
          <w:sz w:val="18"/>
          <w:szCs w:val="18"/>
        </w:rPr>
        <w:t>"服务熔断的降级操作"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);  </w:t>
      </w:r>
    </w:p>
    <w:p>
      <w:pPr>
        <w:numPr>
          <w:ilvl w:val="0"/>
          <w:numId w:val="12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product.setProductDesc(</w:t>
      </w:r>
      <w:r>
        <w:rPr>
          <w:rFonts w:ascii="Consolas" w:hAnsi="Consolas" w:eastAsia="Consolas, Courier New, Courier,"/>
          <w:color w:val="0000FF"/>
          <w:spacing w:val="0"/>
          <w:sz w:val="18"/>
          <w:szCs w:val="18"/>
        </w:rPr>
        <w:t>"不好意思啊 现在用不了 先打一把游侠放松下待会再来哦"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);</w:t>
      </w:r>
    </w:p>
    <w:p>
      <w:pPr>
        <w:numPr>
          <w:ilvl w:val="0"/>
          <w:numId w:val="12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List&lt;Product&gt; list =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new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ArrayList&lt;Product&gt;();  </w:t>
      </w:r>
    </w:p>
    <w:p>
      <w:pPr>
        <w:numPr>
          <w:ilvl w:val="0"/>
          <w:numId w:val="12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list.add(product);  </w:t>
      </w:r>
    </w:p>
    <w:p>
      <w:pPr>
        <w:numPr>
          <w:ilvl w:val="0"/>
          <w:numId w:val="12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return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list;  </w:t>
      </w:r>
    </w:p>
    <w:p>
      <w:pPr>
        <w:numPr>
          <w:ilvl w:val="0"/>
          <w:numId w:val="12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}</w:t>
      </w:r>
    </w:p>
    <w:p>
      <w:pPr>
        <w:numPr>
          <w:ilvl w:val="0"/>
          <w:numId w:val="12"/>
        </w:numPr>
        <w:snapToGrid w:val="0"/>
        <w:spacing w:before="0" w:after="0" w:line="312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 xml:space="preserve">    ......</w:t>
      </w:r>
    </w:p>
    <w:p>
      <w:pPr>
        <w:numPr>
          <w:ilvl w:val="0"/>
          <w:numId w:val="7"/>
        </w:num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运行测试</w:t>
      </w:r>
    </w:p>
    <w:p>
      <w:pPr>
        <w:snapToGrid w:val="0"/>
        <w:spacing w:before="0" w:after="0" w:line="240" w:lineRule="auto"/>
        <w:ind w:leftChars="36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服务正常运行时用户正常获取信息</w:t>
      </w:r>
    </w:p>
    <w:p>
      <w:pPr>
        <w:snapToGrid w:val="0"/>
        <w:spacing w:before="0" w:after="0" w:line="240" w:lineRule="auto"/>
        <w:ind w:leftChars="36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FF0000"/>
          <w:sz w:val="21"/>
          <w:szCs w:val="21"/>
        </w:rPr>
        <w:t>（加入服务正常运行时的界面）</w:t>
      </w:r>
    </w:p>
    <w:p>
      <w:pPr>
        <w:snapToGrid w:val="0"/>
        <w:spacing w:before="0" w:after="0" w:line="240" w:lineRule="auto"/>
        <w:ind w:leftChars="36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服务降级时用户看到的结果</w:t>
      </w:r>
    </w:p>
    <w:p>
      <w:pPr>
        <w:snapToGrid w:val="0"/>
        <w:spacing w:before="0" w:after="0" w:line="240" w:lineRule="auto"/>
        <w:ind w:leftChars="360"/>
        <w:jc w:val="left"/>
        <w:rPr>
          <w:rFonts w:ascii="微软雅黑" w:hAnsi="微软雅黑" w:eastAsia="微软雅黑"/>
          <w:color w:val="FF0000"/>
          <w:sz w:val="21"/>
          <w:szCs w:val="21"/>
        </w:rPr>
      </w:pPr>
      <w:r>
        <w:rPr>
          <w:rFonts w:ascii="微软雅黑" w:hAnsi="微软雅黑" w:eastAsia="微软雅黑"/>
          <w:color w:val="FF0000"/>
          <w:sz w:val="21"/>
          <w:szCs w:val="21"/>
        </w:rPr>
        <w:t>（加入服务降级时访问的界面）</w:t>
      </w:r>
    </w:p>
    <w:p>
      <w:pPr>
        <w:snapToGrid w:val="0"/>
        <w:spacing w:before="0" w:after="0" w:line="240" w:lineRule="auto"/>
        <w:ind w:leftChars="360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before="156" w:after="0" w:line="240" w:lineRule="auto"/>
        <w:jc w:val="both"/>
        <w:rPr>
          <w:rFonts w:ascii="宋体" w:hAnsi="宋体" w:eastAsia="宋体"/>
          <w:b/>
          <w:bCs/>
          <w:color w:val="000000"/>
          <w:sz w:val="28"/>
          <w:szCs w:val="28"/>
        </w:rPr>
      </w:pPr>
      <w:r>
        <w:rPr>
          <w:rFonts w:ascii="宋体" w:hAnsi="宋体" w:eastAsia="宋体"/>
          <w:b/>
          <w:bCs/>
          <w:color w:val="000000"/>
          <w:sz w:val="28"/>
          <w:szCs w:val="28"/>
        </w:rPr>
        <w:t>9. 服务限流（Gateway Filter）</w:t>
      </w:r>
    </w:p>
    <w:p>
      <w:pPr>
        <w:snapToGrid w:val="0"/>
        <w:spacing w:before="0" w:after="0" w:line="240" w:lineRule="auto"/>
        <w:ind w:firstLine="42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在网关中实现限流，也可以达到保护系统的目的，可以认为是服务降级的一种。一般来说系统的吞吐量是可以被测算的，为了保证系统的稳固运行，一旦达到需要限制的阈值，就需要限制流量并采取少量措施以完成限制流量的目的。</w:t>
      </w:r>
    </w:p>
    <w:p>
      <w:pPr>
        <w:snapToGrid w:val="0"/>
        <w:spacing w:before="0" w:after="0" w:line="240" w:lineRule="auto"/>
        <w:ind w:firstLine="42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局部过滤器（Gateway Filter）是针对单个路由的过滤器，可以对访问的URL过滤，进行切面处理。我们实现了如下三种方式的限流：</w:t>
      </w:r>
    </w:p>
    <w:p>
      <w:pPr>
        <w:numPr>
          <w:ilvl w:val="0"/>
          <w:numId w:val="13"/>
        </w:num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基于请求路径的限流</w:t>
      </w:r>
    </w:p>
    <w:p>
      <w:pPr>
        <w:numPr>
          <w:ilvl w:val="0"/>
          <w:numId w:val="13"/>
        </w:num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基于请求IP地址的限流</w:t>
      </w:r>
    </w:p>
    <w:p>
      <w:pPr>
        <w:numPr>
          <w:ilvl w:val="0"/>
          <w:numId w:val="13"/>
        </w:num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基于请求用户的限流</w:t>
      </w:r>
    </w:p>
    <w:p>
      <w:pPr>
        <w:snapToGrid w:val="0"/>
        <w:spacing w:before="0" w:after="0" w:line="240" w:lineRule="auto"/>
        <w:ind w:firstLine="42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具体实现如下：</w:t>
      </w:r>
    </w:p>
    <w:p>
      <w:pPr>
        <w:numPr>
          <w:ilvl w:val="0"/>
          <w:numId w:val="1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646464"/>
          <w:spacing w:val="0"/>
          <w:sz w:val="18"/>
          <w:szCs w:val="18"/>
        </w:rPr>
        <w:t>@Configuration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</w:t>
      </w:r>
    </w:p>
    <w:p>
      <w:pPr>
        <w:numPr>
          <w:ilvl w:val="0"/>
          <w:numId w:val="1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public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class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KeyResolverConfiguration { </w:t>
      </w:r>
    </w:p>
    <w:p>
      <w:pPr>
        <w:numPr>
          <w:ilvl w:val="0"/>
          <w:numId w:val="1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8200"/>
          <w:spacing w:val="0"/>
          <w:sz w:val="18"/>
          <w:szCs w:val="18"/>
        </w:rPr>
        <w:t>    //基于请求路径的限流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</w:t>
      </w:r>
    </w:p>
    <w:p>
      <w:pPr>
        <w:numPr>
          <w:ilvl w:val="0"/>
          <w:numId w:val="1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color w:val="646464"/>
          <w:spacing w:val="0"/>
          <w:sz w:val="18"/>
          <w:szCs w:val="18"/>
        </w:rPr>
        <w:t>@Bean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</w:t>
      </w:r>
    </w:p>
    <w:p>
      <w:pPr>
        <w:numPr>
          <w:ilvl w:val="0"/>
          <w:numId w:val="1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public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KeyResolver PathKeyResolver(){  </w:t>
      </w:r>
    </w:p>
    <w:p>
      <w:pPr>
        <w:numPr>
          <w:ilvl w:val="0"/>
          <w:numId w:val="1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return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exchange -&gt; Mono.just(  </w:t>
      </w:r>
    </w:p>
    <w:p>
      <w:pPr>
        <w:numPr>
          <w:ilvl w:val="0"/>
          <w:numId w:val="1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        exchange.getRequest().getPath().toString()  </w:t>
      </w:r>
    </w:p>
    <w:p>
      <w:pPr>
        <w:numPr>
          <w:ilvl w:val="0"/>
          <w:numId w:val="1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);  </w:t>
      </w:r>
    </w:p>
    <w:p>
      <w:pPr>
        <w:numPr>
          <w:ilvl w:val="0"/>
          <w:numId w:val="1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}   </w:t>
      </w:r>
    </w:p>
    <w:p>
      <w:pPr>
        <w:numPr>
          <w:ilvl w:val="0"/>
          <w:numId w:val="1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8200"/>
          <w:spacing w:val="0"/>
          <w:sz w:val="18"/>
          <w:szCs w:val="18"/>
        </w:rPr>
        <w:t>    //基于请求ip地址的限流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</w:t>
      </w:r>
    </w:p>
    <w:p>
      <w:pPr>
        <w:numPr>
          <w:ilvl w:val="0"/>
          <w:numId w:val="1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8200"/>
          <w:spacing w:val="0"/>
          <w:sz w:val="18"/>
          <w:szCs w:val="18"/>
        </w:rPr>
        <w:t>//    @Bean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</w:t>
      </w:r>
    </w:p>
    <w:p>
      <w:pPr>
        <w:numPr>
          <w:ilvl w:val="0"/>
          <w:numId w:val="1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public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KeyResolver IpKeyResolver(){  </w:t>
      </w:r>
    </w:p>
    <w:p>
      <w:pPr>
        <w:numPr>
          <w:ilvl w:val="0"/>
          <w:numId w:val="1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return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exchange -&gt; Mono.just(  </w:t>
      </w:r>
    </w:p>
    <w:p>
      <w:pPr>
        <w:numPr>
          <w:ilvl w:val="0"/>
          <w:numId w:val="1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        exchange.getRequest().getHeaders().getFirst(</w:t>
      </w:r>
      <w:r>
        <w:rPr>
          <w:rFonts w:ascii="Consolas" w:hAnsi="Consolas" w:eastAsia="Consolas, Courier New, Courier,"/>
          <w:color w:val="0000FF"/>
          <w:spacing w:val="0"/>
          <w:sz w:val="18"/>
          <w:szCs w:val="18"/>
        </w:rPr>
        <w:t>"X-Forwarded-For"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)  </w:t>
      </w:r>
    </w:p>
    <w:p>
      <w:pPr>
        <w:numPr>
          <w:ilvl w:val="0"/>
          <w:numId w:val="1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);  </w:t>
      </w:r>
    </w:p>
    <w:p>
      <w:pPr>
        <w:numPr>
          <w:ilvl w:val="0"/>
          <w:numId w:val="1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}  </w:t>
      </w:r>
    </w:p>
    <w:p>
      <w:pPr>
        <w:numPr>
          <w:ilvl w:val="0"/>
          <w:numId w:val="1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8200"/>
          <w:spacing w:val="0"/>
          <w:sz w:val="18"/>
          <w:szCs w:val="18"/>
        </w:rPr>
        <w:t>    //基于请求用户的限流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</w:t>
      </w:r>
    </w:p>
    <w:p>
      <w:pPr>
        <w:numPr>
          <w:ilvl w:val="0"/>
          <w:numId w:val="1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8200"/>
          <w:spacing w:val="0"/>
          <w:sz w:val="18"/>
          <w:szCs w:val="18"/>
        </w:rPr>
        <w:t>//    @Bean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</w:t>
      </w:r>
    </w:p>
    <w:p>
      <w:pPr>
        <w:numPr>
          <w:ilvl w:val="0"/>
          <w:numId w:val="1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public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KeyResolver UserKeyResolver(){  </w:t>
      </w:r>
    </w:p>
    <w:p>
      <w:pPr>
        <w:numPr>
          <w:ilvl w:val="0"/>
          <w:numId w:val="1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</w:t>
      </w:r>
      <w:r>
        <w:rPr>
          <w:rFonts w:ascii="Consolas" w:hAnsi="Consolas" w:eastAsia="Consolas, Courier New, Courier,"/>
          <w:b/>
          <w:bCs/>
          <w:color w:val="006699"/>
          <w:spacing w:val="0"/>
          <w:sz w:val="18"/>
          <w:szCs w:val="18"/>
        </w:rPr>
        <w:t>return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exchange -&gt; Mono.just(  </w:t>
      </w:r>
    </w:p>
    <w:p>
      <w:pPr>
        <w:numPr>
          <w:ilvl w:val="0"/>
          <w:numId w:val="1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        exchange.getRequest().getQueryParams().getFirst(</w:t>
      </w:r>
      <w:r>
        <w:rPr>
          <w:rFonts w:ascii="Consolas" w:hAnsi="Consolas" w:eastAsia="Consolas, Courier New, Courier,"/>
          <w:color w:val="0000FF"/>
          <w:spacing w:val="0"/>
          <w:sz w:val="18"/>
          <w:szCs w:val="18"/>
        </w:rPr>
        <w:t>"user"</w:t>
      </w: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)  </w:t>
      </w:r>
    </w:p>
    <w:p>
      <w:pPr>
        <w:numPr>
          <w:ilvl w:val="0"/>
          <w:numId w:val="1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    );  </w:t>
      </w:r>
    </w:p>
    <w:p>
      <w:pPr>
        <w:numPr>
          <w:ilvl w:val="0"/>
          <w:numId w:val="1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    }  </w:t>
      </w:r>
    </w:p>
    <w:p>
      <w:pPr>
        <w:numPr>
          <w:ilvl w:val="0"/>
          <w:numId w:val="14"/>
        </w:numPr>
        <w:snapToGrid w:val="0"/>
        <w:spacing w:before="0" w:after="0" w:line="312" w:lineRule="auto"/>
        <w:ind w:firstLine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Consolas" w:hAnsi="Consolas" w:eastAsia="Consolas, Courier New, Courier,"/>
          <w:color w:val="000000"/>
          <w:spacing w:val="0"/>
          <w:sz w:val="18"/>
          <w:szCs w:val="18"/>
        </w:rPr>
        <w:t>}  </w:t>
      </w:r>
    </w:p>
    <w:p>
      <w:pPr>
        <w:snapToGrid w:val="0"/>
        <w:spacing w:before="0" w:after="0" w:line="240" w:lineRule="auto"/>
        <w:ind w:firstLine="420"/>
        <w:jc w:val="left"/>
        <w:rPr>
          <w:rFonts w:ascii="黑体" w:hAnsi="黑体" w:eastAsia="黑体"/>
          <w:color w:val="000000"/>
          <w:sz w:val="30"/>
          <w:szCs w:val="30"/>
        </w:rPr>
      </w:pPr>
    </w:p>
    <w:p>
      <w:pPr>
        <w:snapToGrid w:val="0"/>
        <w:spacing w:before="156" w:after="0" w:line="240" w:lineRule="auto"/>
        <w:jc w:val="both"/>
        <w:rPr>
          <w:rFonts w:ascii="黑体" w:hAnsi="黑体" w:eastAsia="黑体"/>
          <w:color w:val="000000"/>
          <w:sz w:val="30"/>
          <w:szCs w:val="30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Verdana, Arial, Helvetica,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ngSong,STFangSong,仿宋,sans-ser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, Courier New, Courier,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, Courier New, ,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bin Sketch">
    <w:panose1 w:val="020B0503050202020004"/>
    <w:charset w:val="00"/>
    <w:family w:val="auto"/>
    <w:pitch w:val="default"/>
    <w:sig w:usb0="00000003" w:usb1="00000000" w:usb2="00000000" w:usb3="00000000" w:csb0="20000001" w:csb1="0000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）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）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）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decimal"/>
      <w:lvlText w:val="%1）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）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）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10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1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12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13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0F73758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7E86F4E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40" w:after="24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000000"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3</TotalTime>
  <ScaleCrop>false</ScaleCrop>
  <LinksUpToDate>false</LinksUpToDate>
  <CharactersWithSpaces>123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心武雅趣</cp:lastModifiedBy>
  <dcterms:modified xsi:type="dcterms:W3CDTF">2020-07-27T00:01:00Z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