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8099AA1" w:rsidR="000618F6" w:rsidRPr="00BB6DC1" w:rsidRDefault="009824CC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82688">
        <w:rPr>
          <w:sz w:val="36"/>
          <w:szCs w:val="36"/>
        </w:rPr>
        <w:t xml:space="preserve">A </w:t>
      </w:r>
      <w:r w:rsidR="002628E8">
        <w:rPr>
          <w:sz w:val="36"/>
          <w:szCs w:val="36"/>
        </w:rPr>
        <w:t>C++</w:t>
      </w:r>
      <w:r w:rsidR="0024392B" w:rsidRPr="00BB6DC1">
        <w:rPr>
          <w:sz w:val="36"/>
          <w:szCs w:val="36"/>
        </w:rPr>
        <w:t xml:space="preserve"> </w:t>
      </w:r>
      <w:r w:rsidR="002628E8">
        <w:rPr>
          <w:sz w:val="36"/>
          <w:szCs w:val="36"/>
        </w:rPr>
        <w:t>Program</w:t>
      </w:r>
      <w:r w:rsidR="00882688">
        <w:rPr>
          <w:sz w:val="36"/>
          <w:szCs w:val="36"/>
        </w:rPr>
        <w:t xml:space="preserve"> for </w:t>
      </w:r>
      <w:r w:rsidR="00882688">
        <w:rPr>
          <w:sz w:val="36"/>
          <w:szCs w:val="36"/>
        </w:rPr>
        <w:t>Markov Decision Process and Q-learning</w:t>
      </w:r>
    </w:p>
    <w:p w14:paraId="00000002" w14:textId="77777777" w:rsidR="000618F6" w:rsidRDefault="0024392B">
      <w:pPr>
        <w:jc w:val="center"/>
      </w:pPr>
      <w:r>
        <w:rPr>
          <w:rFonts w:eastAsia="Times New Roman"/>
        </w:rPr>
        <w:t>Xinyan Wang</w:t>
      </w:r>
    </w:p>
    <w:p w14:paraId="00000003" w14:textId="77777777" w:rsidR="000618F6" w:rsidRDefault="0024392B" w:rsidP="00EE1DC4">
      <w:pPr>
        <w:pStyle w:val="Heading1"/>
      </w:pPr>
      <w:bookmarkStart w:id="0" w:name="_u8chjq2l4rpk" w:colFirst="0" w:colLast="0"/>
      <w:bookmarkEnd w:id="0"/>
      <w:r w:rsidRPr="00EE1DC4">
        <w:t>Introduction</w:t>
      </w:r>
    </w:p>
    <w:p w14:paraId="3FAEA1EF" w14:textId="061E1B2F" w:rsidR="00966DBD" w:rsidRDefault="00966DBD" w:rsidP="00966DBD">
      <w:pPr>
        <w:rPr>
          <w:lang w:val="en-US"/>
        </w:rPr>
      </w:pPr>
      <w:r>
        <w:t xml:space="preserve">To understand this specification and the program, </w:t>
      </w:r>
      <w:r>
        <w:rPr>
          <w:lang w:val="en-US"/>
        </w:rPr>
        <w:t>r</w:t>
      </w:r>
      <w:r>
        <w:rPr>
          <w:lang w:val="en-US"/>
        </w:rPr>
        <w:t xml:space="preserve">eaders are assumed to have the fundamental knowledge about MDP and Q-learning as well as the basic concept like V value, Q value, </w:t>
      </w:r>
      <w:r w:rsidR="004852D4" w:rsidRPr="004852D4">
        <w:rPr>
          <w:rFonts w:ascii="Cambria Math" w:hAnsi="Cambria Math" w:cs="Cambria Math"/>
          <w:lang w:val="en-US"/>
        </w:rPr>
        <w:t>𝛾</w:t>
      </w:r>
      <w:r w:rsidR="004852D4" w:rsidRPr="004852D4">
        <w:rPr>
          <w:lang w:val="en-US"/>
        </w:rPr>
        <w:t xml:space="preserve"> </w:t>
      </w:r>
      <w:r>
        <w:rPr>
          <w:lang w:val="en-US"/>
        </w:rPr>
        <w:t xml:space="preserve">(discount rate), </w:t>
      </w:r>
      <w:r w:rsidR="004852D4">
        <w:rPr>
          <w:lang w:val="en-US"/>
        </w:rPr>
        <w:t xml:space="preserve">exploiting, exploring, </w:t>
      </w:r>
      <w:r>
        <w:rPr>
          <w:lang w:val="en-US"/>
        </w:rPr>
        <w:t>etc.</w:t>
      </w:r>
      <w:r w:rsidR="009824CC">
        <w:rPr>
          <w:lang w:val="en-US"/>
        </w:rPr>
        <w:t xml:space="preserve"> If not, it is highly recommended to </w:t>
      </w:r>
      <w:proofErr w:type="gramStart"/>
      <w:r w:rsidR="009824CC">
        <w:rPr>
          <w:lang w:val="en-US"/>
        </w:rPr>
        <w:t>take a look</w:t>
      </w:r>
      <w:proofErr w:type="gramEnd"/>
      <w:r w:rsidR="009824CC">
        <w:rPr>
          <w:lang w:val="en-US"/>
        </w:rPr>
        <w:t xml:space="preserve"> at </w:t>
      </w:r>
      <w:r w:rsidR="009824CC">
        <w:rPr>
          <w:lang w:val="en-US"/>
        </w:rPr>
        <w:t xml:space="preserve">Berkeley’s CS 188 course materials </w:t>
      </w:r>
      <w:sdt>
        <w:sdtPr>
          <w:rPr>
            <w:lang w:val="en-US"/>
          </w:rPr>
          <w:id w:val="644485060"/>
          <w:citation/>
        </w:sdtPr>
        <w:sdtContent>
          <w:r w:rsidR="009824CC">
            <w:rPr>
              <w:lang w:val="en-US"/>
            </w:rPr>
            <w:fldChar w:fldCharType="begin"/>
          </w:r>
          <w:r w:rsidR="009824CC">
            <w:rPr>
              <w:lang w:val="en-US"/>
            </w:rPr>
            <w:instrText xml:space="preserve"> CITATION UCB \l 1033 </w:instrText>
          </w:r>
          <w:r w:rsidR="009824CC">
            <w:rPr>
              <w:lang w:val="en-US"/>
            </w:rPr>
            <w:fldChar w:fldCharType="separate"/>
          </w:r>
          <w:r w:rsidR="009824CC" w:rsidRPr="002628E8">
            <w:rPr>
              <w:noProof/>
              <w:lang w:val="en-US"/>
            </w:rPr>
            <w:t>[1]</w:t>
          </w:r>
          <w:r w:rsidR="009824CC">
            <w:rPr>
              <w:lang w:val="en-US"/>
            </w:rPr>
            <w:fldChar w:fldCharType="end"/>
          </w:r>
        </w:sdtContent>
      </w:sdt>
      <w:r w:rsidR="009824CC">
        <w:rPr>
          <w:lang w:val="en-US"/>
        </w:rPr>
        <w:t>.</w:t>
      </w:r>
    </w:p>
    <w:p w14:paraId="2C6527A5" w14:textId="77777777" w:rsidR="00966DBD" w:rsidRPr="00882688" w:rsidRDefault="00966DBD">
      <w:pPr>
        <w:rPr>
          <w:lang w:val="en-US"/>
        </w:rPr>
      </w:pPr>
    </w:p>
    <w:p w14:paraId="5B4BEF3A" w14:textId="42B4A587" w:rsidR="00D83570" w:rsidRDefault="0024392B">
      <w:r>
        <w:t xml:space="preserve">This document serves as a technical specification and user guidance </w:t>
      </w:r>
      <w:r w:rsidR="00F95704">
        <w:t xml:space="preserve">for </w:t>
      </w:r>
      <w:r>
        <w:t xml:space="preserve">the </w:t>
      </w:r>
      <w:r w:rsidR="002628E8">
        <w:t>C++</w:t>
      </w:r>
      <w:r>
        <w:t xml:space="preserve"> </w:t>
      </w:r>
      <w:r w:rsidR="006F3AF8">
        <w:t>program</w:t>
      </w:r>
      <w:r>
        <w:t>.</w:t>
      </w:r>
      <w:r w:rsidR="009D2B74">
        <w:t xml:space="preserve"> </w:t>
      </w:r>
      <w:r>
        <w:t>The complete script contains the</w:t>
      </w:r>
      <w:r w:rsidR="00EE1DC4">
        <w:t xml:space="preserve"> files shown in </w:t>
      </w:r>
      <w:r w:rsidR="00EE1DC4">
        <w:fldChar w:fldCharType="begin"/>
      </w:r>
      <w:r w:rsidR="00EE1DC4">
        <w:instrText xml:space="preserve"> REF _Ref90731889 \h  \* MERGEFORMAT </w:instrText>
      </w:r>
      <w:r w:rsidR="00EE1DC4">
        <w:fldChar w:fldCharType="separate"/>
      </w:r>
      <w:r w:rsidR="002628E8" w:rsidRPr="002628E8">
        <w:t>Figure 1</w:t>
      </w:r>
      <w:r w:rsidR="00EE1DC4">
        <w:fldChar w:fldCharType="end"/>
      </w:r>
      <w:r w:rsidR="00EE1DC4">
        <w:t>.</w:t>
      </w:r>
      <w:r w:rsidR="00D83570">
        <w:t xml:space="preserve">  </w:t>
      </w:r>
      <w:r w:rsidR="009D2B74">
        <w:t>In a word, t</w:t>
      </w:r>
      <w:r w:rsidR="00D83570">
        <w:t xml:space="preserve">he </w:t>
      </w:r>
      <w:r w:rsidR="00F95704">
        <w:t>program</w:t>
      </w:r>
      <w:r w:rsidR="00D83570">
        <w:t xml:space="preserve"> has an </w:t>
      </w:r>
      <w:r w:rsidR="00D83570" w:rsidRPr="00D83570">
        <w:rPr>
          <w:i/>
          <w:iCs/>
        </w:rPr>
        <w:t>environment</w:t>
      </w:r>
      <w:r w:rsidR="00D83570">
        <w:t xml:space="preserve"> (section </w:t>
      </w:r>
      <w:r w:rsidR="00D83570">
        <w:fldChar w:fldCharType="begin"/>
      </w:r>
      <w:r w:rsidR="00D83570">
        <w:instrText xml:space="preserve"> REF _Ref90732305 \r \h </w:instrText>
      </w:r>
      <w:r w:rsidR="00D83570">
        <w:fldChar w:fldCharType="separate"/>
      </w:r>
      <w:r w:rsidR="002628E8">
        <w:t>2.1</w:t>
      </w:r>
      <w:r w:rsidR="00D83570">
        <w:fldChar w:fldCharType="end"/>
      </w:r>
      <w:r w:rsidR="00D83570">
        <w:t xml:space="preserve">) and a </w:t>
      </w:r>
      <w:proofErr w:type="spellStart"/>
      <w:r w:rsidR="006F3AF8">
        <w:rPr>
          <w:i/>
          <w:iCs/>
          <w:color w:val="000000" w:themeColor="text1"/>
        </w:rPr>
        <w:t>Learningstrategy</w:t>
      </w:r>
      <w:proofErr w:type="spellEnd"/>
      <w:r w:rsidR="006F3AF8">
        <w:t xml:space="preserve"> </w:t>
      </w:r>
      <w:r w:rsidR="00D83570">
        <w:t xml:space="preserve">(section </w:t>
      </w:r>
      <w:r w:rsidR="00D83570">
        <w:fldChar w:fldCharType="begin"/>
      </w:r>
      <w:r w:rsidR="00D83570">
        <w:instrText xml:space="preserve"> REF _Ref90732322 \r \h </w:instrText>
      </w:r>
      <w:r w:rsidR="00D83570">
        <w:fldChar w:fldCharType="separate"/>
      </w:r>
      <w:r w:rsidR="002628E8">
        <w:t>2.2</w:t>
      </w:r>
      <w:r w:rsidR="00D83570">
        <w:fldChar w:fldCharType="end"/>
      </w:r>
      <w:r w:rsidR="00D83570">
        <w:t>)</w:t>
      </w:r>
      <w:r w:rsidR="00F95704">
        <w:t>.  T</w:t>
      </w:r>
      <w:r w:rsidR="00D83570">
        <w:t xml:space="preserve">he </w:t>
      </w:r>
      <w:proofErr w:type="spellStart"/>
      <w:r w:rsidR="004D58BF">
        <w:rPr>
          <w:i/>
          <w:iCs/>
          <w:color w:val="000000" w:themeColor="text1"/>
        </w:rPr>
        <w:t>Learningstrategy</w:t>
      </w:r>
      <w:proofErr w:type="spellEnd"/>
      <w:r w:rsidR="004D58BF">
        <w:rPr>
          <w:color w:val="000000" w:themeColor="text1"/>
        </w:rPr>
        <w:t xml:space="preserve">, </w:t>
      </w:r>
      <w:r w:rsidR="009D2B74">
        <w:rPr>
          <w:color w:val="000000" w:themeColor="text1"/>
        </w:rPr>
        <w:t xml:space="preserve">which can be </w:t>
      </w:r>
      <w:proofErr w:type="spellStart"/>
      <w:r w:rsidR="009D2B74">
        <w:rPr>
          <w:color w:val="000000" w:themeColor="text1"/>
        </w:rPr>
        <w:t>markov</w:t>
      </w:r>
      <w:proofErr w:type="spellEnd"/>
      <w:r w:rsidR="009D2B74">
        <w:rPr>
          <w:color w:val="000000" w:themeColor="text1"/>
        </w:rPr>
        <w:t xml:space="preserve"> decision process (MDP) agent or Q-learning agent in the current version</w:t>
      </w:r>
      <w:r w:rsidR="004D58BF">
        <w:rPr>
          <w:color w:val="000000" w:themeColor="text1"/>
        </w:rPr>
        <w:t>,</w:t>
      </w:r>
      <w:r w:rsidR="004D58BF" w:rsidRPr="002C2E24">
        <w:rPr>
          <w:i/>
          <w:iCs/>
          <w:color w:val="000000" w:themeColor="text1"/>
        </w:rPr>
        <w:t xml:space="preserve"> </w:t>
      </w:r>
      <w:r w:rsidR="00D83570">
        <w:t xml:space="preserve">will look for the optimal scenarios in the </w:t>
      </w:r>
      <w:r w:rsidR="00D83570" w:rsidRPr="00D83570">
        <w:rPr>
          <w:i/>
          <w:iCs/>
        </w:rPr>
        <w:t>environment</w:t>
      </w:r>
      <w:r w:rsidR="005F62FD">
        <w:t xml:space="preserve"> under given circumstances.</w:t>
      </w:r>
      <w:r w:rsidR="00966DBD">
        <w:t xml:space="preserve"> Details of these files and the overall architecture of the program will be covered in section 2.</w:t>
      </w:r>
    </w:p>
    <w:p w14:paraId="4D7E1554" w14:textId="3351F734" w:rsidR="00EE1DC4" w:rsidRDefault="004F6C05" w:rsidP="00EE1DC4">
      <w:pPr>
        <w:keepNext/>
        <w:jc w:val="center"/>
      </w:pPr>
      <w:r>
        <w:rPr>
          <w:noProof/>
        </w:rPr>
        <w:drawing>
          <wp:inline distT="0" distB="0" distL="0" distR="0" wp14:anchorId="5F7CC593" wp14:editId="50B48C04">
            <wp:extent cx="1300429" cy="1586523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111" cy="16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6AD0" w14:textId="5EF19C50" w:rsidR="00EE1DC4" w:rsidRPr="00EE1DC4" w:rsidRDefault="00EE1DC4" w:rsidP="00EE1DC4">
      <w:pPr>
        <w:pStyle w:val="Caption"/>
        <w:jc w:val="center"/>
        <w:rPr>
          <w:i w:val="0"/>
          <w:iCs w:val="0"/>
          <w:color w:val="000000" w:themeColor="text1"/>
        </w:rPr>
      </w:pPr>
      <w:bookmarkStart w:id="1" w:name="_Ref90731889"/>
      <w:r w:rsidRPr="00EE1DC4">
        <w:rPr>
          <w:i w:val="0"/>
          <w:iCs w:val="0"/>
          <w:color w:val="000000" w:themeColor="text1"/>
        </w:rPr>
        <w:t xml:space="preserve">Figure </w:t>
      </w:r>
      <w:r w:rsidRPr="00EE1DC4">
        <w:rPr>
          <w:i w:val="0"/>
          <w:iCs w:val="0"/>
          <w:color w:val="000000" w:themeColor="text1"/>
        </w:rPr>
        <w:fldChar w:fldCharType="begin"/>
      </w:r>
      <w:r w:rsidRPr="00EE1DC4">
        <w:rPr>
          <w:i w:val="0"/>
          <w:iCs w:val="0"/>
          <w:color w:val="000000" w:themeColor="text1"/>
        </w:rPr>
        <w:instrText xml:space="preserve"> SEQ Figure \* ARABIC </w:instrText>
      </w:r>
      <w:r w:rsidRPr="00EE1DC4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1</w:t>
      </w:r>
      <w:r w:rsidRPr="00EE1DC4">
        <w:rPr>
          <w:i w:val="0"/>
          <w:iCs w:val="0"/>
          <w:color w:val="000000" w:themeColor="text1"/>
        </w:rPr>
        <w:fldChar w:fldCharType="end"/>
      </w:r>
      <w:bookmarkEnd w:id="1"/>
      <w:r w:rsidRPr="00EE1DC4">
        <w:rPr>
          <w:i w:val="0"/>
          <w:iCs w:val="0"/>
          <w:color w:val="000000" w:themeColor="text1"/>
        </w:rPr>
        <w:t xml:space="preserve"> Files of the Decision-Making </w:t>
      </w:r>
      <w:r w:rsidR="006F3AF8">
        <w:rPr>
          <w:i w:val="0"/>
          <w:iCs w:val="0"/>
          <w:color w:val="000000" w:themeColor="text1"/>
        </w:rPr>
        <w:t>Program</w:t>
      </w:r>
    </w:p>
    <w:p w14:paraId="05930669" w14:textId="77777777" w:rsidR="00D24842" w:rsidRPr="004A5320" w:rsidRDefault="00D24842" w:rsidP="00EE1DC4">
      <w:pPr>
        <w:rPr>
          <w:lang w:val="en-US"/>
        </w:rPr>
      </w:pPr>
      <w:bookmarkStart w:id="2" w:name="_b8x3oynpk70" w:colFirst="0" w:colLast="0"/>
      <w:bookmarkStart w:id="3" w:name="_8kc2n7m1s4dn" w:colFirst="0" w:colLast="0"/>
      <w:bookmarkEnd w:id="2"/>
      <w:bookmarkEnd w:id="3"/>
    </w:p>
    <w:p w14:paraId="00000008" w14:textId="37091885" w:rsidR="000618F6" w:rsidRDefault="0024392B" w:rsidP="00EE1DC4">
      <w:pPr>
        <w:pStyle w:val="Heading1"/>
      </w:pPr>
      <w:bookmarkStart w:id="4" w:name="_os2pxgb6evqs" w:colFirst="0" w:colLast="0"/>
      <w:bookmarkEnd w:id="4"/>
      <w:r>
        <w:t xml:space="preserve">Software </w:t>
      </w:r>
      <w:r w:rsidR="00EE1DC4" w:rsidRPr="00EE1DC4">
        <w:t>A</w:t>
      </w:r>
      <w:r w:rsidRPr="00EE1DC4">
        <w:t>rchitecture</w:t>
      </w:r>
    </w:p>
    <w:p w14:paraId="72FE6AF3" w14:textId="7A034E6C" w:rsidR="001F1EEE" w:rsidRPr="00DB0470" w:rsidRDefault="001F1EEE" w:rsidP="001F1EEE">
      <w:pPr>
        <w:rPr>
          <w:lang w:val="en-US"/>
        </w:rPr>
      </w:pPr>
      <w:r>
        <w:t xml:space="preserve">As stated in Section 1, in the program, the </w:t>
      </w:r>
      <w:proofErr w:type="spellStart"/>
      <w:r w:rsidR="004D58BF">
        <w:rPr>
          <w:i/>
          <w:iCs/>
          <w:color w:val="000000" w:themeColor="text1"/>
        </w:rPr>
        <w:t>Learningstrategy</w:t>
      </w:r>
      <w:proofErr w:type="spellEnd"/>
      <w:r w:rsidR="004D58BF">
        <w:t xml:space="preserve"> </w:t>
      </w:r>
      <w:r>
        <w:t xml:space="preserve">will look for the optimal </w:t>
      </w:r>
      <w:r w:rsidR="005A7580">
        <w:t xml:space="preserve">operation </w:t>
      </w:r>
      <w:r>
        <w:t xml:space="preserve">scenarios in the </w:t>
      </w:r>
      <w:r w:rsidRPr="00D83570">
        <w:rPr>
          <w:i/>
          <w:iCs/>
        </w:rPr>
        <w:t>environment</w:t>
      </w:r>
      <w:r>
        <w:t xml:space="preserve">. </w:t>
      </w:r>
    </w:p>
    <w:p w14:paraId="00982F9E" w14:textId="77777777" w:rsidR="00542EE4" w:rsidRPr="001F1EEE" w:rsidRDefault="00542EE4" w:rsidP="001F1EEE"/>
    <w:p w14:paraId="7916FE71" w14:textId="6D26A210" w:rsidR="00306D09" w:rsidRDefault="0024392B" w:rsidP="00700679">
      <w:pPr>
        <w:pStyle w:val="Heading2"/>
      </w:pPr>
      <w:bookmarkStart w:id="5" w:name="_79u5tlad3ih4" w:colFirst="0" w:colLast="0"/>
      <w:bookmarkStart w:id="6" w:name="_Ref90732305"/>
      <w:bookmarkEnd w:id="5"/>
      <w:r w:rsidRPr="00EE1DC4">
        <w:t>Environment</w:t>
      </w:r>
      <w:bookmarkEnd w:id="6"/>
    </w:p>
    <w:p w14:paraId="3A4617AB" w14:textId="3F8B19E8" w:rsidR="009A7895" w:rsidRPr="000C6616" w:rsidRDefault="00542EE4" w:rsidP="005F62FD">
      <w:pPr>
        <w:rPr>
          <w:lang w:val="en-US"/>
        </w:rPr>
      </w:pPr>
      <w:r>
        <w:rPr>
          <w:lang w:val="en-US"/>
        </w:rPr>
        <w:t xml:space="preserve">All the </w:t>
      </w:r>
      <w:r w:rsidRPr="00D83570">
        <w:rPr>
          <w:i/>
          <w:iCs/>
        </w:rPr>
        <w:t>environment</w:t>
      </w:r>
      <w:r>
        <w:rPr>
          <w:i/>
          <w:iCs/>
        </w:rPr>
        <w:t xml:space="preserve">s </w:t>
      </w:r>
      <w:r>
        <w:t>will be subclasses of the abstract base class defined in “</w:t>
      </w:r>
      <w:proofErr w:type="spellStart"/>
      <w:r w:rsidRPr="00DB0470">
        <w:t>env_base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t xml:space="preserve">”. </w:t>
      </w:r>
      <w:r w:rsidR="00301F0B">
        <w:rPr>
          <w:rFonts w:hint="eastAsia"/>
          <w:lang w:val="en-US"/>
        </w:rPr>
        <w:t>The</w:t>
      </w:r>
      <w:r w:rsidR="00301F0B">
        <w:rPr>
          <w:lang w:val="en-US"/>
        </w:rPr>
        <w:t xml:space="preserve"> base class of environments, </w:t>
      </w:r>
      <w:proofErr w:type="spellStart"/>
      <w:r w:rsidR="00301F0B" w:rsidRPr="00301F0B">
        <w:rPr>
          <w:i/>
          <w:iCs/>
          <w:lang w:val="en-US"/>
        </w:rPr>
        <w:t>env_base</w:t>
      </w:r>
      <w:proofErr w:type="spellEnd"/>
      <w:r w:rsidR="00301F0B">
        <w:rPr>
          <w:lang w:val="en-US"/>
        </w:rPr>
        <w:t xml:space="preserve">, is defined in </w:t>
      </w:r>
      <w:proofErr w:type="spellStart"/>
      <w:r w:rsidR="00301F0B">
        <w:rPr>
          <w:lang w:val="en-US"/>
        </w:rPr>
        <w:t>env_base.</w:t>
      </w:r>
      <w:r w:rsidR="002628E8">
        <w:rPr>
          <w:lang w:val="en-US"/>
        </w:rPr>
        <w:t>h</w:t>
      </w:r>
      <w:proofErr w:type="spellEnd"/>
      <w:r w:rsidR="002628E8">
        <w:rPr>
          <w:lang w:val="en-US"/>
        </w:rPr>
        <w:t xml:space="preserve"> and env_base.cpp</w:t>
      </w:r>
      <w:r w:rsidR="00301F0B">
        <w:rPr>
          <w:lang w:val="en-US"/>
        </w:rPr>
        <w:t xml:space="preserve">.  </w:t>
      </w:r>
      <w:proofErr w:type="spellStart"/>
      <w:r w:rsidR="00301F0B" w:rsidRPr="00301F0B">
        <w:rPr>
          <w:i/>
          <w:iCs/>
          <w:lang w:val="en-US"/>
        </w:rPr>
        <w:t>env_base</w:t>
      </w:r>
      <w:proofErr w:type="spellEnd"/>
      <w:r w:rsidR="00301F0B">
        <w:rPr>
          <w:lang w:val="en-US"/>
        </w:rPr>
        <w:t xml:space="preserve"> only defines the interface of the environment class</w:t>
      </w:r>
      <w:r w:rsidR="00C4286B">
        <w:rPr>
          <w:lang w:val="en-US"/>
        </w:rPr>
        <w:t xml:space="preserve">, </w:t>
      </w:r>
      <w:r w:rsidR="00301F0B">
        <w:rPr>
          <w:lang w:val="en-US"/>
        </w:rPr>
        <w:t>but the functions are not implemented</w:t>
      </w:r>
      <w:r w:rsidR="00671C3C">
        <w:rPr>
          <w:lang w:val="en-US"/>
        </w:rPr>
        <w:t xml:space="preserve"> </w:t>
      </w:r>
      <w:r w:rsidR="00C4286B">
        <w:rPr>
          <w:lang w:val="en-US"/>
        </w:rPr>
        <w:t>(</w:t>
      </w:r>
      <w:proofErr w:type="gramStart"/>
      <w:r w:rsidR="00C4286B">
        <w:rPr>
          <w:lang w:val="en-US"/>
        </w:rPr>
        <w:t>i.e.</w:t>
      </w:r>
      <w:proofErr w:type="gramEnd"/>
      <w:r w:rsidR="00C4286B">
        <w:rPr>
          <w:lang w:val="en-US"/>
        </w:rPr>
        <w:t xml:space="preserve"> it is an abstract class)</w:t>
      </w:r>
      <w:r w:rsidR="00301F0B">
        <w:rPr>
          <w:lang w:val="en-US"/>
        </w:rPr>
        <w:t>.</w:t>
      </w:r>
      <w:r w:rsidR="004D0243">
        <w:rPr>
          <w:lang w:val="en-US"/>
        </w:rPr>
        <w:t xml:space="preserve"> In principle, </w:t>
      </w:r>
      <w:r w:rsidR="004D0243">
        <w:t xml:space="preserve">the </w:t>
      </w:r>
      <w:proofErr w:type="spellStart"/>
      <w:r w:rsidR="004D0243">
        <w:rPr>
          <w:i/>
          <w:iCs/>
          <w:color w:val="000000" w:themeColor="text1"/>
        </w:rPr>
        <w:t>Learningstrategies</w:t>
      </w:r>
      <w:proofErr w:type="spellEnd"/>
      <w:r w:rsidR="004D0243">
        <w:rPr>
          <w:lang w:val="en-US"/>
        </w:rPr>
        <w:t xml:space="preserve"> </w:t>
      </w:r>
      <w:r w:rsidR="004D0243">
        <w:t xml:space="preserve">will be compatible with all </w:t>
      </w:r>
      <w:r w:rsidR="004D0243" w:rsidRPr="00D83570">
        <w:rPr>
          <w:i/>
          <w:iCs/>
        </w:rPr>
        <w:t>environment</w:t>
      </w:r>
      <w:r w:rsidR="004D0243">
        <w:rPr>
          <w:i/>
          <w:iCs/>
        </w:rPr>
        <w:t xml:space="preserve">s </w:t>
      </w:r>
      <w:r w:rsidR="004D0243">
        <w:t>following</w:t>
      </w:r>
      <w:r w:rsidR="004D0243">
        <w:t xml:space="preserve"> the interface defined in </w:t>
      </w:r>
      <w:proofErr w:type="spellStart"/>
      <w:r w:rsidR="004D0243" w:rsidRPr="00DB0470">
        <w:t>env_base</w:t>
      </w:r>
      <w:proofErr w:type="spellEnd"/>
      <w:r w:rsidR="004D0243">
        <w:t xml:space="preserve"> (</w:t>
      </w:r>
      <w:proofErr w:type="gramStart"/>
      <w:r w:rsidR="004D0243">
        <w:t>I.e.</w:t>
      </w:r>
      <w:proofErr w:type="gramEnd"/>
      <w:r w:rsidR="004D0243">
        <w:t xml:space="preserve"> subclasses of </w:t>
      </w:r>
      <w:proofErr w:type="spellStart"/>
      <w:r w:rsidR="004D0243">
        <w:t>env_base</w:t>
      </w:r>
      <w:proofErr w:type="spellEnd"/>
      <w:r w:rsidR="00863F2B">
        <w:t>)</w:t>
      </w:r>
      <w:r w:rsidR="004D0243">
        <w:t>.</w:t>
      </w:r>
      <w:r w:rsidR="00863F2B">
        <w:t xml:space="preserve"> Thus, users are free to implement new environments as subclasses of </w:t>
      </w:r>
      <w:proofErr w:type="spellStart"/>
      <w:r w:rsidR="00863F2B">
        <w:t>env_base</w:t>
      </w:r>
      <w:proofErr w:type="spellEnd"/>
      <w:r w:rsidR="00863F2B">
        <w:t xml:space="preserve"> upon their requests. Again, these user-implemented environments should also be compatible with the MDP and Q-learning agent </w:t>
      </w:r>
      <w:proofErr w:type="gramStart"/>
      <w:r w:rsidR="00863F2B">
        <w:t>as long as</w:t>
      </w:r>
      <w:proofErr w:type="gramEnd"/>
      <w:r w:rsidR="00863F2B">
        <w:t xml:space="preserve"> the appropriate interface is </w:t>
      </w:r>
      <w:proofErr w:type="spellStart"/>
      <w:r w:rsidR="00863F2B">
        <w:t>followed</w:t>
      </w:r>
      <w:proofErr w:type="spellEnd"/>
      <w:r w:rsidR="00863F2B">
        <w:t>.</w:t>
      </w:r>
      <w:r w:rsidR="00301F0B">
        <w:rPr>
          <w:lang w:val="en-US"/>
        </w:rPr>
        <w:t xml:space="preserve"> </w:t>
      </w:r>
      <w:r w:rsidR="00AD6C8D">
        <w:rPr>
          <w:lang w:val="en-US"/>
        </w:rPr>
        <w:t>As an example,</w:t>
      </w:r>
      <w:r w:rsidR="00301F0B">
        <w:rPr>
          <w:lang w:val="en-US"/>
        </w:rPr>
        <w:t xml:space="preserve"> </w:t>
      </w:r>
      <w:proofErr w:type="spellStart"/>
      <w:r w:rsidR="000C6616" w:rsidRPr="00301F0B">
        <w:rPr>
          <w:i/>
          <w:iCs/>
          <w:lang w:val="en-US"/>
        </w:rPr>
        <w:t>env_</w:t>
      </w:r>
      <w:r w:rsidR="000C6616">
        <w:rPr>
          <w:i/>
          <w:iCs/>
          <w:lang w:val="en-US"/>
        </w:rPr>
        <w:t>gridworld</w:t>
      </w:r>
      <w:proofErr w:type="spellEnd"/>
      <w:r>
        <w:rPr>
          <w:i/>
          <w:iCs/>
          <w:lang w:val="en-US"/>
        </w:rPr>
        <w:t xml:space="preserve"> </w:t>
      </w:r>
      <w:r w:rsidR="00AD6C8D">
        <w:rPr>
          <w:lang w:val="en-US"/>
        </w:rPr>
        <w:t>implemented in “</w:t>
      </w:r>
      <w:proofErr w:type="spellStart"/>
      <w:r w:rsidR="00AD6C8D">
        <w:rPr>
          <w:lang w:val="en-US"/>
        </w:rPr>
        <w:t>env_gridworld.h</w:t>
      </w:r>
      <w:proofErr w:type="spellEnd"/>
      <w:r w:rsidR="00AD6C8D">
        <w:rPr>
          <w:lang w:val="en-US"/>
        </w:rPr>
        <w:t>/</w:t>
      </w:r>
      <w:proofErr w:type="spellStart"/>
      <w:r w:rsidR="00AD6C8D">
        <w:rPr>
          <w:lang w:val="en-US"/>
        </w:rPr>
        <w:t>cpp</w:t>
      </w:r>
      <w:proofErr w:type="spellEnd"/>
      <w:r w:rsidR="00AD6C8D">
        <w:rPr>
          <w:lang w:val="en-US"/>
        </w:rPr>
        <w:t xml:space="preserve">” </w:t>
      </w:r>
      <w:r w:rsidRPr="00542EE4">
        <w:rPr>
          <w:lang w:val="en-US"/>
        </w:rPr>
        <w:t>is</w:t>
      </w:r>
      <w:r w:rsidR="000C6616">
        <w:rPr>
          <w:lang w:val="en-US"/>
        </w:rPr>
        <w:t xml:space="preserve"> </w:t>
      </w:r>
      <w:r>
        <w:rPr>
          <w:lang w:val="en-US"/>
        </w:rPr>
        <w:t>a</w:t>
      </w:r>
      <w:r w:rsidR="000C6616">
        <w:rPr>
          <w:lang w:val="en-US"/>
        </w:rPr>
        <w:t xml:space="preserve"> subclass of </w:t>
      </w:r>
      <w:proofErr w:type="spellStart"/>
      <w:r w:rsidR="000C6616" w:rsidRPr="00301F0B">
        <w:rPr>
          <w:i/>
          <w:iCs/>
          <w:lang w:val="en-US"/>
        </w:rPr>
        <w:t>env_</w:t>
      </w:r>
      <w:proofErr w:type="gramStart"/>
      <w:r w:rsidR="000C6616" w:rsidRPr="00301F0B">
        <w:rPr>
          <w:i/>
          <w:iCs/>
          <w:lang w:val="en-US"/>
        </w:rPr>
        <w:t>base</w:t>
      </w:r>
      <w:r w:rsidR="000C6616" w:rsidRPr="000C6616">
        <w:rPr>
          <w:lang w:val="en-US"/>
        </w:rPr>
        <w:t>’s</w:t>
      </w:r>
      <w:proofErr w:type="spellEnd"/>
      <w:proofErr w:type="gramEnd"/>
      <w:r w:rsidR="008643B1">
        <w:rPr>
          <w:lang w:val="en-US"/>
        </w:rPr>
        <w:t xml:space="preserve">. </w:t>
      </w:r>
      <w:r w:rsidR="002C2E24">
        <w:rPr>
          <w:lang w:val="en-US"/>
        </w:rPr>
        <w:t>The</w:t>
      </w:r>
      <w:r>
        <w:rPr>
          <w:lang w:val="en-US"/>
        </w:rPr>
        <w:t xml:space="preserve"> architecture </w:t>
      </w:r>
      <w:r w:rsidR="007F0253">
        <w:rPr>
          <w:lang w:val="en-US"/>
        </w:rPr>
        <w:t>is</w:t>
      </w:r>
      <w:r w:rsidR="002C2E24">
        <w:rPr>
          <w:lang w:val="en-US"/>
        </w:rPr>
        <w:t xml:space="preserve"> shown in </w:t>
      </w:r>
      <w:r w:rsidR="002C2E24">
        <w:rPr>
          <w:lang w:val="en-US"/>
        </w:rPr>
        <w:fldChar w:fldCharType="begin"/>
      </w:r>
      <w:r w:rsidR="002C2E24">
        <w:rPr>
          <w:lang w:val="en-US"/>
        </w:rPr>
        <w:instrText xml:space="preserve"> REF _Ref90763968 \h  \* MERGEFORMAT </w:instrText>
      </w:r>
      <w:r w:rsidR="002C2E24">
        <w:rPr>
          <w:lang w:val="en-US"/>
        </w:rPr>
      </w:r>
      <w:r w:rsidR="002C2E24">
        <w:rPr>
          <w:lang w:val="en-US"/>
        </w:rPr>
        <w:fldChar w:fldCharType="separate"/>
      </w:r>
      <w:r w:rsidR="002628E8" w:rsidRPr="002628E8">
        <w:rPr>
          <w:lang w:val="en-US"/>
        </w:rPr>
        <w:t>Figure 2</w:t>
      </w:r>
      <w:r w:rsidR="002C2E24">
        <w:rPr>
          <w:lang w:val="en-US"/>
        </w:rPr>
        <w:fldChar w:fldCharType="end"/>
      </w:r>
      <w:r w:rsidR="002C2E24">
        <w:rPr>
          <w:lang w:val="en-US"/>
        </w:rPr>
        <w:t>.</w:t>
      </w:r>
      <w:r w:rsidR="007F0253">
        <w:rPr>
          <w:lang w:val="en-US"/>
        </w:rPr>
        <w:t xml:space="preserve">  Note that only the important functions are shown in the diagram for simplicity. Helper functions and debugging functions (</w:t>
      </w:r>
      <w:proofErr w:type="gramStart"/>
      <w:r w:rsidR="007F0253">
        <w:rPr>
          <w:lang w:val="en-US"/>
        </w:rPr>
        <w:t>e.g.</w:t>
      </w:r>
      <w:proofErr w:type="gramEnd"/>
      <w:r w:rsidR="007F0253">
        <w:rPr>
          <w:lang w:val="en-US"/>
        </w:rPr>
        <w:t xml:space="preserve"> functions to print Q value</w:t>
      </w:r>
      <w:r w:rsidR="00C4286B">
        <w:rPr>
          <w:lang w:val="en-US"/>
        </w:rPr>
        <w:t>s</w:t>
      </w:r>
      <w:r w:rsidR="007F0253">
        <w:rPr>
          <w:lang w:val="en-US"/>
        </w:rPr>
        <w:t xml:space="preserve">) are not </w:t>
      </w:r>
      <w:r w:rsidR="00C4286B">
        <w:rPr>
          <w:lang w:val="en-US"/>
        </w:rPr>
        <w:t>shown</w:t>
      </w:r>
      <w:r w:rsidR="007F0253">
        <w:rPr>
          <w:lang w:val="en-US"/>
        </w:rPr>
        <w:t>.  Check the corresponding .</w:t>
      </w:r>
      <w:r>
        <w:rPr>
          <w:lang w:val="en-US"/>
        </w:rPr>
        <w:t>h and .</w:t>
      </w:r>
      <w:proofErr w:type="spellStart"/>
      <w:r>
        <w:rPr>
          <w:lang w:val="en-US"/>
        </w:rPr>
        <w:t>cpp</w:t>
      </w:r>
      <w:proofErr w:type="spellEnd"/>
      <w:r w:rsidR="007F0253">
        <w:rPr>
          <w:lang w:val="en-US"/>
        </w:rPr>
        <w:t xml:space="preserve"> files for more details</w:t>
      </w:r>
      <w:r w:rsidR="00A06B8B">
        <w:rPr>
          <w:lang w:val="en-US"/>
        </w:rPr>
        <w:t xml:space="preserve">. </w:t>
      </w:r>
    </w:p>
    <w:p w14:paraId="494CA04D" w14:textId="77777777" w:rsidR="008643B1" w:rsidRPr="00AD6C8D" w:rsidRDefault="00306D09" w:rsidP="008643B1">
      <w:pPr>
        <w:keepNext/>
        <w:jc w:val="center"/>
        <w:rPr>
          <w:lang w:val="en-US"/>
        </w:rPr>
      </w:pPr>
      <w:r w:rsidRPr="00306D09">
        <w:rPr>
          <w:noProof/>
        </w:rPr>
        <w:lastRenderedPageBreak/>
        <w:drawing>
          <wp:inline distT="0" distB="0" distL="0" distR="0" wp14:anchorId="4D2BC326" wp14:editId="5D9F6E11">
            <wp:extent cx="4234872" cy="2885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" b="-602"/>
                    <a:stretch/>
                  </pic:blipFill>
                  <pic:spPr bwMode="auto">
                    <a:xfrm>
                      <a:off x="0" y="0"/>
                      <a:ext cx="4262831" cy="290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804A9" w14:textId="159535E6" w:rsidR="00863F2B" w:rsidRDefault="008643B1" w:rsidP="00204A6F">
      <w:pPr>
        <w:pStyle w:val="Caption"/>
        <w:jc w:val="center"/>
        <w:rPr>
          <w:i w:val="0"/>
          <w:iCs w:val="0"/>
          <w:color w:val="000000" w:themeColor="text1"/>
        </w:rPr>
      </w:pPr>
      <w:bookmarkStart w:id="7" w:name="_Ref90763968"/>
      <w:r w:rsidRPr="002C2E24">
        <w:rPr>
          <w:i w:val="0"/>
          <w:iCs w:val="0"/>
          <w:color w:val="000000" w:themeColor="text1"/>
        </w:rPr>
        <w:t xml:space="preserve">Figure </w:t>
      </w:r>
      <w:r w:rsidRPr="002C2E24">
        <w:rPr>
          <w:i w:val="0"/>
          <w:iCs w:val="0"/>
          <w:color w:val="000000" w:themeColor="text1"/>
        </w:rPr>
        <w:fldChar w:fldCharType="begin"/>
      </w:r>
      <w:r w:rsidRPr="002C2E24">
        <w:rPr>
          <w:i w:val="0"/>
          <w:iCs w:val="0"/>
          <w:color w:val="000000" w:themeColor="text1"/>
        </w:rPr>
        <w:instrText xml:space="preserve"> SEQ Figure \* ARABIC </w:instrText>
      </w:r>
      <w:r w:rsidRPr="002C2E24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2</w:t>
      </w:r>
      <w:r w:rsidRPr="002C2E24">
        <w:rPr>
          <w:i w:val="0"/>
          <w:iCs w:val="0"/>
          <w:color w:val="000000" w:themeColor="text1"/>
        </w:rPr>
        <w:fldChar w:fldCharType="end"/>
      </w:r>
      <w:bookmarkEnd w:id="7"/>
      <w:r w:rsidRPr="002C2E24">
        <w:rPr>
          <w:i w:val="0"/>
          <w:iCs w:val="0"/>
          <w:color w:val="000000" w:themeColor="text1"/>
        </w:rPr>
        <w:t xml:space="preserve"> Environment Classes. Notations: s</w:t>
      </w:r>
      <w:r w:rsidR="002C2E24" w:rsidRPr="002C2E24">
        <w:rPr>
          <w:i w:val="0"/>
          <w:iCs w:val="0"/>
          <w:color w:val="000000" w:themeColor="text1"/>
        </w:rPr>
        <w:t xml:space="preserve">=current </w:t>
      </w:r>
      <w:r w:rsidRPr="002C2E24">
        <w:rPr>
          <w:i w:val="0"/>
          <w:iCs w:val="0"/>
          <w:color w:val="000000" w:themeColor="text1"/>
        </w:rPr>
        <w:t>state.</w:t>
      </w:r>
      <w:r w:rsidR="002C2E24" w:rsidRPr="002C2E24">
        <w:rPr>
          <w:i w:val="0"/>
          <w:iCs w:val="0"/>
          <w:color w:val="000000" w:themeColor="text1"/>
        </w:rPr>
        <w:t xml:space="preserve"> a=action.  s’=next state.</w:t>
      </w:r>
    </w:p>
    <w:p w14:paraId="1841643E" w14:textId="77777777" w:rsidR="00204A6F" w:rsidRPr="00204A6F" w:rsidRDefault="00204A6F" w:rsidP="00204A6F"/>
    <w:p w14:paraId="2B3FF281" w14:textId="4639585F" w:rsidR="0057370A" w:rsidRDefault="0057370A" w:rsidP="004D58BF">
      <w:pPr>
        <w:pStyle w:val="Heading2"/>
      </w:pPr>
      <w:bookmarkStart w:id="8" w:name="_l9e0jkv0m1l" w:colFirst="0" w:colLast="0"/>
      <w:bookmarkStart w:id="9" w:name="_Ref90732322"/>
      <w:bookmarkEnd w:id="8"/>
      <w:r>
        <w:t>Action and State</w:t>
      </w:r>
    </w:p>
    <w:p w14:paraId="6BCE5017" w14:textId="53B3DB27" w:rsidR="00C04DDE" w:rsidRDefault="00C04DDE" w:rsidP="008B70A0">
      <w:pPr>
        <w:rPr>
          <w:lang w:val="en-US"/>
        </w:rPr>
      </w:pPr>
      <w:r w:rsidRPr="00C04DDE">
        <w:rPr>
          <w:rFonts w:hint="eastAsia"/>
        </w:rPr>
        <w:t>A</w:t>
      </w:r>
      <w:r>
        <w:rPr>
          <w:i/>
          <w:iCs/>
        </w:rPr>
        <w:t xml:space="preserve"> </w:t>
      </w:r>
      <w:r w:rsidR="00EB240D">
        <w:rPr>
          <w:i/>
          <w:iCs/>
        </w:rPr>
        <w:t>s</w:t>
      </w:r>
      <w:r w:rsidR="00863F2B" w:rsidRPr="00863F2B">
        <w:rPr>
          <w:i/>
          <w:iCs/>
        </w:rPr>
        <w:t>tate</w:t>
      </w:r>
      <w:r w:rsidR="00863F2B">
        <w:t xml:space="preserve"> and</w:t>
      </w:r>
      <w:r>
        <w:t xml:space="preserve"> </w:t>
      </w:r>
      <w:r>
        <w:rPr>
          <w:rFonts w:hint="eastAsia"/>
        </w:rPr>
        <w:t>an</w:t>
      </w:r>
      <w:r w:rsidR="00863F2B">
        <w:t xml:space="preserve"> </w:t>
      </w:r>
      <w:r w:rsidR="00863F2B" w:rsidRPr="00863F2B">
        <w:rPr>
          <w:i/>
          <w:iCs/>
        </w:rPr>
        <w:t>action</w:t>
      </w:r>
      <w:r w:rsidR="00863F2B">
        <w:t xml:space="preserve"> </w:t>
      </w:r>
      <w:r w:rsidR="00EB240D">
        <w:t>should be</w:t>
      </w:r>
      <w:r w:rsidR="00863F2B">
        <w:t xml:space="preserve"> </w:t>
      </w:r>
      <w:r w:rsidR="006C2538">
        <w:t xml:space="preserve">defined </w:t>
      </w:r>
      <w:r>
        <w:t>for each environment</w:t>
      </w:r>
      <w:r w:rsidR="006C2538">
        <w:t>.</w:t>
      </w:r>
      <w:r w:rsidR="008B70A0">
        <w:t xml:space="preserve"> For example, </w:t>
      </w:r>
      <w:r w:rsidR="006C30CD">
        <w:t xml:space="preserve">a state in </w:t>
      </w:r>
      <w:proofErr w:type="spellStart"/>
      <w:r w:rsidR="006C30CD">
        <w:t>gridworld</w:t>
      </w:r>
      <w:proofErr w:type="spellEnd"/>
      <w:r w:rsidR="006C30CD">
        <w:t xml:space="preserve"> describes the coordinate and an action in </w:t>
      </w:r>
      <w:proofErr w:type="spellStart"/>
      <w:r w:rsidR="006C30CD">
        <w:t>gridworld</w:t>
      </w:r>
      <w:proofErr w:type="spellEnd"/>
      <w:r w:rsidR="006C30CD">
        <w:t xml:space="preserve"> describes the direction to go. For class function parameter compatibility, two base classes, </w:t>
      </w:r>
      <w:proofErr w:type="spellStart"/>
      <w:r w:rsidR="006C30CD">
        <w:t>state_base</w:t>
      </w:r>
      <w:proofErr w:type="spellEnd"/>
      <w:r w:rsidR="006C30CD">
        <w:t xml:space="preserve"> and </w:t>
      </w:r>
      <w:proofErr w:type="spellStart"/>
      <w:r w:rsidR="006C30CD">
        <w:t>action_base</w:t>
      </w:r>
      <w:proofErr w:type="spellEnd"/>
      <w:r w:rsidR="006C30CD">
        <w:t>, are defined</w:t>
      </w:r>
      <w:r w:rsidR="00204A6F">
        <w:t xml:space="preserve"> in </w:t>
      </w:r>
      <w:proofErr w:type="spellStart"/>
      <w:r w:rsidR="00204A6F">
        <w:t>env_state.h</w:t>
      </w:r>
      <w:proofErr w:type="spellEnd"/>
      <w:r w:rsidR="00204A6F">
        <w:t>/</w:t>
      </w:r>
      <w:proofErr w:type="spellStart"/>
      <w:r w:rsidR="00204A6F">
        <w:t>cpp</w:t>
      </w:r>
      <w:proofErr w:type="spellEnd"/>
      <w:r w:rsidR="006C30CD">
        <w:t>.</w:t>
      </w:r>
      <w:r w:rsidR="00EB240D">
        <w:t xml:space="preserve"> The state and action of each </w:t>
      </w:r>
      <w:r w:rsidR="00204A6F">
        <w:t>environment</w:t>
      </w:r>
      <w:r w:rsidR="00EB240D">
        <w:t xml:space="preserve"> should be defined as subclasses of </w:t>
      </w:r>
      <w:proofErr w:type="spellStart"/>
      <w:r w:rsidR="00EB240D">
        <w:t>state_base</w:t>
      </w:r>
      <w:proofErr w:type="spellEnd"/>
      <w:r w:rsidR="00EB240D">
        <w:t xml:space="preserve"> and </w:t>
      </w:r>
      <w:proofErr w:type="spellStart"/>
      <w:r w:rsidR="00EB240D">
        <w:t>action_base</w:t>
      </w:r>
      <w:proofErr w:type="spellEnd"/>
      <w:r w:rsidR="00EB240D">
        <w:t xml:space="preserve"> as shown in </w:t>
      </w:r>
      <w:r w:rsidR="00EB240D">
        <w:fldChar w:fldCharType="begin"/>
      </w:r>
      <w:r w:rsidR="00EB240D">
        <w:instrText xml:space="preserve"> REF _Ref112102909 \h </w:instrText>
      </w:r>
      <w:r w:rsidR="00EB240D">
        <w:fldChar w:fldCharType="separate"/>
      </w:r>
      <w:r w:rsidR="00EB240D" w:rsidRPr="002C2E24">
        <w:rPr>
          <w:color w:val="000000" w:themeColor="text1"/>
        </w:rPr>
        <w:t xml:space="preserve">Figure </w:t>
      </w:r>
      <w:r w:rsidR="00EB240D">
        <w:rPr>
          <w:noProof/>
          <w:color w:val="000000" w:themeColor="text1"/>
        </w:rPr>
        <w:t>2</w:t>
      </w:r>
      <w:r w:rsidR="00EB240D">
        <w:fldChar w:fldCharType="end"/>
      </w:r>
      <w:r w:rsidR="00EB240D">
        <w:t>.</w:t>
      </w:r>
      <w:r w:rsidR="006C2538">
        <w:t xml:space="preserve"> </w:t>
      </w:r>
      <w:r w:rsidR="0057370A">
        <w:rPr>
          <w:rFonts w:hint="eastAsia"/>
          <w:lang w:val="en-US"/>
        </w:rPr>
        <w:t>P</w:t>
      </w:r>
      <w:r w:rsidR="0057370A">
        <w:rPr>
          <w:lang w:val="en-US"/>
        </w:rPr>
        <w:t>ointe</w:t>
      </w:r>
      <w:r w:rsidR="002B10ED">
        <w:rPr>
          <w:lang w:val="en-US"/>
        </w:rPr>
        <w:t>r</w:t>
      </w:r>
      <w:r w:rsidR="0057370A">
        <w:rPr>
          <w:lang w:val="en-US"/>
        </w:rPr>
        <w:t>s of the base classes (</w:t>
      </w:r>
      <w:proofErr w:type="spellStart"/>
      <w:r w:rsidR="0057370A">
        <w:rPr>
          <w:lang w:val="en-US"/>
        </w:rPr>
        <w:t>action_base</w:t>
      </w:r>
      <w:proofErr w:type="spellEnd"/>
      <w:r w:rsidR="0057370A">
        <w:rPr>
          <w:lang w:val="en-US"/>
        </w:rPr>
        <w:t xml:space="preserve">* and </w:t>
      </w:r>
      <w:proofErr w:type="spellStart"/>
      <w:r w:rsidR="0057370A">
        <w:rPr>
          <w:lang w:val="en-US"/>
        </w:rPr>
        <w:t>state_base</w:t>
      </w:r>
      <w:proofErr w:type="spellEnd"/>
      <w:r w:rsidR="0057370A">
        <w:rPr>
          <w:lang w:val="en-US"/>
        </w:rPr>
        <w:t xml:space="preserve">*) are used </w:t>
      </w:r>
      <w:r w:rsidR="00EB240D">
        <w:rPr>
          <w:lang w:val="en-US"/>
        </w:rPr>
        <w:t>as</w:t>
      </w:r>
      <w:r w:rsidR="0057370A">
        <w:rPr>
          <w:lang w:val="en-US"/>
        </w:rPr>
        <w:t xml:space="preserve"> </w:t>
      </w:r>
      <w:r w:rsidR="002B10ED">
        <w:rPr>
          <w:lang w:val="en-US"/>
        </w:rPr>
        <w:t xml:space="preserve">parameters and return </w:t>
      </w:r>
      <w:r w:rsidR="00EB240D">
        <w:rPr>
          <w:lang w:val="en-US"/>
        </w:rPr>
        <w:t>types</w:t>
      </w:r>
      <w:r w:rsidR="002B10ED">
        <w:rPr>
          <w:lang w:val="en-US"/>
        </w:rPr>
        <w:t xml:space="preserve"> of any functions </w:t>
      </w:r>
      <w:proofErr w:type="gramStart"/>
      <w:r w:rsidR="002B10ED">
        <w:rPr>
          <w:lang w:val="en-US"/>
        </w:rPr>
        <w:t>so as to</w:t>
      </w:r>
      <w:proofErr w:type="gramEnd"/>
      <w:r w:rsidR="002B10ED">
        <w:rPr>
          <w:lang w:val="en-US"/>
        </w:rPr>
        <w:t xml:space="preserve"> be compatible with the program’s interface.</w:t>
      </w:r>
    </w:p>
    <w:p w14:paraId="0C46F6E3" w14:textId="77777777" w:rsidR="00C04DDE" w:rsidRPr="00AD6C8D" w:rsidRDefault="00C04DDE" w:rsidP="00C04DDE">
      <w:pPr>
        <w:keepNext/>
        <w:jc w:val="center"/>
        <w:rPr>
          <w:lang w:val="en-US"/>
        </w:rPr>
      </w:pPr>
      <w:r w:rsidRPr="00306D09">
        <w:rPr>
          <w:noProof/>
        </w:rPr>
        <w:drawing>
          <wp:inline distT="0" distB="0" distL="0" distR="0" wp14:anchorId="7C69278E" wp14:editId="3F9F864F">
            <wp:extent cx="4624465" cy="2085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" b="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12" cy="210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D4886" w14:textId="1FAF4E08" w:rsidR="00C04DDE" w:rsidRDefault="00C04DDE" w:rsidP="00204A6F">
      <w:pPr>
        <w:pStyle w:val="Caption"/>
        <w:jc w:val="center"/>
        <w:rPr>
          <w:i w:val="0"/>
          <w:iCs w:val="0"/>
          <w:color w:val="000000" w:themeColor="text1"/>
        </w:rPr>
      </w:pPr>
      <w:bookmarkStart w:id="10" w:name="_Ref112102909"/>
      <w:r w:rsidRPr="002C2E24">
        <w:rPr>
          <w:i w:val="0"/>
          <w:iCs w:val="0"/>
          <w:color w:val="000000" w:themeColor="text1"/>
        </w:rPr>
        <w:t xml:space="preserve">Figure </w:t>
      </w:r>
      <w:r w:rsidRPr="002C2E24">
        <w:rPr>
          <w:i w:val="0"/>
          <w:iCs w:val="0"/>
          <w:color w:val="000000" w:themeColor="text1"/>
        </w:rPr>
        <w:fldChar w:fldCharType="begin"/>
      </w:r>
      <w:r w:rsidRPr="002C2E24">
        <w:rPr>
          <w:i w:val="0"/>
          <w:iCs w:val="0"/>
          <w:color w:val="000000" w:themeColor="text1"/>
        </w:rPr>
        <w:instrText xml:space="preserve"> SEQ Figure \* ARABIC </w:instrText>
      </w:r>
      <w:r w:rsidRPr="002C2E24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2</w:t>
      </w:r>
      <w:r w:rsidRPr="002C2E24">
        <w:rPr>
          <w:i w:val="0"/>
          <w:iCs w:val="0"/>
          <w:color w:val="000000" w:themeColor="text1"/>
        </w:rPr>
        <w:fldChar w:fldCharType="end"/>
      </w:r>
      <w:bookmarkEnd w:id="10"/>
      <w:r w:rsidRPr="002C2E24">
        <w:rPr>
          <w:i w:val="0"/>
          <w:iCs w:val="0"/>
          <w:color w:val="000000" w:themeColor="text1"/>
        </w:rPr>
        <w:t xml:space="preserve"> </w:t>
      </w:r>
      <w:r>
        <w:rPr>
          <w:i w:val="0"/>
          <w:iCs w:val="0"/>
          <w:color w:val="000000" w:themeColor="text1"/>
        </w:rPr>
        <w:t>State and Action</w:t>
      </w:r>
      <w:r w:rsidRPr="002C2E24">
        <w:rPr>
          <w:i w:val="0"/>
          <w:iCs w:val="0"/>
          <w:color w:val="000000" w:themeColor="text1"/>
        </w:rPr>
        <w:t xml:space="preserve"> Classes</w:t>
      </w:r>
    </w:p>
    <w:p w14:paraId="23514287" w14:textId="77777777" w:rsidR="00204A6F" w:rsidRPr="00204A6F" w:rsidRDefault="00204A6F" w:rsidP="00204A6F"/>
    <w:p w14:paraId="18237C00" w14:textId="0AA51889" w:rsidR="00E500D5" w:rsidRDefault="0024392B" w:rsidP="004D58BF">
      <w:pPr>
        <w:pStyle w:val="Heading2"/>
      </w:pPr>
      <w:proofErr w:type="spellStart"/>
      <w:r w:rsidRPr="00EE1DC4">
        <w:t>Learning</w:t>
      </w:r>
      <w:r w:rsidR="004D58BF">
        <w:t>strategy</w:t>
      </w:r>
      <w:proofErr w:type="spellEnd"/>
      <w:r w:rsidRPr="00EE1DC4">
        <w:t xml:space="preserve"> classes and subclasses</w:t>
      </w:r>
      <w:bookmarkEnd w:id="9"/>
    </w:p>
    <w:p w14:paraId="1684A1F6" w14:textId="13838277" w:rsidR="00204A6F" w:rsidRDefault="00884222" w:rsidP="00204A6F">
      <w:pPr>
        <w:rPr>
          <w:lang w:val="en-US"/>
        </w:rPr>
      </w:pPr>
      <w:r>
        <w:t xml:space="preserve">Just like the </w:t>
      </w:r>
      <w:r w:rsidRPr="005D68AE">
        <w:rPr>
          <w:i/>
          <w:iCs/>
        </w:rPr>
        <w:t>environments</w:t>
      </w:r>
      <w:r>
        <w:t xml:space="preserve">, </w:t>
      </w:r>
      <w:r w:rsidR="00204A6F">
        <w:rPr>
          <w:lang w:val="en-US"/>
        </w:rPr>
        <w:t xml:space="preserve">the </w:t>
      </w:r>
      <w:proofErr w:type="spellStart"/>
      <w:r w:rsidR="00204A6F">
        <w:rPr>
          <w:i/>
          <w:iCs/>
          <w:color w:val="000000" w:themeColor="text1"/>
        </w:rPr>
        <w:t>Learningstrategies</w:t>
      </w:r>
      <w:proofErr w:type="spellEnd"/>
      <w:r w:rsidR="00204A6F">
        <w:t xml:space="preserve">, so </w:t>
      </w:r>
      <w:proofErr w:type="gramStart"/>
      <w:r w:rsidR="00204A6F">
        <w:t>far</w:t>
      </w:r>
      <w:proofErr w:type="gramEnd"/>
      <w:r w:rsidR="00204A6F">
        <w:t xml:space="preserve"> the MDP agent implemented in “</w:t>
      </w:r>
      <w:proofErr w:type="spellStart"/>
      <w:r w:rsidRPr="00884222">
        <w:t>learningstrategy_mdp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 w:rsidR="00204A6F">
        <w:t>” and Q-learning</w:t>
      </w:r>
      <w:r>
        <w:t xml:space="preserve"> agent in “</w:t>
      </w:r>
      <w:proofErr w:type="spellStart"/>
      <w:r w:rsidRPr="00884222">
        <w:t>learningstrategy_qlearning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t>”</w:t>
      </w:r>
      <w:r w:rsidR="00204A6F">
        <w:t>,</w:t>
      </w:r>
      <w:r w:rsidR="00204A6F">
        <w:rPr>
          <w:lang w:val="en-US"/>
        </w:rPr>
        <w:t xml:space="preserve"> are defined as subclasses of </w:t>
      </w:r>
      <w:r>
        <w:rPr>
          <w:lang w:val="en-US"/>
        </w:rPr>
        <w:t xml:space="preserve">a </w:t>
      </w:r>
      <w:r w:rsidR="00204A6F">
        <w:rPr>
          <w:lang w:val="en-US"/>
        </w:rPr>
        <w:t>base class</w:t>
      </w:r>
      <w:r>
        <w:rPr>
          <w:lang w:val="en-US"/>
        </w:rPr>
        <w:t xml:space="preserve"> </w:t>
      </w:r>
      <w:proofErr w:type="spellStart"/>
      <w:r w:rsidRPr="00BD0EC8">
        <w:rPr>
          <w:i/>
          <w:iCs/>
          <w:lang w:val="en-US"/>
        </w:rPr>
        <w:t>learningstrategy_mqbase</w:t>
      </w:r>
      <w:proofErr w:type="spellEnd"/>
      <w:r>
        <w:rPr>
          <w:lang w:val="en-US"/>
        </w:rPr>
        <w:t xml:space="preserve"> implemented in “</w:t>
      </w:r>
      <w:proofErr w:type="spellStart"/>
      <w:r w:rsidRPr="00884222">
        <w:rPr>
          <w:lang w:val="en-US"/>
        </w:rPr>
        <w:t>learningstrategy_mqbase</w:t>
      </w:r>
      <w:r>
        <w:rPr>
          <w:lang w:val="en-US"/>
        </w:rPr>
        <w:t>.h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”</w:t>
      </w:r>
      <w:r w:rsidR="00204A6F">
        <w:rPr>
          <w:lang w:val="en-US"/>
        </w:rPr>
        <w:t xml:space="preserve">, which ensures that the interfaces of all these </w:t>
      </w:r>
      <w:proofErr w:type="spellStart"/>
      <w:r w:rsidR="00204A6F">
        <w:rPr>
          <w:i/>
          <w:iCs/>
          <w:color w:val="000000" w:themeColor="text1"/>
        </w:rPr>
        <w:t>Learningstrategies</w:t>
      </w:r>
      <w:proofErr w:type="spellEnd"/>
      <w:r w:rsidR="00204A6F">
        <w:rPr>
          <w:lang w:val="en-US"/>
        </w:rPr>
        <w:t xml:space="preserve"> are identical.</w:t>
      </w:r>
      <w:r w:rsidR="005D68AE">
        <w:rPr>
          <w:lang w:val="en-US"/>
        </w:rPr>
        <w:t xml:space="preserve"> Note that, unlike </w:t>
      </w:r>
      <w:proofErr w:type="spellStart"/>
      <w:r w:rsidR="005D68AE" w:rsidRPr="005D68AE">
        <w:rPr>
          <w:i/>
          <w:iCs/>
          <w:lang w:val="en-US"/>
        </w:rPr>
        <w:t>env_base</w:t>
      </w:r>
      <w:proofErr w:type="spellEnd"/>
      <w:r w:rsidR="005D68AE">
        <w:rPr>
          <w:lang w:val="en-US"/>
        </w:rPr>
        <w:t xml:space="preserve">, </w:t>
      </w:r>
      <w:proofErr w:type="spellStart"/>
      <w:r w:rsidR="005D68AE" w:rsidRPr="00BD0EC8">
        <w:rPr>
          <w:i/>
          <w:iCs/>
          <w:lang w:val="en-US"/>
        </w:rPr>
        <w:lastRenderedPageBreak/>
        <w:t>learningstrategy_mqbase</w:t>
      </w:r>
      <w:proofErr w:type="spellEnd"/>
      <w:r w:rsidR="005D68AE">
        <w:rPr>
          <w:lang w:val="en-US"/>
        </w:rPr>
        <w:t xml:space="preserve"> is not a pure abstract class. Most of its functions are </w:t>
      </w:r>
      <w:r w:rsidR="000C325E">
        <w:rPr>
          <w:lang w:val="en-US"/>
        </w:rPr>
        <w:t xml:space="preserve">IMPLEMENTED because they are used in both the MDP agent and the Q-learning agent. </w:t>
      </w:r>
      <w:proofErr w:type="gramStart"/>
      <w:r w:rsidR="000C325E">
        <w:rPr>
          <w:lang w:val="en-US"/>
        </w:rPr>
        <w:t>I.e.</w:t>
      </w:r>
      <w:proofErr w:type="gramEnd"/>
      <w:r w:rsidR="000C325E">
        <w:rPr>
          <w:lang w:val="en-US"/>
        </w:rPr>
        <w:t xml:space="preserve"> </w:t>
      </w:r>
      <w:proofErr w:type="spellStart"/>
      <w:r w:rsidR="000C325E" w:rsidRPr="00BD0EC8">
        <w:rPr>
          <w:i/>
          <w:iCs/>
          <w:lang w:val="en-US"/>
        </w:rPr>
        <w:t>learningstrategy_mqbase</w:t>
      </w:r>
      <w:proofErr w:type="spellEnd"/>
      <w:r w:rsidR="000C325E">
        <w:rPr>
          <w:lang w:val="en-US"/>
        </w:rPr>
        <w:t xml:space="preserve"> is not a standalone usable class, but it provides </w:t>
      </w:r>
      <w:r w:rsidR="00AA3D01">
        <w:rPr>
          <w:lang w:val="en-US"/>
        </w:rPr>
        <w:t xml:space="preserve">functions for </w:t>
      </w:r>
      <w:r w:rsidR="00AA3D01">
        <w:rPr>
          <w:lang w:val="en-US"/>
        </w:rPr>
        <w:t>the MDP agent and the Q-learning agent</w:t>
      </w:r>
      <w:r w:rsidR="00AA3D01">
        <w:rPr>
          <w:lang w:val="en-US"/>
        </w:rPr>
        <w:t>.</w:t>
      </w:r>
    </w:p>
    <w:p w14:paraId="7AAFD4F1" w14:textId="77777777" w:rsidR="00AA3D01" w:rsidRDefault="00AA3D01" w:rsidP="004D58BF">
      <w:pPr>
        <w:rPr>
          <w:lang w:val="en-US"/>
        </w:rPr>
      </w:pPr>
    </w:p>
    <w:p w14:paraId="50B9B262" w14:textId="7A23187A" w:rsidR="004D58BF" w:rsidRDefault="004D58BF" w:rsidP="004D58BF">
      <w:pPr>
        <w:rPr>
          <w:lang w:val="en-US"/>
        </w:rPr>
      </w:pPr>
      <w:r>
        <w:rPr>
          <w:lang w:val="en-US"/>
        </w:rPr>
        <w:t>Their relationship diagram is shown in</w:t>
      </w:r>
      <w:r w:rsidR="005A67D0">
        <w:rPr>
          <w:lang w:val="en-US"/>
        </w:rPr>
        <w:t xml:space="preserve"> </w:t>
      </w:r>
      <w:r w:rsidR="005A67D0">
        <w:rPr>
          <w:lang w:val="en-US"/>
        </w:rPr>
        <w:fldChar w:fldCharType="begin"/>
      </w:r>
      <w:r w:rsidR="005A67D0">
        <w:rPr>
          <w:lang w:val="en-US"/>
        </w:rPr>
        <w:instrText xml:space="preserve"> REF _Ref90804607 \h  \* MERGEFORMAT </w:instrText>
      </w:r>
      <w:r w:rsidR="005A67D0">
        <w:rPr>
          <w:lang w:val="en-US"/>
        </w:rPr>
      </w:r>
      <w:r w:rsidR="005A67D0">
        <w:rPr>
          <w:lang w:val="en-US"/>
        </w:rPr>
        <w:fldChar w:fldCharType="separate"/>
      </w:r>
      <w:r w:rsidR="002628E8" w:rsidRPr="002628E8">
        <w:rPr>
          <w:lang w:val="en-US"/>
        </w:rPr>
        <w:t>Figure 3</w:t>
      </w:r>
      <w:r w:rsidR="005A67D0">
        <w:rPr>
          <w:lang w:val="en-US"/>
        </w:rPr>
        <w:fldChar w:fldCharType="end"/>
      </w:r>
      <w:r>
        <w:rPr>
          <w:lang w:val="en-US"/>
        </w:rPr>
        <w:t xml:space="preserve">.  Note that only the important functions are shown in the diagram for simplicity.  Helper functions and debugging functions.  Check the corresponding </w:t>
      </w:r>
      <w:r w:rsidR="00AA3D01">
        <w:rPr>
          <w:lang w:val="en-US"/>
        </w:rPr>
        <w:t>.h/</w:t>
      </w:r>
      <w:proofErr w:type="spellStart"/>
      <w:r w:rsidR="00AA3D01">
        <w:rPr>
          <w:lang w:val="en-US"/>
        </w:rPr>
        <w:t>cpp</w:t>
      </w:r>
      <w:proofErr w:type="spellEnd"/>
      <w:r>
        <w:rPr>
          <w:lang w:val="en-US"/>
        </w:rPr>
        <w:t xml:space="preserve"> files for more details.</w:t>
      </w:r>
    </w:p>
    <w:p w14:paraId="1F3B19B6" w14:textId="77777777" w:rsidR="009A7895" w:rsidRPr="004D58BF" w:rsidRDefault="009A7895" w:rsidP="004D58BF">
      <w:pPr>
        <w:rPr>
          <w:lang w:val="en-US"/>
        </w:rPr>
      </w:pPr>
    </w:p>
    <w:p w14:paraId="3A92722E" w14:textId="77777777" w:rsidR="00E500D5" w:rsidRDefault="00E500D5" w:rsidP="00E500D5">
      <w:pPr>
        <w:keepNext/>
        <w:jc w:val="center"/>
      </w:pPr>
      <w:r w:rsidRPr="00306D09">
        <w:rPr>
          <w:noProof/>
        </w:rPr>
        <w:drawing>
          <wp:inline distT="0" distB="0" distL="0" distR="0" wp14:anchorId="05A51D8F" wp14:editId="05BF5F12">
            <wp:extent cx="6140874" cy="289310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7" t="-697" r="-878"/>
                    <a:stretch/>
                  </pic:blipFill>
                  <pic:spPr bwMode="auto">
                    <a:xfrm>
                      <a:off x="0" y="0"/>
                      <a:ext cx="6155493" cy="289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31479" w14:textId="249EAE34" w:rsidR="00E500D5" w:rsidRDefault="00E500D5" w:rsidP="00E500D5">
      <w:pPr>
        <w:pStyle w:val="Caption"/>
        <w:jc w:val="center"/>
        <w:rPr>
          <w:i w:val="0"/>
          <w:iCs w:val="0"/>
          <w:color w:val="000000" w:themeColor="text1"/>
        </w:rPr>
      </w:pPr>
      <w:bookmarkStart w:id="11" w:name="_Ref90804607"/>
      <w:r w:rsidRPr="002C2E24">
        <w:rPr>
          <w:i w:val="0"/>
          <w:iCs w:val="0"/>
          <w:color w:val="000000" w:themeColor="text1"/>
        </w:rPr>
        <w:t xml:space="preserve">Figure </w:t>
      </w:r>
      <w:r w:rsidRPr="002C2E24">
        <w:rPr>
          <w:i w:val="0"/>
          <w:iCs w:val="0"/>
          <w:color w:val="000000" w:themeColor="text1"/>
        </w:rPr>
        <w:fldChar w:fldCharType="begin"/>
      </w:r>
      <w:r w:rsidRPr="002C2E24">
        <w:rPr>
          <w:i w:val="0"/>
          <w:iCs w:val="0"/>
          <w:color w:val="000000" w:themeColor="text1"/>
        </w:rPr>
        <w:instrText xml:space="preserve"> SEQ Figure \* ARABIC </w:instrText>
      </w:r>
      <w:r w:rsidRPr="002C2E24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3</w:t>
      </w:r>
      <w:r w:rsidRPr="002C2E24">
        <w:rPr>
          <w:i w:val="0"/>
          <w:iCs w:val="0"/>
          <w:color w:val="000000" w:themeColor="text1"/>
        </w:rPr>
        <w:fldChar w:fldCharType="end"/>
      </w:r>
      <w:bookmarkEnd w:id="11"/>
      <w:r w:rsidRPr="002C2E24">
        <w:rPr>
          <w:i w:val="0"/>
          <w:iCs w:val="0"/>
          <w:color w:val="000000" w:themeColor="text1"/>
        </w:rPr>
        <w:t xml:space="preserve"> </w:t>
      </w:r>
      <w:proofErr w:type="spellStart"/>
      <w:r>
        <w:rPr>
          <w:i w:val="0"/>
          <w:iCs w:val="0"/>
          <w:color w:val="000000" w:themeColor="text1"/>
        </w:rPr>
        <w:t>Learning</w:t>
      </w:r>
      <w:r w:rsidR="004D58BF">
        <w:rPr>
          <w:i w:val="0"/>
          <w:iCs w:val="0"/>
          <w:color w:val="000000" w:themeColor="text1"/>
        </w:rPr>
        <w:t>strategy</w:t>
      </w:r>
      <w:proofErr w:type="spellEnd"/>
      <w:r w:rsidRPr="002C2E24">
        <w:rPr>
          <w:i w:val="0"/>
          <w:iCs w:val="0"/>
          <w:color w:val="000000" w:themeColor="text1"/>
        </w:rPr>
        <w:t xml:space="preserve"> Classes. Notations: s=current state. a=action.  s’=next state.</w:t>
      </w:r>
    </w:p>
    <w:p w14:paraId="5D89FB10" w14:textId="1E2FE4D5" w:rsidR="00CB757A" w:rsidRDefault="00CB757A" w:rsidP="00CB757A">
      <w:r>
        <w:t>Also note that</w:t>
      </w:r>
      <w:r w:rsidR="005B4E8B">
        <w:t xml:space="preserve"> </w:t>
      </w:r>
      <w:r w:rsidR="005B4E8B" w:rsidRPr="0073458A">
        <w:rPr>
          <w:i/>
          <w:iCs/>
        </w:rPr>
        <w:t>environment</w:t>
      </w:r>
      <w:r w:rsidR="005B4E8B">
        <w:rPr>
          <w:i/>
          <w:iCs/>
        </w:rPr>
        <w:t xml:space="preserve"> </w:t>
      </w:r>
      <w:r w:rsidR="005B4E8B">
        <w:t>is a variable in</w:t>
      </w:r>
      <w:r>
        <w:t xml:space="preserve"> </w:t>
      </w:r>
      <w:proofErr w:type="spellStart"/>
      <w:r w:rsidR="00660F49" w:rsidRPr="00660F49">
        <w:rPr>
          <w:i/>
          <w:iCs/>
        </w:rPr>
        <w:t>learningstrategy</w:t>
      </w:r>
      <w:proofErr w:type="spellEnd"/>
      <w:r w:rsidR="00660F49">
        <w:t>.</w:t>
      </w:r>
      <w:r w:rsidR="008A430C">
        <w:t xml:space="preserve">  The </w:t>
      </w:r>
      <w:r w:rsidR="005B4E8B">
        <w:t xml:space="preserve">optimal operation scenario will be found using the member function </w:t>
      </w:r>
      <w:proofErr w:type="spellStart"/>
      <w:r w:rsidR="005B4E8B">
        <w:t>train_</w:t>
      </w:r>
      <w:proofErr w:type="gramStart"/>
      <w:r w:rsidR="005B4E8B">
        <w:t>model</w:t>
      </w:r>
      <w:proofErr w:type="spellEnd"/>
      <w:r w:rsidR="005B4E8B">
        <w:t>(</w:t>
      </w:r>
      <w:proofErr w:type="gramEnd"/>
      <w:r w:rsidR="005B4E8B">
        <w:t xml:space="preserve">), which will be introduced in section </w:t>
      </w:r>
      <w:r w:rsidR="005B4E8B">
        <w:fldChar w:fldCharType="begin"/>
      </w:r>
      <w:r w:rsidR="005B4E8B">
        <w:instrText xml:space="preserve"> REF _Ref90807248 \r \h </w:instrText>
      </w:r>
      <w:r w:rsidR="005B4E8B">
        <w:fldChar w:fldCharType="separate"/>
      </w:r>
      <w:r w:rsidR="002628E8">
        <w:t>2.3</w:t>
      </w:r>
      <w:r w:rsidR="005B4E8B">
        <w:fldChar w:fldCharType="end"/>
      </w:r>
      <w:r w:rsidR="005B4E8B">
        <w:t xml:space="preserve"> and </w:t>
      </w:r>
      <w:r w:rsidR="005B4E8B">
        <w:fldChar w:fldCharType="begin"/>
      </w:r>
      <w:r w:rsidR="005B4E8B">
        <w:instrText xml:space="preserve"> REF _Ref90807251 \r \h </w:instrText>
      </w:r>
      <w:r w:rsidR="005B4E8B">
        <w:fldChar w:fldCharType="separate"/>
      </w:r>
      <w:r w:rsidR="002628E8">
        <w:t>2.4</w:t>
      </w:r>
      <w:r w:rsidR="005B4E8B">
        <w:fldChar w:fldCharType="end"/>
      </w:r>
      <w:r w:rsidR="005B4E8B">
        <w:t>.</w:t>
      </w:r>
    </w:p>
    <w:p w14:paraId="6025C9BB" w14:textId="77777777" w:rsidR="005B4E8B" w:rsidRPr="00CB757A" w:rsidRDefault="005B4E8B" w:rsidP="00CB757A"/>
    <w:p w14:paraId="744CACAC" w14:textId="76F63AB9" w:rsidR="00CB757A" w:rsidRDefault="00CB757A" w:rsidP="00CB757A">
      <w:pPr>
        <w:pStyle w:val="Heading2"/>
      </w:pPr>
      <w:bookmarkStart w:id="12" w:name="_Ref90807248"/>
      <w:r>
        <w:t>MDP</w:t>
      </w:r>
      <w:bookmarkEnd w:id="12"/>
    </w:p>
    <w:p w14:paraId="54EEDFCE" w14:textId="5D0B08DD" w:rsidR="00F56853" w:rsidRDefault="00F56853" w:rsidP="005B4E8B">
      <w:pPr>
        <w:rPr>
          <w:lang w:val="en-US"/>
        </w:rPr>
      </w:pPr>
      <w:r>
        <w:rPr>
          <w:lang w:val="en-US"/>
        </w:rPr>
        <w:t>Detailed mathematics and principles of MDP can be found in Berkeley’s CS 188</w:t>
      </w:r>
      <w:r w:rsidR="00440B81">
        <w:rPr>
          <w:lang w:val="en-US"/>
        </w:rPr>
        <w:t xml:space="preserve"> course materials</w:t>
      </w:r>
      <w:r w:rsidR="00D33488">
        <w:rPr>
          <w:lang w:val="en-US"/>
        </w:rPr>
        <w:t xml:space="preserve"> </w:t>
      </w:r>
      <w:sdt>
        <w:sdtPr>
          <w:rPr>
            <w:lang w:val="en-US"/>
          </w:rPr>
          <w:id w:val="1771424337"/>
          <w:citation/>
        </w:sdtPr>
        <w:sdtContent>
          <w:r w:rsidR="00D33488">
            <w:rPr>
              <w:lang w:val="en-US"/>
            </w:rPr>
            <w:fldChar w:fldCharType="begin"/>
          </w:r>
          <w:r w:rsidR="00D33488">
            <w:rPr>
              <w:lang w:val="en-US"/>
            </w:rPr>
            <w:instrText xml:space="preserve"> CITATION UCB \l 1033 </w:instrText>
          </w:r>
          <w:r w:rsidR="00D33488">
            <w:rPr>
              <w:lang w:val="en-US"/>
            </w:rPr>
            <w:fldChar w:fldCharType="separate"/>
          </w:r>
          <w:r w:rsidR="002628E8" w:rsidRPr="002628E8">
            <w:rPr>
              <w:noProof/>
              <w:lang w:val="en-US"/>
            </w:rPr>
            <w:t>[1]</w:t>
          </w:r>
          <w:r w:rsidR="00D33488">
            <w:rPr>
              <w:lang w:val="en-US"/>
            </w:rPr>
            <w:fldChar w:fldCharType="end"/>
          </w:r>
        </w:sdtContent>
      </w:sdt>
      <w:r w:rsidR="00D33488">
        <w:rPr>
          <w:lang w:val="en-US"/>
        </w:rPr>
        <w:t xml:space="preserve">.  This chapter will focus on </w:t>
      </w:r>
      <w:r w:rsidR="001339A8">
        <w:rPr>
          <w:lang w:val="en-US"/>
        </w:rPr>
        <w:t>its</w:t>
      </w:r>
      <w:r w:rsidR="00D33488">
        <w:rPr>
          <w:lang w:val="en-US"/>
        </w:rPr>
        <w:t xml:space="preserve"> implementation in the program.  The pseudo code is shown in </w:t>
      </w:r>
      <w:r w:rsidR="00D33488">
        <w:rPr>
          <w:lang w:val="en-US"/>
        </w:rPr>
        <w:fldChar w:fldCharType="begin"/>
      </w:r>
      <w:r w:rsidR="00D33488">
        <w:rPr>
          <w:lang w:val="en-US"/>
        </w:rPr>
        <w:instrText xml:space="preserve"> REF _Ref90816119 \h  \* MERGEFORMAT </w:instrText>
      </w:r>
      <w:r w:rsidR="00D33488">
        <w:rPr>
          <w:lang w:val="en-US"/>
        </w:rPr>
      </w:r>
      <w:r w:rsidR="00D33488">
        <w:rPr>
          <w:lang w:val="en-US"/>
        </w:rPr>
        <w:fldChar w:fldCharType="separate"/>
      </w:r>
      <w:r w:rsidR="002628E8" w:rsidRPr="002628E8">
        <w:rPr>
          <w:lang w:val="en-US"/>
        </w:rPr>
        <w:t>Figure 4</w:t>
      </w:r>
      <w:r w:rsidR="00D33488">
        <w:rPr>
          <w:lang w:val="en-US"/>
        </w:rPr>
        <w:fldChar w:fldCharType="end"/>
      </w:r>
      <w:r w:rsidR="00D33488">
        <w:rPr>
          <w:lang w:val="en-US"/>
        </w:rPr>
        <w:t>.</w:t>
      </w:r>
      <w:r w:rsidR="001339A8">
        <w:rPr>
          <w:lang w:val="en-US"/>
        </w:rPr>
        <w:t xml:space="preserve">  The Q value for each state and action is updated iteratively until converge.</w:t>
      </w:r>
    </w:p>
    <w:p w14:paraId="18B6538D" w14:textId="77777777" w:rsidR="009A7895" w:rsidRPr="00F56853" w:rsidRDefault="009A7895" w:rsidP="005B4E8B">
      <w:pPr>
        <w:rPr>
          <w:lang w:val="en-US"/>
        </w:rPr>
      </w:pPr>
    </w:p>
    <w:p w14:paraId="27E10167" w14:textId="77777777" w:rsidR="00F56853" w:rsidRDefault="00F56853" w:rsidP="00F56853">
      <w:pPr>
        <w:keepNext/>
        <w:jc w:val="center"/>
      </w:pPr>
      <w:r w:rsidRPr="00306D09">
        <w:rPr>
          <w:noProof/>
        </w:rPr>
        <w:drawing>
          <wp:inline distT="0" distB="0" distL="0" distR="0" wp14:anchorId="52E20BED" wp14:editId="4478D535">
            <wp:extent cx="2925081" cy="10088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06" r="947"/>
                    <a:stretch/>
                  </pic:blipFill>
                  <pic:spPr bwMode="auto">
                    <a:xfrm>
                      <a:off x="0" y="0"/>
                      <a:ext cx="2925679" cy="100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2B664" w14:textId="3244F138" w:rsidR="00CB757A" w:rsidRPr="00AA5971" w:rsidRDefault="00F56853" w:rsidP="00AA5971">
      <w:pPr>
        <w:pStyle w:val="Caption"/>
        <w:jc w:val="center"/>
        <w:rPr>
          <w:i w:val="0"/>
          <w:iCs w:val="0"/>
          <w:color w:val="000000" w:themeColor="text1"/>
        </w:rPr>
      </w:pPr>
      <w:bookmarkStart w:id="13" w:name="_Ref90816119"/>
      <w:r w:rsidRPr="002C2E24">
        <w:rPr>
          <w:i w:val="0"/>
          <w:iCs w:val="0"/>
          <w:color w:val="000000" w:themeColor="text1"/>
        </w:rPr>
        <w:t xml:space="preserve">Figure </w:t>
      </w:r>
      <w:r w:rsidRPr="002C2E24">
        <w:rPr>
          <w:i w:val="0"/>
          <w:iCs w:val="0"/>
          <w:color w:val="000000" w:themeColor="text1"/>
        </w:rPr>
        <w:fldChar w:fldCharType="begin"/>
      </w:r>
      <w:r w:rsidRPr="002C2E24">
        <w:rPr>
          <w:i w:val="0"/>
          <w:iCs w:val="0"/>
          <w:color w:val="000000" w:themeColor="text1"/>
        </w:rPr>
        <w:instrText xml:space="preserve"> SEQ Figure \* ARABIC </w:instrText>
      </w:r>
      <w:r w:rsidRPr="002C2E24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4</w:t>
      </w:r>
      <w:r w:rsidRPr="002C2E24">
        <w:rPr>
          <w:i w:val="0"/>
          <w:iCs w:val="0"/>
          <w:color w:val="000000" w:themeColor="text1"/>
        </w:rPr>
        <w:fldChar w:fldCharType="end"/>
      </w:r>
      <w:bookmarkEnd w:id="13"/>
      <w:r w:rsidRPr="002C2E24">
        <w:rPr>
          <w:i w:val="0"/>
          <w:iCs w:val="0"/>
          <w:color w:val="000000" w:themeColor="text1"/>
        </w:rPr>
        <w:t xml:space="preserve"> </w:t>
      </w:r>
      <w:r>
        <w:rPr>
          <w:i w:val="0"/>
          <w:iCs w:val="0"/>
          <w:color w:val="000000" w:themeColor="text1"/>
        </w:rPr>
        <w:t xml:space="preserve">Pseudo code of MDP’s </w:t>
      </w:r>
      <w:proofErr w:type="spellStart"/>
      <w:r>
        <w:rPr>
          <w:i w:val="0"/>
          <w:iCs w:val="0"/>
          <w:color w:val="000000" w:themeColor="text1"/>
        </w:rPr>
        <w:t>train_</w:t>
      </w:r>
      <w:proofErr w:type="gramStart"/>
      <w:r>
        <w:rPr>
          <w:i w:val="0"/>
          <w:iCs w:val="0"/>
          <w:color w:val="000000" w:themeColor="text1"/>
        </w:rPr>
        <w:t>model</w:t>
      </w:r>
      <w:proofErr w:type="spellEnd"/>
      <w:r>
        <w:rPr>
          <w:i w:val="0"/>
          <w:iCs w:val="0"/>
          <w:color w:val="000000" w:themeColor="text1"/>
        </w:rPr>
        <w:t>(</w:t>
      </w:r>
      <w:proofErr w:type="gramEnd"/>
      <w:r>
        <w:rPr>
          <w:i w:val="0"/>
          <w:iCs w:val="0"/>
          <w:color w:val="000000" w:themeColor="text1"/>
        </w:rPr>
        <w:t>)</w:t>
      </w:r>
    </w:p>
    <w:p w14:paraId="1BADE343" w14:textId="2C9D30DC" w:rsidR="001339A8" w:rsidRDefault="00232564" w:rsidP="00CB757A">
      <w:r>
        <w:t>In the</w:t>
      </w:r>
      <w:r w:rsidR="001339A8">
        <w:t xml:space="preserve"> Q value equation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5"/>
        <w:gridCol w:w="1075"/>
      </w:tblGrid>
      <w:tr w:rsidR="001339A8" w14:paraId="5ABC52AD" w14:textId="77777777" w:rsidTr="00232564">
        <w:trPr>
          <w:jc w:val="center"/>
        </w:trPr>
        <w:tc>
          <w:tcPr>
            <w:tcW w:w="5315" w:type="dxa"/>
          </w:tcPr>
          <w:p w14:paraId="31A0AD53" w14:textId="2668274F" w:rsidR="001339A8" w:rsidRPr="00232564" w:rsidRDefault="00000000" w:rsidP="0023256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 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')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075" w:type="dxa"/>
          </w:tcPr>
          <w:p w14:paraId="7C260C8C" w14:textId="3A2916F3" w:rsidR="001339A8" w:rsidRPr="00232564" w:rsidRDefault="00232564" w:rsidP="00232564">
            <w:pPr>
              <w:keepNext/>
              <w:jc w:val="center"/>
              <w:rPr>
                <w:color w:val="000000" w:themeColor="text1"/>
              </w:rPr>
            </w:pPr>
            <w:bookmarkStart w:id="14" w:name="_Ref90827982"/>
            <w:r w:rsidRPr="00232564">
              <w:rPr>
                <w:color w:val="000000" w:themeColor="text1"/>
                <w:sz w:val="20"/>
                <w:szCs w:val="20"/>
              </w:rPr>
              <w:t xml:space="preserve">( </w:t>
            </w:r>
            <w:r w:rsidRPr="00232564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232564">
              <w:rPr>
                <w:color w:val="000000" w:themeColor="text1"/>
                <w:sz w:val="20"/>
                <w:szCs w:val="20"/>
              </w:rPr>
              <w:instrText xml:space="preserve"> SEQ ( \* ARABIC </w:instrText>
            </w:r>
            <w:r w:rsidRPr="00232564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628E8">
              <w:rPr>
                <w:noProof/>
                <w:color w:val="000000" w:themeColor="text1"/>
                <w:sz w:val="20"/>
                <w:szCs w:val="20"/>
              </w:rPr>
              <w:t>1</w:t>
            </w:r>
            <w:r w:rsidRPr="00232564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4"/>
            <w:r w:rsidRPr="00232564">
              <w:rPr>
                <w:color w:val="000000" w:themeColor="text1"/>
                <w:sz w:val="20"/>
                <w:szCs w:val="20"/>
              </w:rPr>
              <w:t xml:space="preserve"> )</w:t>
            </w:r>
          </w:p>
        </w:tc>
      </w:tr>
    </w:tbl>
    <w:p w14:paraId="32D6E404" w14:textId="7490C15E" w:rsidR="001339A8" w:rsidRDefault="00232564" w:rsidP="00CB757A">
      <w:r w:rsidRPr="00232564">
        <w:rPr>
          <w:i/>
          <w:iCs/>
        </w:rPr>
        <w:t>k</w:t>
      </w:r>
      <w:r>
        <w:t xml:space="preserve"> is the </w:t>
      </w:r>
      <w:r w:rsidRPr="00494451">
        <w:t xml:space="preserve">iteration episode; </w:t>
      </w:r>
      <w:r w:rsidRPr="00494451">
        <w:rPr>
          <w:i/>
          <w:iCs/>
        </w:rPr>
        <w:t>s</w:t>
      </w:r>
      <w:r w:rsidRPr="00494451">
        <w:t xml:space="preserve"> is the current state, </w:t>
      </w:r>
      <w:r w:rsidRPr="00494451">
        <w:rPr>
          <w:i/>
          <w:iCs/>
        </w:rPr>
        <w:t>a</w:t>
      </w:r>
      <w:r w:rsidRPr="00494451">
        <w:t xml:space="preserve"> is an available action at </w:t>
      </w:r>
      <w:proofErr w:type="spellStart"/>
      <w:r w:rsidRPr="00494451">
        <w:t xml:space="preserve">state </w:t>
      </w:r>
      <w:r w:rsidRPr="00494451">
        <w:rPr>
          <w:i/>
          <w:iCs/>
        </w:rPr>
        <w:t>s</w:t>
      </w:r>
      <w:proofErr w:type="spellEnd"/>
      <w:r w:rsidRPr="00494451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d>
      </m:oMath>
      <w:r w:rsidRPr="00494451">
        <w:t xml:space="preserve"> is the probability of moving to state </w:t>
      </w:r>
      <w:r w:rsidRPr="00494451">
        <w:rPr>
          <w:i/>
          <w:iCs/>
        </w:rPr>
        <w:t>s’</w:t>
      </w:r>
      <w:r w:rsidRPr="00494451">
        <w:t xml:space="preserve"> when taking action </w:t>
      </w:r>
      <w:proofErr w:type="spellStart"/>
      <w:r w:rsidRPr="00494451">
        <w:rPr>
          <w:i/>
          <w:iCs/>
        </w:rPr>
        <w:t>a</w:t>
      </w:r>
      <w:proofErr w:type="spellEnd"/>
      <w:r w:rsidRPr="00494451">
        <w:t xml:space="preserve"> at </w:t>
      </w:r>
      <w:proofErr w:type="spellStart"/>
      <w:r w:rsidRPr="00494451">
        <w:t xml:space="preserve">state </w:t>
      </w:r>
      <w:r w:rsidRPr="00494451">
        <w:rPr>
          <w:i/>
          <w:iCs/>
        </w:rPr>
        <w:t>s</w:t>
      </w:r>
      <w:proofErr w:type="spellEnd"/>
      <w:r w:rsidR="00494451" w:rsidRPr="00494451">
        <w:rPr>
          <w:i/>
          <w:iCs/>
        </w:rPr>
        <w:t xml:space="preserve"> </w:t>
      </w:r>
      <w:r w:rsidR="00494451" w:rsidRPr="00494451">
        <w:t xml:space="preserve">(i.e.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 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d>
          </m:e>
        </m:nary>
        <m:r>
          <w:rPr>
            <w:rFonts w:ascii="Cambria Math" w:hAnsi="Cambria Math"/>
          </w:rPr>
          <m:t>=1</m:t>
        </m:r>
      </m:oMath>
      <w:r w:rsidR="00494451" w:rsidRPr="00494451">
        <w:t>)</w:t>
      </w:r>
      <w:r w:rsidRPr="00494451">
        <w:t xml:space="preserve">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494451" w:rsidRPr="00494451">
        <w:rPr>
          <w:iCs/>
        </w:rPr>
        <w:t xml:space="preserve"> is the reward/cost value of </w:t>
      </w:r>
      <w:r w:rsidR="00494451" w:rsidRPr="00494451">
        <w:rPr>
          <w:iCs/>
        </w:rPr>
        <w:lastRenderedPageBreak/>
        <w:t xml:space="preserve">taking action </w:t>
      </w:r>
      <w:proofErr w:type="spellStart"/>
      <w:r w:rsidR="00494451" w:rsidRPr="00494451">
        <w:rPr>
          <w:i/>
        </w:rPr>
        <w:t>a</w:t>
      </w:r>
      <w:proofErr w:type="spellEnd"/>
      <w:r w:rsidR="00494451" w:rsidRPr="00494451">
        <w:rPr>
          <w:iCs/>
        </w:rPr>
        <w:t xml:space="preserve"> at state </w:t>
      </w:r>
      <w:r w:rsidR="00494451" w:rsidRPr="00494451">
        <w:rPr>
          <w:i/>
        </w:rPr>
        <w:t>s</w:t>
      </w:r>
      <w:r w:rsidR="00494451" w:rsidRPr="00494451">
        <w:rPr>
          <w:iCs/>
        </w:rPr>
        <w:t xml:space="preserve"> and moving to state </w:t>
      </w:r>
      <w:r w:rsidR="00494451" w:rsidRPr="00494451">
        <w:rPr>
          <w:i/>
        </w:rPr>
        <w:t>s’</w:t>
      </w:r>
      <w:r w:rsidR="00494451" w:rsidRPr="00494451">
        <w:rPr>
          <w:iCs/>
        </w:rPr>
        <w:t xml:space="preserve">.  </w:t>
      </w:r>
      <m:oMath>
        <m:r>
          <w:rPr>
            <w:rFonts w:ascii="Cambria Math" w:hAnsi="Cambria Math"/>
          </w:rPr>
          <m:t>γ</m:t>
        </m:r>
      </m:oMath>
      <w:r w:rsidR="00494451" w:rsidRPr="00494451">
        <w:rPr>
          <w:iCs/>
        </w:rPr>
        <w:t xml:space="preserve"> is the discount factor.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')</m:t>
        </m:r>
      </m:oMath>
      <w:r w:rsidR="00494451" w:rsidRPr="00494451">
        <w:t xml:space="preserve"> is the V value, which is the maximum Q value among all possible actions</w:t>
      </w:r>
      <w:r w:rsidR="00AA5971">
        <w:t xml:space="preserve"> (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',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</m:d>
          </m:e>
        </m:func>
      </m:oMath>
      <w:r w:rsidR="00AA5971">
        <w:t>)</w:t>
      </w:r>
      <w:r w:rsidR="00494451" w:rsidRPr="00494451">
        <w:t xml:space="preserve">, at </w:t>
      </w:r>
      <w:r w:rsidR="00494451" w:rsidRPr="00494451">
        <w:rPr>
          <w:i/>
          <w:iCs/>
        </w:rPr>
        <w:t>s’</w:t>
      </w:r>
      <w:r w:rsidR="00494451" w:rsidRPr="00494451">
        <w:t>.</w:t>
      </w:r>
    </w:p>
    <w:p w14:paraId="754D7D51" w14:textId="77777777" w:rsidR="00494451" w:rsidRPr="00494451" w:rsidRDefault="00494451" w:rsidP="00CB757A"/>
    <w:p w14:paraId="76AE0441" w14:textId="3E04F1EF" w:rsidR="00CB757A" w:rsidRDefault="00CB757A" w:rsidP="00CB757A">
      <w:pPr>
        <w:pStyle w:val="Heading2"/>
      </w:pPr>
      <w:bookmarkStart w:id="15" w:name="_Ref90807251"/>
      <w:r>
        <w:t>Q-learning</w:t>
      </w:r>
      <w:bookmarkEnd w:id="15"/>
    </w:p>
    <w:p w14:paraId="1087A98F" w14:textId="23276EE4" w:rsidR="00FC3E24" w:rsidRDefault="00494451" w:rsidP="00CB757A">
      <w:pPr>
        <w:rPr>
          <w:lang w:val="en-US"/>
        </w:rPr>
      </w:pPr>
      <w:r>
        <w:rPr>
          <w:lang w:val="en-US"/>
        </w:rPr>
        <w:t>Detailed mathematics and principles of Q-learning can also be found in Berkeley’s CS 188</w:t>
      </w:r>
      <w:r w:rsidR="00440B81">
        <w:rPr>
          <w:lang w:val="en-US"/>
        </w:rPr>
        <w:t xml:space="preserve"> course materials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3491144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UCB \l 1033 </w:instrText>
          </w:r>
          <w:r>
            <w:rPr>
              <w:lang w:val="en-US"/>
            </w:rPr>
            <w:fldChar w:fldCharType="separate"/>
          </w:r>
          <w:r w:rsidR="002628E8" w:rsidRPr="002628E8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 </w:t>
      </w:r>
      <w:r w:rsidR="00FC3E24">
        <w:rPr>
          <w:lang w:val="en-US"/>
        </w:rPr>
        <w:t>Logically, the main difference between MDP and Q-learning is that, unlike MDP, which requires knowing all the states in advance to iterate over them, Q-learning can start the model training without knowing the entire picture of the problem.  Q-learning agent will learn the environment online while performing the model learning.</w:t>
      </w:r>
    </w:p>
    <w:p w14:paraId="0BA924E3" w14:textId="77777777" w:rsidR="009A7895" w:rsidRDefault="009A7895" w:rsidP="00CB757A"/>
    <w:p w14:paraId="4AB03205" w14:textId="77777777" w:rsidR="00723514" w:rsidRDefault="00723514" w:rsidP="00723514">
      <w:pPr>
        <w:keepNext/>
        <w:jc w:val="center"/>
      </w:pPr>
      <w:r w:rsidRPr="00306D09">
        <w:rPr>
          <w:noProof/>
        </w:rPr>
        <w:drawing>
          <wp:inline distT="0" distB="0" distL="0" distR="0" wp14:anchorId="7ADCF7E6" wp14:editId="028F48EC">
            <wp:extent cx="2989788" cy="2255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6" r="-1304"/>
                    <a:stretch/>
                  </pic:blipFill>
                  <pic:spPr bwMode="auto">
                    <a:xfrm>
                      <a:off x="0" y="0"/>
                      <a:ext cx="2991164" cy="22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C261" w14:textId="68A41E21" w:rsidR="00723514" w:rsidRDefault="00723514" w:rsidP="00723514">
      <w:pPr>
        <w:pStyle w:val="Caption"/>
        <w:jc w:val="center"/>
        <w:rPr>
          <w:i w:val="0"/>
          <w:iCs w:val="0"/>
          <w:color w:val="000000" w:themeColor="text1"/>
        </w:rPr>
      </w:pPr>
      <w:bookmarkStart w:id="16" w:name="_Ref90823836"/>
      <w:r w:rsidRPr="002C2E24">
        <w:rPr>
          <w:i w:val="0"/>
          <w:iCs w:val="0"/>
          <w:color w:val="000000" w:themeColor="text1"/>
        </w:rPr>
        <w:t xml:space="preserve">Figure </w:t>
      </w:r>
      <w:r w:rsidRPr="002C2E24">
        <w:rPr>
          <w:i w:val="0"/>
          <w:iCs w:val="0"/>
          <w:color w:val="000000" w:themeColor="text1"/>
        </w:rPr>
        <w:fldChar w:fldCharType="begin"/>
      </w:r>
      <w:r w:rsidRPr="002C2E24">
        <w:rPr>
          <w:i w:val="0"/>
          <w:iCs w:val="0"/>
          <w:color w:val="000000" w:themeColor="text1"/>
        </w:rPr>
        <w:instrText xml:space="preserve"> SEQ Figure \* ARABIC </w:instrText>
      </w:r>
      <w:r w:rsidRPr="002C2E24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5</w:t>
      </w:r>
      <w:r w:rsidRPr="002C2E24">
        <w:rPr>
          <w:i w:val="0"/>
          <w:iCs w:val="0"/>
          <w:color w:val="000000" w:themeColor="text1"/>
        </w:rPr>
        <w:fldChar w:fldCharType="end"/>
      </w:r>
      <w:bookmarkEnd w:id="16"/>
      <w:r w:rsidRPr="002C2E24">
        <w:rPr>
          <w:i w:val="0"/>
          <w:iCs w:val="0"/>
          <w:color w:val="000000" w:themeColor="text1"/>
        </w:rPr>
        <w:t xml:space="preserve"> </w:t>
      </w:r>
      <w:r>
        <w:rPr>
          <w:i w:val="0"/>
          <w:iCs w:val="0"/>
          <w:color w:val="000000" w:themeColor="text1"/>
        </w:rPr>
        <w:t xml:space="preserve">Pseudo code of Q-Learning’s </w:t>
      </w:r>
      <w:proofErr w:type="spellStart"/>
      <w:r>
        <w:rPr>
          <w:i w:val="0"/>
          <w:iCs w:val="0"/>
          <w:color w:val="000000" w:themeColor="text1"/>
        </w:rPr>
        <w:t>train_</w:t>
      </w:r>
      <w:proofErr w:type="gramStart"/>
      <w:r>
        <w:rPr>
          <w:i w:val="0"/>
          <w:iCs w:val="0"/>
          <w:color w:val="000000" w:themeColor="text1"/>
        </w:rPr>
        <w:t>model</w:t>
      </w:r>
      <w:proofErr w:type="spellEnd"/>
      <w:r>
        <w:rPr>
          <w:i w:val="0"/>
          <w:iCs w:val="0"/>
          <w:color w:val="000000" w:themeColor="text1"/>
        </w:rPr>
        <w:t>(</w:t>
      </w:r>
      <w:proofErr w:type="gramEnd"/>
      <w:r>
        <w:rPr>
          <w:i w:val="0"/>
          <w:iCs w:val="0"/>
          <w:color w:val="000000" w:themeColor="text1"/>
        </w:rPr>
        <w:t>)</w:t>
      </w:r>
    </w:p>
    <w:p w14:paraId="24F93900" w14:textId="0E8855DD" w:rsidR="00FC3E24" w:rsidRDefault="00FC3E24" w:rsidP="00FC3E24">
      <w:pPr>
        <w:rPr>
          <w:lang w:val="en-US"/>
        </w:rPr>
      </w:pPr>
      <w:r>
        <w:rPr>
          <w:lang w:val="en-US"/>
        </w:rPr>
        <w:t xml:space="preserve">Pseudo code of the Q-learning agent in the program is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_Ref90823836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628E8" w:rsidRPr="002628E8">
        <w:rPr>
          <w:lang w:val="en-US"/>
        </w:rPr>
        <w:t>Figure 5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D92536">
        <w:rPr>
          <w:lang w:val="en-US"/>
        </w:rPr>
        <w:t xml:space="preserve">  The program starts at a starting state </w:t>
      </w:r>
      <w:r w:rsidR="00D92536" w:rsidRPr="00D92536">
        <w:rPr>
          <w:i/>
          <w:iCs/>
          <w:lang w:val="en-US"/>
        </w:rPr>
        <w:t>s</w:t>
      </w:r>
      <w:r w:rsidR="00D92536" w:rsidRPr="00D92536">
        <w:rPr>
          <w:i/>
          <w:iCs/>
          <w:vertAlign w:val="subscript"/>
          <w:lang w:val="en-US"/>
        </w:rPr>
        <w:t>0</w:t>
      </w:r>
      <w:r w:rsidR="00D92536">
        <w:rPr>
          <w:lang w:val="en-US"/>
        </w:rPr>
        <w:t xml:space="preserve">, takes an action </w:t>
      </w:r>
      <w:r w:rsidR="00D92536" w:rsidRPr="00D92536">
        <w:rPr>
          <w:i/>
          <w:iCs/>
          <w:lang w:val="en-US"/>
        </w:rPr>
        <w:t>a</w:t>
      </w:r>
      <w:r w:rsidR="00D92536" w:rsidRPr="00D92536">
        <w:rPr>
          <w:i/>
          <w:iCs/>
          <w:vertAlign w:val="subscript"/>
          <w:lang w:val="en-US"/>
        </w:rPr>
        <w:t>0</w:t>
      </w:r>
      <w:r w:rsidR="00D92536">
        <w:rPr>
          <w:lang w:val="en-US"/>
        </w:rPr>
        <w:t xml:space="preserve">, updates the Q value </w:t>
      </w:r>
      <w:proofErr w:type="spellStart"/>
      <w:proofErr w:type="gramStart"/>
      <w:r w:rsidR="00D92536">
        <w:rPr>
          <w:lang w:val="en-US"/>
        </w:rPr>
        <w:t>Q</w:t>
      </w:r>
      <w:r w:rsidR="00D92536" w:rsidRPr="00D92536">
        <w:rPr>
          <w:vertAlign w:val="subscript"/>
          <w:lang w:val="en-US"/>
        </w:rPr>
        <w:t>k</w:t>
      </w:r>
      <w:proofErr w:type="spellEnd"/>
      <w:r w:rsidR="00D92536">
        <w:rPr>
          <w:lang w:val="en-US"/>
        </w:rPr>
        <w:t>(</w:t>
      </w:r>
      <w:proofErr w:type="gramEnd"/>
      <w:r w:rsidR="00D92536">
        <w:rPr>
          <w:lang w:val="en-US"/>
        </w:rPr>
        <w:t>s</w:t>
      </w:r>
      <w:r w:rsidR="00D92536" w:rsidRPr="00D92536">
        <w:rPr>
          <w:vertAlign w:val="subscript"/>
          <w:lang w:val="en-US"/>
        </w:rPr>
        <w:t>0</w:t>
      </w:r>
      <w:r w:rsidR="00D92536">
        <w:rPr>
          <w:lang w:val="en-US"/>
        </w:rPr>
        <w:t>, a</w:t>
      </w:r>
      <w:r w:rsidR="00D92536" w:rsidRPr="00D92536">
        <w:rPr>
          <w:vertAlign w:val="subscript"/>
          <w:lang w:val="en-US"/>
        </w:rPr>
        <w:t>0</w:t>
      </w:r>
      <w:r w:rsidR="00D92536">
        <w:rPr>
          <w:lang w:val="en-US"/>
        </w:rPr>
        <w:t xml:space="preserve">), then goes to the next state </w:t>
      </w:r>
      <w:r w:rsidR="00D92536" w:rsidRPr="00D92536">
        <w:rPr>
          <w:i/>
          <w:iCs/>
          <w:lang w:val="en-US"/>
        </w:rPr>
        <w:t>s</w:t>
      </w:r>
      <w:r w:rsidR="00D92536" w:rsidRPr="00D92536">
        <w:rPr>
          <w:i/>
          <w:iCs/>
          <w:vertAlign w:val="subscript"/>
          <w:lang w:val="en-US"/>
        </w:rPr>
        <w:t>1</w:t>
      </w:r>
      <w:r w:rsidR="00D92536">
        <w:rPr>
          <w:lang w:val="en-US"/>
        </w:rPr>
        <w:t>, and repeats the process for (</w:t>
      </w:r>
      <w:r w:rsidR="00D92536" w:rsidRPr="00D92536">
        <w:rPr>
          <w:i/>
          <w:iCs/>
          <w:lang w:val="en-US"/>
        </w:rPr>
        <w:t>s</w:t>
      </w:r>
      <w:r w:rsidR="00D92536" w:rsidRPr="00D92536">
        <w:rPr>
          <w:i/>
          <w:iCs/>
          <w:vertAlign w:val="subscript"/>
          <w:lang w:val="en-US"/>
        </w:rPr>
        <w:t>1</w:t>
      </w:r>
      <w:r w:rsidR="00D92536">
        <w:rPr>
          <w:lang w:val="en-US"/>
        </w:rPr>
        <w:t xml:space="preserve">, </w:t>
      </w:r>
      <w:r w:rsidR="00D92536" w:rsidRPr="00D92536">
        <w:rPr>
          <w:i/>
          <w:iCs/>
          <w:lang w:val="en-US"/>
        </w:rPr>
        <w:t>a</w:t>
      </w:r>
      <w:r w:rsidR="00D92536" w:rsidRPr="00D92536">
        <w:rPr>
          <w:i/>
          <w:iCs/>
          <w:vertAlign w:val="subscript"/>
          <w:lang w:val="en-US"/>
        </w:rPr>
        <w:t>1</w:t>
      </w:r>
      <w:r w:rsidR="00D92536">
        <w:rPr>
          <w:lang w:val="en-US"/>
        </w:rPr>
        <w:t xml:space="preserve">), </w:t>
      </w:r>
      <w:r w:rsidR="009A7895">
        <w:rPr>
          <w:lang w:val="en-US"/>
        </w:rPr>
        <w:t>(</w:t>
      </w:r>
      <w:r w:rsidR="009A7895" w:rsidRPr="00D92536">
        <w:rPr>
          <w:i/>
          <w:iCs/>
          <w:lang w:val="en-US"/>
        </w:rPr>
        <w:t>s</w:t>
      </w:r>
      <w:r w:rsidR="009A7895">
        <w:rPr>
          <w:i/>
          <w:iCs/>
          <w:vertAlign w:val="subscript"/>
          <w:lang w:val="en-US"/>
        </w:rPr>
        <w:t>2</w:t>
      </w:r>
      <w:r w:rsidR="009A7895">
        <w:rPr>
          <w:lang w:val="en-US"/>
        </w:rPr>
        <w:t xml:space="preserve">, </w:t>
      </w:r>
      <w:r w:rsidR="009A7895" w:rsidRPr="00D92536">
        <w:rPr>
          <w:i/>
          <w:iCs/>
          <w:lang w:val="en-US"/>
        </w:rPr>
        <w:t>a</w:t>
      </w:r>
      <w:r w:rsidR="009A7895">
        <w:rPr>
          <w:i/>
          <w:iCs/>
          <w:vertAlign w:val="subscript"/>
          <w:lang w:val="en-US"/>
        </w:rPr>
        <w:t>2</w:t>
      </w:r>
      <w:r w:rsidR="009A7895">
        <w:rPr>
          <w:lang w:val="en-US"/>
        </w:rPr>
        <w:t>), … until reaches a terminal state.</w:t>
      </w:r>
    </w:p>
    <w:p w14:paraId="515C6789" w14:textId="60FCD4B3" w:rsidR="00157582" w:rsidRDefault="00157582" w:rsidP="00FC3E24">
      <w:pPr>
        <w:rPr>
          <w:lang w:val="en-US"/>
        </w:rPr>
      </w:pPr>
    </w:p>
    <w:p w14:paraId="5E78C060" w14:textId="5BB71A1F" w:rsidR="00157582" w:rsidRDefault="00157582" w:rsidP="00FC3E24">
      <w:pPr>
        <w:rPr>
          <w:lang w:val="en-US"/>
        </w:rPr>
      </w:pPr>
      <w:r>
        <w:rPr>
          <w:lang w:val="en-US"/>
        </w:rPr>
        <w:t xml:space="preserve">When choosing the 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 xml:space="preserve"> </w:t>
      </w:r>
      <w:r w:rsidRPr="00157582">
        <w:rPr>
          <w:i/>
          <w:iCs/>
          <w:lang w:val="en-US"/>
        </w:rPr>
        <w:t>a</w:t>
      </w:r>
      <w:r>
        <w:rPr>
          <w:lang w:val="en-US"/>
        </w:rPr>
        <w:t xml:space="preserve"> to take, there are two approaches: 1) randomly choose an action in the </w:t>
      </w:r>
      <w:r w:rsidR="00F97BA4">
        <w:rPr>
          <w:lang w:val="en-US"/>
        </w:rPr>
        <w:t>candidate action pool</w:t>
      </w:r>
      <w:r w:rsidR="00DE7E13">
        <w:rPr>
          <w:lang w:val="en-US"/>
        </w:rPr>
        <w:t xml:space="preserve"> (exploration)</w:t>
      </w:r>
      <w:r w:rsidR="00F97BA4">
        <w:rPr>
          <w:lang w:val="en-US"/>
        </w:rPr>
        <w:t xml:space="preserve"> and 2) pick the action with the highest Q value in the current </w:t>
      </w:r>
      <w:proofErr w:type="spellStart"/>
      <w:r w:rsidR="00F97BA4">
        <w:rPr>
          <w:lang w:val="en-US"/>
        </w:rPr>
        <w:t>Q_value_table</w:t>
      </w:r>
      <w:proofErr w:type="spellEnd"/>
      <w:r w:rsidR="00DE7E13">
        <w:rPr>
          <w:lang w:val="en-US"/>
        </w:rPr>
        <w:t xml:space="preserve"> (exploitation)</w:t>
      </w:r>
      <w:r w:rsidR="00F97BA4">
        <w:rPr>
          <w:lang w:val="en-US"/>
        </w:rPr>
        <w:t>.</w:t>
      </w:r>
      <w:r w:rsidR="00DE7E13">
        <w:rPr>
          <w:lang w:val="en-US"/>
        </w:rPr>
        <w:t xml:space="preserve">  As shown in is shown in </w:t>
      </w:r>
      <w:r w:rsidR="00DE7E13">
        <w:rPr>
          <w:lang w:val="en-US"/>
        </w:rPr>
        <w:fldChar w:fldCharType="begin"/>
      </w:r>
      <w:r w:rsidR="00DE7E13">
        <w:rPr>
          <w:lang w:val="en-US"/>
        </w:rPr>
        <w:instrText xml:space="preserve"> REF _Ref90823836 \h  \* MERGEFORMAT </w:instrText>
      </w:r>
      <w:r w:rsidR="00DE7E13">
        <w:rPr>
          <w:lang w:val="en-US"/>
        </w:rPr>
      </w:r>
      <w:r w:rsidR="00DE7E13">
        <w:rPr>
          <w:lang w:val="en-US"/>
        </w:rPr>
        <w:fldChar w:fldCharType="separate"/>
      </w:r>
      <w:r w:rsidR="002628E8" w:rsidRPr="002628E8">
        <w:rPr>
          <w:lang w:val="en-US"/>
        </w:rPr>
        <w:t>Figure 5</w:t>
      </w:r>
      <w:r w:rsidR="00DE7E13">
        <w:rPr>
          <w:lang w:val="en-US"/>
        </w:rPr>
        <w:fldChar w:fldCharType="end"/>
      </w:r>
      <w:r w:rsidR="00DE7E13">
        <w:rPr>
          <w:lang w:val="en-US"/>
        </w:rPr>
        <w:t xml:space="preserve">, the approach to adopt is determined stochastically, and the probability is determined by the parameter </w:t>
      </w:r>
      <w:r w:rsidR="00DE7E13" w:rsidRPr="00DE7E13">
        <w:rPr>
          <w:i/>
          <w:iCs/>
          <w:lang w:val="en-US"/>
        </w:rPr>
        <w:t>epsilon</w:t>
      </w:r>
      <w:r w:rsidR="00DE7E13">
        <w:rPr>
          <w:lang w:val="en-US"/>
        </w:rPr>
        <w:t xml:space="preserve">.  Usually, </w:t>
      </w:r>
      <w:r w:rsidR="00DE7E13" w:rsidRPr="00DE7E13">
        <w:rPr>
          <w:i/>
          <w:iCs/>
          <w:lang w:val="en-US"/>
        </w:rPr>
        <w:t>epsilon</w:t>
      </w:r>
      <w:r w:rsidR="00DE7E13">
        <w:rPr>
          <w:lang w:val="en-US"/>
        </w:rPr>
        <w:t xml:space="preserve"> starts to be 1, gradually decreases and finally reaches 0 at the end of the iteration.  The net effect is that, at the beginning of the learning process when the </w:t>
      </w:r>
      <w:r w:rsidR="00CE0854">
        <w:rPr>
          <w:lang w:val="en-US"/>
        </w:rPr>
        <w:t xml:space="preserve">Q-learning </w:t>
      </w:r>
      <w:r w:rsidR="00DE7E13">
        <w:rPr>
          <w:lang w:val="en-US"/>
        </w:rPr>
        <w:t xml:space="preserve">agent knows very little about the environment, </w:t>
      </w:r>
      <w:r w:rsidR="00CE0854">
        <w:rPr>
          <w:lang w:val="en-US"/>
        </w:rPr>
        <w:t>the agent tends to take random actions to explore the environment</w:t>
      </w:r>
      <w:r w:rsidR="00DE7E13">
        <w:rPr>
          <w:lang w:val="en-US"/>
        </w:rPr>
        <w:t>.</w:t>
      </w:r>
      <w:r w:rsidR="00CE0854">
        <w:rPr>
          <w:lang w:val="en-US"/>
        </w:rPr>
        <w:t xml:space="preserve">  As iterations go, the agent will tend to converge the Q values </w:t>
      </w:r>
      <w:r w:rsidR="00335A9F">
        <w:rPr>
          <w:lang w:val="en-US"/>
        </w:rPr>
        <w:t>along</w:t>
      </w:r>
      <w:r w:rsidR="00CE0854">
        <w:rPr>
          <w:lang w:val="en-US"/>
        </w:rPr>
        <w:t xml:space="preserve"> the optimal scenarios.  M</w:t>
      </w:r>
      <w:r w:rsidR="00DE7E13">
        <w:rPr>
          <w:lang w:val="en-US"/>
        </w:rPr>
        <w:t xml:space="preserve">ore details can be found in </w:t>
      </w:r>
      <w:sdt>
        <w:sdtPr>
          <w:rPr>
            <w:lang w:val="en-US"/>
          </w:rPr>
          <w:id w:val="-1192452268"/>
          <w:citation/>
        </w:sdtPr>
        <w:sdtContent>
          <w:r w:rsidR="00DE7E13">
            <w:rPr>
              <w:lang w:val="en-US"/>
            </w:rPr>
            <w:fldChar w:fldCharType="begin"/>
          </w:r>
          <w:r w:rsidR="00DE7E13">
            <w:rPr>
              <w:lang w:val="en-US"/>
            </w:rPr>
            <w:instrText xml:space="preserve"> CITATION UCB \l 1033 </w:instrText>
          </w:r>
          <w:r w:rsidR="00DE7E13">
            <w:rPr>
              <w:lang w:val="en-US"/>
            </w:rPr>
            <w:fldChar w:fldCharType="separate"/>
          </w:r>
          <w:r w:rsidR="002628E8" w:rsidRPr="002628E8">
            <w:rPr>
              <w:noProof/>
              <w:lang w:val="en-US"/>
            </w:rPr>
            <w:t>[1]</w:t>
          </w:r>
          <w:r w:rsidR="00DE7E13">
            <w:rPr>
              <w:lang w:val="en-US"/>
            </w:rPr>
            <w:fldChar w:fldCharType="end"/>
          </w:r>
        </w:sdtContent>
      </w:sdt>
      <w:r w:rsidR="00DE7E13">
        <w:rPr>
          <w:lang w:val="en-US"/>
        </w:rPr>
        <w:t>.</w:t>
      </w:r>
    </w:p>
    <w:p w14:paraId="110562DE" w14:textId="6CD20DE1" w:rsidR="00335A9F" w:rsidRDefault="00335A9F" w:rsidP="00FC3E24">
      <w:pPr>
        <w:rPr>
          <w:lang w:val="en-US"/>
        </w:rPr>
      </w:pPr>
    </w:p>
    <w:p w14:paraId="516B519F" w14:textId="53B55C83" w:rsidR="00335A9F" w:rsidRDefault="00335A9F" w:rsidP="00FC3E24">
      <w:pPr>
        <w:rPr>
          <w:lang w:val="en-US"/>
        </w:rPr>
      </w:pPr>
      <w:r>
        <w:rPr>
          <w:lang w:val="en-US"/>
        </w:rPr>
        <w:t xml:space="preserve">As for Q-value update, </w:t>
      </w:r>
      <w:r w:rsidR="006C54FD">
        <w:rPr>
          <w:lang w:val="en-US"/>
        </w:rPr>
        <w:t xml:space="preserve">equation </w:t>
      </w:r>
      <w:r w:rsidR="006C54FD">
        <w:rPr>
          <w:lang w:val="en-US"/>
        </w:rPr>
        <w:fldChar w:fldCharType="begin"/>
      </w:r>
      <w:r w:rsidR="006C54FD">
        <w:rPr>
          <w:lang w:val="en-US"/>
        </w:rPr>
        <w:instrText xml:space="preserve"> REF _Ref90827982 \h </w:instrText>
      </w:r>
      <w:r w:rsidR="006C54FD">
        <w:rPr>
          <w:lang w:val="en-US"/>
        </w:rPr>
      </w:r>
      <w:r w:rsidR="006C54FD">
        <w:rPr>
          <w:lang w:val="en-US"/>
        </w:rPr>
        <w:fldChar w:fldCharType="separate"/>
      </w:r>
      <w:r w:rsidR="002628E8" w:rsidRPr="00232564">
        <w:rPr>
          <w:color w:val="000000" w:themeColor="text1"/>
          <w:sz w:val="20"/>
          <w:szCs w:val="20"/>
        </w:rPr>
        <w:t xml:space="preserve">( </w:t>
      </w:r>
      <w:r w:rsidR="002628E8">
        <w:rPr>
          <w:noProof/>
          <w:color w:val="000000" w:themeColor="text1"/>
          <w:sz w:val="20"/>
          <w:szCs w:val="20"/>
        </w:rPr>
        <w:t>1</w:t>
      </w:r>
      <w:r w:rsidR="006C54FD">
        <w:rPr>
          <w:lang w:val="en-US"/>
        </w:rPr>
        <w:fldChar w:fldCharType="end"/>
      </w:r>
      <w:r w:rsidR="006C54FD">
        <w:rPr>
          <w:lang w:val="en-US"/>
        </w:rPr>
        <w:t xml:space="preserve"> ) can be used in Q-learning, but there is another way as shown in equation </w:t>
      </w:r>
      <w:r w:rsidR="006C54FD">
        <w:rPr>
          <w:lang w:val="en-US"/>
        </w:rPr>
        <w:fldChar w:fldCharType="begin"/>
      </w:r>
      <w:r w:rsidR="006C54FD">
        <w:rPr>
          <w:lang w:val="en-US"/>
        </w:rPr>
        <w:instrText xml:space="preserve"> REF _Ref90828039 \h </w:instrText>
      </w:r>
      <w:r w:rsidR="006C54FD">
        <w:rPr>
          <w:lang w:val="en-US"/>
        </w:rPr>
      </w:r>
      <w:r w:rsidR="006C54FD">
        <w:rPr>
          <w:lang w:val="en-US"/>
        </w:rPr>
        <w:fldChar w:fldCharType="separate"/>
      </w:r>
      <w:r w:rsidR="002628E8" w:rsidRPr="00232564">
        <w:rPr>
          <w:color w:val="000000" w:themeColor="text1"/>
          <w:sz w:val="20"/>
          <w:szCs w:val="20"/>
        </w:rPr>
        <w:t xml:space="preserve">( </w:t>
      </w:r>
      <w:r w:rsidR="002628E8">
        <w:rPr>
          <w:noProof/>
          <w:color w:val="000000" w:themeColor="text1"/>
          <w:sz w:val="20"/>
          <w:szCs w:val="20"/>
        </w:rPr>
        <w:t>2</w:t>
      </w:r>
      <w:r w:rsidR="006C54FD">
        <w:rPr>
          <w:lang w:val="en-US"/>
        </w:rPr>
        <w:fldChar w:fldCharType="end"/>
      </w:r>
      <w:r w:rsidR="006C54FD">
        <w:rPr>
          <w:lang w:val="en-US"/>
        </w:rPr>
        <w:t xml:space="preserve"> ).</w:t>
      </w:r>
    </w:p>
    <w:p w14:paraId="6350F7EF" w14:textId="77777777" w:rsidR="006C54FD" w:rsidRDefault="006C54FD" w:rsidP="00FC3E24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5"/>
        <w:gridCol w:w="1075"/>
      </w:tblGrid>
      <w:tr w:rsidR="00335A9F" w14:paraId="1926748D" w14:textId="77777777" w:rsidTr="00335A9F">
        <w:trPr>
          <w:jc w:val="center"/>
        </w:trPr>
        <w:tc>
          <w:tcPr>
            <w:tcW w:w="5315" w:type="dxa"/>
          </w:tcPr>
          <w:p w14:paraId="40B2661D" w14:textId="7F8AEF4B" w:rsidR="00335A9F" w:rsidRPr="00335A9F" w:rsidRDefault="00000000" w:rsidP="00335A9F">
            <w:pPr>
              <w:jc w:val="center"/>
              <w:rPr>
                <w:iCs/>
                <w:sz w:val="20"/>
                <w:szCs w:val="20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sample=R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+γ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e>
                  </m:d>
                </m:e>
              </m:func>
            </m:oMath>
            <w:r w:rsidR="00335A9F" w:rsidRPr="00335A9F">
              <w:rPr>
                <w:iCs/>
                <w:sz w:val="20"/>
                <w:szCs w:val="20"/>
                <w:lang w:val="en-US"/>
              </w:rPr>
              <w:t xml:space="preserve"> 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(s,a)=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(s,a)+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α⋅sample</m:t>
                  </m:r>
                </m:e>
              </m:func>
            </m:oMath>
          </w:p>
        </w:tc>
        <w:tc>
          <w:tcPr>
            <w:tcW w:w="1075" w:type="dxa"/>
          </w:tcPr>
          <w:p w14:paraId="32C9227E" w14:textId="77777777" w:rsidR="00335A9F" w:rsidRDefault="00335A9F" w:rsidP="00075B0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17044061" w14:textId="6315C392" w:rsidR="00335A9F" w:rsidRPr="00232564" w:rsidRDefault="00335A9F" w:rsidP="00075B02">
            <w:pPr>
              <w:keepNext/>
              <w:jc w:val="center"/>
              <w:rPr>
                <w:color w:val="000000" w:themeColor="text1"/>
              </w:rPr>
            </w:pPr>
            <w:bookmarkStart w:id="17" w:name="_Ref90828039"/>
            <w:r w:rsidRPr="00232564">
              <w:rPr>
                <w:color w:val="000000" w:themeColor="text1"/>
                <w:sz w:val="20"/>
                <w:szCs w:val="20"/>
              </w:rPr>
              <w:t xml:space="preserve">( </w:t>
            </w:r>
            <w:r w:rsidRPr="00232564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232564">
              <w:rPr>
                <w:color w:val="000000" w:themeColor="text1"/>
                <w:sz w:val="20"/>
                <w:szCs w:val="20"/>
              </w:rPr>
              <w:instrText xml:space="preserve"> SEQ ( \* ARABIC </w:instrText>
            </w:r>
            <w:r w:rsidRPr="00232564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628E8">
              <w:rPr>
                <w:noProof/>
                <w:color w:val="000000" w:themeColor="text1"/>
                <w:sz w:val="20"/>
                <w:szCs w:val="20"/>
              </w:rPr>
              <w:t>2</w:t>
            </w:r>
            <w:r w:rsidRPr="00232564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7"/>
            <w:r w:rsidRPr="00232564">
              <w:rPr>
                <w:color w:val="000000" w:themeColor="text1"/>
                <w:sz w:val="20"/>
                <w:szCs w:val="20"/>
              </w:rPr>
              <w:t xml:space="preserve"> )</w:t>
            </w:r>
          </w:p>
        </w:tc>
      </w:tr>
    </w:tbl>
    <w:p w14:paraId="205B6FD8" w14:textId="77777777" w:rsidR="00157582" w:rsidRPr="00FC3E24" w:rsidRDefault="00157582" w:rsidP="00FC3E24">
      <w:pPr>
        <w:rPr>
          <w:lang w:val="en-US"/>
        </w:rPr>
      </w:pPr>
    </w:p>
    <w:p w14:paraId="2F39E3FD" w14:textId="34446477" w:rsidR="00EE1DC4" w:rsidRDefault="0080612F" w:rsidP="00EE1DC4">
      <w:pPr>
        <w:pStyle w:val="Heading1"/>
      </w:pPr>
      <w:bookmarkStart w:id="18" w:name="_bic4mmzhsecx" w:colFirst="0" w:colLast="0"/>
      <w:bookmarkEnd w:id="18"/>
      <w:r>
        <w:t>Demonstration</w:t>
      </w:r>
      <w:r w:rsidR="00EE1DC4">
        <w:t xml:space="preserve"> Using </w:t>
      </w:r>
      <w:proofErr w:type="spellStart"/>
      <w:r w:rsidR="00EE1DC4">
        <w:t>Gridworld</w:t>
      </w:r>
      <w:proofErr w:type="spellEnd"/>
    </w:p>
    <w:p w14:paraId="3ECEFE80" w14:textId="5DEA4451" w:rsidR="006C54FD" w:rsidRDefault="006C54FD" w:rsidP="006C54FD">
      <w:r>
        <w:t xml:space="preserve">Let’s use the </w:t>
      </w:r>
      <w:proofErr w:type="spellStart"/>
      <w:r>
        <w:t>gridworld</w:t>
      </w:r>
      <w:proofErr w:type="spellEnd"/>
      <w:r>
        <w:t xml:space="preserve"> example to </w:t>
      </w:r>
      <w:r w:rsidR="007B0286">
        <w:t xml:space="preserve">demonstrate the performance of the two algorithms.  As shown in </w:t>
      </w:r>
      <w:r w:rsidR="007B0286">
        <w:fldChar w:fldCharType="begin"/>
      </w:r>
      <w:r w:rsidR="007B0286">
        <w:instrText xml:space="preserve"> REF _Ref90828519 \h  \* MERGEFORMAT </w:instrText>
      </w:r>
      <w:r w:rsidR="007B0286">
        <w:fldChar w:fldCharType="separate"/>
      </w:r>
      <w:r w:rsidR="002628E8" w:rsidRPr="002628E8">
        <w:t>Figure 6</w:t>
      </w:r>
      <w:r w:rsidR="007B0286">
        <w:fldChar w:fldCharType="end"/>
      </w:r>
      <w:r w:rsidR="007B0286">
        <w:t xml:space="preserve">, the agent starts at the bottom left corner </w:t>
      </w:r>
      <w:r w:rsidR="007B0286" w:rsidRPr="007B0286">
        <w:t xml:space="preserve">and ends at either +1 or -1 </w:t>
      </w:r>
      <w:r w:rsidR="007B0286">
        <w:t>with</w:t>
      </w:r>
      <w:r w:rsidR="007B0286" w:rsidRPr="007B0286">
        <w:t xml:space="preserve"> the corresponding reward.</w:t>
      </w:r>
      <w:r w:rsidR="007B0286">
        <w:t xml:space="preserve">  At each step, the </w:t>
      </w:r>
      <w:r w:rsidR="007B0286">
        <w:lastRenderedPageBreak/>
        <w:t xml:space="preserve">agent has 4 possible actions: north (N), south (S), west (W) and east (E).  </w:t>
      </w:r>
      <w:r w:rsidR="00E26B81">
        <w:t>To make the rule more general, each action only has a probability of 80% to be executed correctly and 20% slip to the sides.  For example, if the action is E, the agent has 80% going to the east, 10% to the north and 10% to the south.  Also, if the agent hit the wall or the solid block, it will stay at where it was.</w:t>
      </w:r>
      <w:r w:rsidR="0032762E">
        <w:t xml:space="preserve">  Discount rate is 0.95 and costs to take an action is 0.</w:t>
      </w:r>
      <w:r w:rsidR="00C7606F">
        <w:t>0</w:t>
      </w:r>
      <w:r w:rsidR="0032762E">
        <w:t>1.</w:t>
      </w:r>
    </w:p>
    <w:p w14:paraId="19455BAD" w14:textId="77777777" w:rsidR="006C54FD" w:rsidRDefault="006C54FD" w:rsidP="006C54FD">
      <w:pPr>
        <w:keepNext/>
        <w:jc w:val="center"/>
      </w:pPr>
      <w:r w:rsidRPr="00306D09">
        <w:rPr>
          <w:noProof/>
        </w:rPr>
        <w:drawing>
          <wp:inline distT="0" distB="0" distL="0" distR="0" wp14:anchorId="285628DB" wp14:editId="5771E572">
            <wp:extent cx="2234706" cy="1493520"/>
            <wp:effectExtent l="0" t="0" r="63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" r="355"/>
                    <a:stretch/>
                  </pic:blipFill>
                  <pic:spPr bwMode="auto">
                    <a:xfrm>
                      <a:off x="0" y="0"/>
                      <a:ext cx="2246449" cy="150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AC8CD" w14:textId="786403BF" w:rsidR="006C54FD" w:rsidRDefault="006C54FD" w:rsidP="006C54FD">
      <w:pPr>
        <w:pStyle w:val="Caption"/>
        <w:jc w:val="center"/>
        <w:rPr>
          <w:i w:val="0"/>
          <w:iCs w:val="0"/>
          <w:color w:val="000000" w:themeColor="text1"/>
        </w:rPr>
      </w:pPr>
      <w:bookmarkStart w:id="19" w:name="_Ref90828519"/>
      <w:r w:rsidRPr="002C2E24">
        <w:rPr>
          <w:i w:val="0"/>
          <w:iCs w:val="0"/>
          <w:color w:val="000000" w:themeColor="text1"/>
        </w:rPr>
        <w:t xml:space="preserve">Figure </w:t>
      </w:r>
      <w:r w:rsidRPr="002C2E24">
        <w:rPr>
          <w:i w:val="0"/>
          <w:iCs w:val="0"/>
          <w:color w:val="000000" w:themeColor="text1"/>
        </w:rPr>
        <w:fldChar w:fldCharType="begin"/>
      </w:r>
      <w:r w:rsidRPr="002C2E24">
        <w:rPr>
          <w:i w:val="0"/>
          <w:iCs w:val="0"/>
          <w:color w:val="000000" w:themeColor="text1"/>
        </w:rPr>
        <w:instrText xml:space="preserve"> SEQ Figure \* ARABIC </w:instrText>
      </w:r>
      <w:r w:rsidRPr="002C2E24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6</w:t>
      </w:r>
      <w:r w:rsidRPr="002C2E24">
        <w:rPr>
          <w:i w:val="0"/>
          <w:iCs w:val="0"/>
          <w:color w:val="000000" w:themeColor="text1"/>
        </w:rPr>
        <w:fldChar w:fldCharType="end"/>
      </w:r>
      <w:bookmarkEnd w:id="19"/>
      <w:r w:rsidRPr="002C2E24">
        <w:rPr>
          <w:i w:val="0"/>
          <w:iCs w:val="0"/>
          <w:color w:val="000000" w:themeColor="text1"/>
        </w:rPr>
        <w:t xml:space="preserve"> </w:t>
      </w:r>
      <w:proofErr w:type="spellStart"/>
      <w:r>
        <w:rPr>
          <w:i w:val="0"/>
          <w:iCs w:val="0"/>
          <w:color w:val="000000" w:themeColor="text1"/>
        </w:rPr>
        <w:t>Gridworld</w:t>
      </w:r>
      <w:proofErr w:type="spellEnd"/>
      <w:r>
        <w:rPr>
          <w:i w:val="0"/>
          <w:iCs w:val="0"/>
          <w:color w:val="000000" w:themeColor="text1"/>
        </w:rPr>
        <w:t xml:space="preserve"> Map</w:t>
      </w:r>
    </w:p>
    <w:p w14:paraId="31627070" w14:textId="30FB7CFD" w:rsidR="00306FC2" w:rsidRDefault="00306FC2" w:rsidP="006C54FD"/>
    <w:p w14:paraId="3B4693DD" w14:textId="77777777" w:rsidR="002628E8" w:rsidRPr="002628E8" w:rsidRDefault="00E20DBE" w:rsidP="002628E8">
      <w:r>
        <w:t xml:space="preserve">Results are shown in </w:t>
      </w:r>
      <w:r w:rsidR="007A5D63">
        <w:fldChar w:fldCharType="begin"/>
      </w:r>
      <w:r w:rsidR="007A5D63">
        <w:instrText xml:space="preserve"> REF _Ref90830015 \h  \* MERGEFORMAT </w:instrText>
      </w:r>
      <w:r w:rsidR="007A5D63">
        <w:fldChar w:fldCharType="separate"/>
      </w:r>
      <w:r w:rsidR="002628E8" w:rsidRPr="002628E8">
        <w:t>Table I</w:t>
      </w:r>
      <w:r w:rsidR="007A5D63">
        <w:fldChar w:fldCharType="end"/>
      </w:r>
      <w:r w:rsidR="007A5D63">
        <w:t xml:space="preserve"> and </w:t>
      </w:r>
      <w:r w:rsidR="007A5D63">
        <w:fldChar w:fldCharType="begin"/>
      </w:r>
      <w:r w:rsidR="007A5D63">
        <w:instrText xml:space="preserve"> REF _Ref90830017 \h  \* MERGEFORMAT </w:instrText>
      </w:r>
      <w:r w:rsidR="007A5D63">
        <w:fldChar w:fldCharType="separate"/>
      </w:r>
    </w:p>
    <w:p w14:paraId="3AF6C842" w14:textId="208D9467" w:rsidR="00E20DBE" w:rsidRDefault="002628E8" w:rsidP="006C54FD">
      <w:r w:rsidRPr="002628E8">
        <w:t xml:space="preserve">Table </w:t>
      </w:r>
      <w:r>
        <w:rPr>
          <w:i/>
          <w:iCs/>
          <w:noProof/>
          <w:color w:val="000000" w:themeColor="text1"/>
        </w:rPr>
        <w:t>II</w:t>
      </w:r>
      <w:r w:rsidR="007A5D63">
        <w:fldChar w:fldCharType="end"/>
      </w:r>
      <w:r w:rsidR="007A5D63">
        <w:t>.</w:t>
      </w:r>
      <w:r w:rsidR="00992FA0">
        <w:t xml:space="preserve">  There are some interesting conclusions</w:t>
      </w:r>
    </w:p>
    <w:p w14:paraId="0813B1C5" w14:textId="35C571DC" w:rsidR="00992FA0" w:rsidRDefault="00992FA0" w:rsidP="00992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Both the </w:t>
      </w:r>
      <w:r w:rsidR="002022DA">
        <w:rPr>
          <w:lang w:val="en-US"/>
        </w:rPr>
        <w:t xml:space="preserve">agents give the correct optimal scenario: N-&gt;N-&gt;E-&gt;E-&gt;1 even with the lowest </w:t>
      </w:r>
      <w:proofErr w:type="spellStart"/>
      <w:r w:rsidR="002022DA">
        <w:rPr>
          <w:lang w:val="en-US"/>
        </w:rPr>
        <w:t>max_iter</w:t>
      </w:r>
      <w:proofErr w:type="spellEnd"/>
      <w:r w:rsidR="002022DA">
        <w:rPr>
          <w:lang w:val="en-US"/>
        </w:rPr>
        <w:t xml:space="preserve"> setting.</w:t>
      </w:r>
    </w:p>
    <w:p w14:paraId="77EDFFA7" w14:textId="50E17BE0" w:rsidR="002022DA" w:rsidRDefault="002022DA" w:rsidP="00992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MDP even suggested the correct actions to take for states not on the optimal scenarios.  Q-learning failed on this task.  The reason could be that the epsilon decay approach </w:t>
      </w:r>
      <w:r w:rsidR="00B87A0B">
        <w:rPr>
          <w:lang w:val="en-US"/>
        </w:rPr>
        <w:t>makes the Q-learning agent concentrate more on the optimal scenario less likely to explore states off the optimal scenario.</w:t>
      </w:r>
    </w:p>
    <w:p w14:paraId="755A1989" w14:textId="0C5479F6" w:rsidR="00B87A0B" w:rsidRDefault="00B87A0B" w:rsidP="00992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2) is more obvious when looking at the Q-value map.</w:t>
      </w:r>
    </w:p>
    <w:p w14:paraId="1FD78240" w14:textId="41D489C0" w:rsidR="00B87A0B" w:rsidRDefault="00B87A0B" w:rsidP="00992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same number of iterations, Q-learning takes less than half the time taken by MDP.</w:t>
      </w:r>
    </w:p>
    <w:p w14:paraId="731969C4" w14:textId="126D8C11" w:rsidR="00E20DBE" w:rsidRDefault="00E20DBE" w:rsidP="006C54FD"/>
    <w:p w14:paraId="0FA33475" w14:textId="5FE2B959" w:rsidR="00E20DBE" w:rsidRPr="00E20DBE" w:rsidRDefault="00E20DBE" w:rsidP="00E20DBE">
      <w:pPr>
        <w:pStyle w:val="Caption"/>
        <w:jc w:val="center"/>
        <w:rPr>
          <w:i w:val="0"/>
          <w:iCs w:val="0"/>
          <w:color w:val="000000" w:themeColor="text1"/>
        </w:rPr>
      </w:pPr>
      <w:bookmarkStart w:id="20" w:name="_Ref90830015"/>
      <w:r w:rsidRPr="00E20DBE">
        <w:rPr>
          <w:i w:val="0"/>
          <w:iCs w:val="0"/>
          <w:color w:val="000000" w:themeColor="text1"/>
        </w:rPr>
        <w:t xml:space="preserve">Table </w:t>
      </w:r>
      <w:r w:rsidRPr="00E20DBE">
        <w:rPr>
          <w:i w:val="0"/>
          <w:iCs w:val="0"/>
          <w:color w:val="000000" w:themeColor="text1"/>
        </w:rPr>
        <w:fldChar w:fldCharType="begin"/>
      </w:r>
      <w:r w:rsidRPr="00E20DBE">
        <w:rPr>
          <w:i w:val="0"/>
          <w:iCs w:val="0"/>
          <w:color w:val="000000" w:themeColor="text1"/>
        </w:rPr>
        <w:instrText xml:space="preserve"> SEQ Table \* ROMAN </w:instrText>
      </w:r>
      <w:r w:rsidRPr="00E20DBE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I</w:t>
      </w:r>
      <w:r w:rsidRPr="00E20DBE">
        <w:rPr>
          <w:i w:val="0"/>
          <w:iCs w:val="0"/>
          <w:color w:val="000000" w:themeColor="text1"/>
        </w:rPr>
        <w:fldChar w:fldCharType="end"/>
      </w:r>
      <w:bookmarkEnd w:id="20"/>
      <w:r w:rsidRPr="00E20DBE">
        <w:rPr>
          <w:i w:val="0"/>
          <w:iCs w:val="0"/>
          <w:color w:val="000000" w:themeColor="text1"/>
        </w:rPr>
        <w:t xml:space="preserve"> </w:t>
      </w:r>
      <w:proofErr w:type="spellStart"/>
      <w:r w:rsidRPr="00E20DBE">
        <w:rPr>
          <w:i w:val="0"/>
          <w:iCs w:val="0"/>
          <w:color w:val="000000" w:themeColor="text1"/>
        </w:rPr>
        <w:t>Gridworld</w:t>
      </w:r>
      <w:proofErr w:type="spellEnd"/>
      <w:r w:rsidRPr="00E20DBE">
        <w:rPr>
          <w:i w:val="0"/>
          <w:iCs w:val="0"/>
          <w:color w:val="000000" w:themeColor="text1"/>
        </w:rPr>
        <w:t xml:space="preserve"> Performance:</w:t>
      </w:r>
      <w:r w:rsidR="00992FA0">
        <w:rPr>
          <w:i w:val="0"/>
          <w:iCs w:val="0"/>
          <w:color w:val="000000" w:themeColor="text1"/>
        </w:rPr>
        <w:t xml:space="preserve"> </w:t>
      </w:r>
      <w:r w:rsidRPr="00E20DBE">
        <w:rPr>
          <w:i w:val="0"/>
          <w:iCs w:val="0"/>
          <w:color w:val="000000" w:themeColor="text1"/>
        </w:rPr>
        <w:t>MDP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90"/>
        <w:gridCol w:w="3600"/>
        <w:gridCol w:w="1705"/>
      </w:tblGrid>
      <w:tr w:rsidR="00AF4155" w14:paraId="4A6BF360" w14:textId="77777777" w:rsidTr="0032762E">
        <w:tc>
          <w:tcPr>
            <w:tcW w:w="1075" w:type="dxa"/>
          </w:tcPr>
          <w:p w14:paraId="56F86BC9" w14:textId="60E34DAB" w:rsidR="00AF4155" w:rsidRPr="00E20DBE" w:rsidRDefault="00AF4155" w:rsidP="00AF4155">
            <w:pPr>
              <w:jc w:val="center"/>
              <w:rPr>
                <w:sz w:val="20"/>
                <w:szCs w:val="20"/>
              </w:rPr>
            </w:pPr>
            <w:proofErr w:type="spellStart"/>
            <w:r w:rsidRPr="00E20DBE">
              <w:rPr>
                <w:sz w:val="20"/>
                <w:szCs w:val="20"/>
              </w:rPr>
              <w:t>Max_iter</w:t>
            </w:r>
            <w:proofErr w:type="spellEnd"/>
          </w:p>
        </w:tc>
        <w:tc>
          <w:tcPr>
            <w:tcW w:w="3690" w:type="dxa"/>
          </w:tcPr>
          <w:p w14:paraId="134BEFB0" w14:textId="4535C7FA" w:rsidR="00AF4155" w:rsidRPr="00E20DBE" w:rsidRDefault="00AF4155" w:rsidP="00AF41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E20DBE">
              <w:rPr>
                <w:sz w:val="20"/>
                <w:szCs w:val="20"/>
              </w:rPr>
              <w:t xml:space="preserve">ptimal </w:t>
            </w:r>
            <w:r>
              <w:rPr>
                <w:sz w:val="20"/>
                <w:szCs w:val="20"/>
              </w:rPr>
              <w:t>A</w:t>
            </w:r>
            <w:r w:rsidRPr="00E20DBE">
              <w:rPr>
                <w:sz w:val="20"/>
                <w:szCs w:val="20"/>
              </w:rPr>
              <w:t xml:space="preserve">ction </w:t>
            </w:r>
            <w:r>
              <w:rPr>
                <w:sz w:val="20"/>
                <w:szCs w:val="20"/>
              </w:rPr>
              <w:t>M</w:t>
            </w:r>
            <w:r w:rsidRPr="00E20DBE">
              <w:rPr>
                <w:sz w:val="20"/>
                <w:szCs w:val="20"/>
              </w:rPr>
              <w:t>ap</w:t>
            </w:r>
          </w:p>
        </w:tc>
        <w:tc>
          <w:tcPr>
            <w:tcW w:w="3600" w:type="dxa"/>
          </w:tcPr>
          <w:p w14:paraId="6336FB77" w14:textId="547ED0E8" w:rsidR="00AF4155" w:rsidRPr="00E20DBE" w:rsidRDefault="00AF4155" w:rsidP="00AF4155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Q value map</w:t>
            </w:r>
          </w:p>
        </w:tc>
        <w:tc>
          <w:tcPr>
            <w:tcW w:w="1705" w:type="dxa"/>
          </w:tcPr>
          <w:p w14:paraId="4F59FDD7" w14:textId="71F8A010" w:rsidR="00AF4155" w:rsidRPr="00E20DBE" w:rsidRDefault="00AF4155" w:rsidP="00AF4155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Time consuming</w:t>
            </w:r>
          </w:p>
        </w:tc>
      </w:tr>
      <w:tr w:rsidR="00236766" w14:paraId="01C3795E" w14:textId="77777777" w:rsidTr="0032762E">
        <w:tc>
          <w:tcPr>
            <w:tcW w:w="1075" w:type="dxa"/>
          </w:tcPr>
          <w:p w14:paraId="2A6494A6" w14:textId="07C4C741" w:rsidR="0032762E" w:rsidRPr="00E20DBE" w:rsidRDefault="0032762E" w:rsidP="0032762E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500</w:t>
            </w:r>
          </w:p>
        </w:tc>
        <w:tc>
          <w:tcPr>
            <w:tcW w:w="3690" w:type="dxa"/>
          </w:tcPr>
          <w:p w14:paraId="6FA777EC" w14:textId="6A8E5A3C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7228B218" wp14:editId="0826490C">
                  <wp:extent cx="1741588" cy="3597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499" cy="36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06B08DDA" w14:textId="35737579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296E71EF" wp14:editId="3F756AB1">
                  <wp:extent cx="1984641" cy="406379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641" cy="40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3E3E9413" w14:textId="0100D00A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A4A2F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s</w:t>
            </w:r>
          </w:p>
        </w:tc>
      </w:tr>
      <w:tr w:rsidR="00236766" w14:paraId="22148D10" w14:textId="77777777" w:rsidTr="0032762E">
        <w:tc>
          <w:tcPr>
            <w:tcW w:w="1075" w:type="dxa"/>
          </w:tcPr>
          <w:p w14:paraId="4313C42B" w14:textId="231CADEE" w:rsidR="0032762E" w:rsidRPr="00E20DBE" w:rsidRDefault="0032762E" w:rsidP="0032762E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1000</w:t>
            </w:r>
          </w:p>
        </w:tc>
        <w:tc>
          <w:tcPr>
            <w:tcW w:w="3690" w:type="dxa"/>
          </w:tcPr>
          <w:p w14:paraId="6859883A" w14:textId="056E5DF3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7616DC7D" wp14:editId="4298C8D7">
                  <wp:extent cx="1677709" cy="367259"/>
                  <wp:effectExtent l="0" t="0" r="0" b="127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72" cy="37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4DCC0B69" w14:textId="3A894F3F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40B1E620" wp14:editId="03172DC4">
                  <wp:extent cx="2037248" cy="42084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248" cy="42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27DE9C07" w14:textId="784BA62A" w:rsidR="0032762E" w:rsidRPr="00E20DBE" w:rsidRDefault="006A736C" w:rsidP="00327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  <w:r w:rsidR="00236766">
              <w:rPr>
                <w:sz w:val="20"/>
                <w:szCs w:val="20"/>
              </w:rPr>
              <w:t xml:space="preserve"> s</w:t>
            </w:r>
          </w:p>
        </w:tc>
      </w:tr>
      <w:tr w:rsidR="00236766" w14:paraId="5226E360" w14:textId="77777777" w:rsidTr="0032762E">
        <w:tc>
          <w:tcPr>
            <w:tcW w:w="1075" w:type="dxa"/>
          </w:tcPr>
          <w:p w14:paraId="09747476" w14:textId="1E494879" w:rsidR="0032762E" w:rsidRPr="00E20DBE" w:rsidRDefault="0032762E" w:rsidP="0032762E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2000</w:t>
            </w:r>
          </w:p>
        </w:tc>
        <w:tc>
          <w:tcPr>
            <w:tcW w:w="3690" w:type="dxa"/>
          </w:tcPr>
          <w:p w14:paraId="53A47795" w14:textId="29F1662B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2CE95198" wp14:editId="2875A095">
                  <wp:extent cx="1719441" cy="367259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527" cy="37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678C691E" w14:textId="7E0E9702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10C423BC" wp14:editId="54C3DEEF">
                  <wp:extent cx="2128859" cy="427809"/>
                  <wp:effectExtent l="0" t="0" r="0" b="444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59" cy="42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10A98383" w14:textId="0DB88B68" w:rsidR="0032762E" w:rsidRPr="00E20DBE" w:rsidRDefault="006A736C" w:rsidP="00327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  <w:r w:rsidR="00236766">
              <w:rPr>
                <w:sz w:val="20"/>
                <w:szCs w:val="20"/>
              </w:rPr>
              <w:t xml:space="preserve"> s</w:t>
            </w:r>
          </w:p>
        </w:tc>
      </w:tr>
      <w:tr w:rsidR="00236766" w14:paraId="76F8AB98" w14:textId="77777777" w:rsidTr="0032762E">
        <w:tc>
          <w:tcPr>
            <w:tcW w:w="1075" w:type="dxa"/>
          </w:tcPr>
          <w:p w14:paraId="38EDA8DA" w14:textId="7C6E0898" w:rsidR="0032762E" w:rsidRPr="00E20DBE" w:rsidRDefault="0032762E" w:rsidP="0032762E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3000</w:t>
            </w:r>
          </w:p>
        </w:tc>
        <w:tc>
          <w:tcPr>
            <w:tcW w:w="3690" w:type="dxa"/>
          </w:tcPr>
          <w:p w14:paraId="107377E8" w14:textId="06E770E9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77E33D7C" wp14:editId="54A00C9B">
                  <wp:extent cx="1784551" cy="374754"/>
                  <wp:effectExtent l="0" t="0" r="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535" cy="38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38CBC869" w14:textId="1C9C84CD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3B9F8018" wp14:editId="4D940DDD">
                  <wp:extent cx="2068766" cy="403901"/>
                  <wp:effectExtent l="0" t="0" r="1905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766" cy="40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7CD448C5" w14:textId="7846A6A1" w:rsidR="0032762E" w:rsidRPr="00E20DBE" w:rsidRDefault="006A736C" w:rsidP="00327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  <w:r w:rsidR="00236766">
              <w:rPr>
                <w:sz w:val="20"/>
                <w:szCs w:val="20"/>
              </w:rPr>
              <w:t xml:space="preserve"> s</w:t>
            </w:r>
          </w:p>
        </w:tc>
      </w:tr>
      <w:tr w:rsidR="00236766" w14:paraId="1F0FEB0A" w14:textId="77777777" w:rsidTr="0032762E">
        <w:tc>
          <w:tcPr>
            <w:tcW w:w="1075" w:type="dxa"/>
          </w:tcPr>
          <w:p w14:paraId="3CDBD424" w14:textId="244CA9BB" w:rsidR="0032762E" w:rsidRPr="00E20DBE" w:rsidRDefault="0032762E" w:rsidP="0032762E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5000</w:t>
            </w:r>
          </w:p>
        </w:tc>
        <w:tc>
          <w:tcPr>
            <w:tcW w:w="3690" w:type="dxa"/>
          </w:tcPr>
          <w:p w14:paraId="58662E89" w14:textId="778E0679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1E9B36FC" wp14:editId="18374DD7">
                  <wp:extent cx="1896776" cy="41112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215" cy="42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63142638" w14:textId="694B0C31" w:rsidR="0032762E" w:rsidRPr="00E20DBE" w:rsidRDefault="00236766" w:rsidP="0032762E">
            <w:pPr>
              <w:jc w:val="center"/>
              <w:rPr>
                <w:sz w:val="20"/>
                <w:szCs w:val="20"/>
              </w:rPr>
            </w:pPr>
            <w:r w:rsidRPr="00236766">
              <w:rPr>
                <w:noProof/>
                <w:sz w:val="20"/>
                <w:szCs w:val="20"/>
              </w:rPr>
              <w:drawing>
                <wp:inline distT="0" distB="0" distL="0" distR="0" wp14:anchorId="7F1F9009" wp14:editId="272FCCA6">
                  <wp:extent cx="2064985" cy="430612"/>
                  <wp:effectExtent l="0" t="0" r="5715" b="127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985" cy="43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170B1421" w14:textId="026CC164" w:rsidR="0032762E" w:rsidRPr="00E20DBE" w:rsidRDefault="006A736C" w:rsidP="00327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  <w:r w:rsidR="007A5D63">
              <w:rPr>
                <w:sz w:val="20"/>
                <w:szCs w:val="20"/>
              </w:rPr>
              <w:t xml:space="preserve"> s</w:t>
            </w:r>
          </w:p>
        </w:tc>
      </w:tr>
    </w:tbl>
    <w:p w14:paraId="0CB726CD" w14:textId="77777777" w:rsidR="00A36258" w:rsidRDefault="00A36258" w:rsidP="00E20DBE">
      <w:pPr>
        <w:pStyle w:val="Caption"/>
        <w:jc w:val="center"/>
        <w:rPr>
          <w:i w:val="0"/>
          <w:iCs w:val="0"/>
          <w:color w:val="000000" w:themeColor="text1"/>
        </w:rPr>
      </w:pPr>
      <w:bookmarkStart w:id="21" w:name="_Ref90830017"/>
    </w:p>
    <w:p w14:paraId="542C301A" w14:textId="610E34FB" w:rsidR="00E20DBE" w:rsidRPr="00E20DBE" w:rsidRDefault="00E20DBE" w:rsidP="00E20DBE">
      <w:pPr>
        <w:pStyle w:val="Caption"/>
        <w:jc w:val="center"/>
        <w:rPr>
          <w:i w:val="0"/>
          <w:iCs w:val="0"/>
          <w:color w:val="000000" w:themeColor="text1"/>
        </w:rPr>
      </w:pPr>
      <w:r w:rsidRPr="00E20DBE">
        <w:rPr>
          <w:i w:val="0"/>
          <w:iCs w:val="0"/>
          <w:color w:val="000000" w:themeColor="text1"/>
        </w:rPr>
        <w:t xml:space="preserve">Table </w:t>
      </w:r>
      <w:r w:rsidRPr="00E20DBE">
        <w:rPr>
          <w:i w:val="0"/>
          <w:iCs w:val="0"/>
          <w:color w:val="000000" w:themeColor="text1"/>
        </w:rPr>
        <w:fldChar w:fldCharType="begin"/>
      </w:r>
      <w:r w:rsidRPr="00E20DBE">
        <w:rPr>
          <w:i w:val="0"/>
          <w:iCs w:val="0"/>
          <w:color w:val="000000" w:themeColor="text1"/>
        </w:rPr>
        <w:instrText xml:space="preserve"> SEQ Table \* ROMAN </w:instrText>
      </w:r>
      <w:r w:rsidRPr="00E20DBE">
        <w:rPr>
          <w:i w:val="0"/>
          <w:iCs w:val="0"/>
          <w:color w:val="000000" w:themeColor="text1"/>
        </w:rPr>
        <w:fldChar w:fldCharType="separate"/>
      </w:r>
      <w:r w:rsidR="002628E8">
        <w:rPr>
          <w:i w:val="0"/>
          <w:iCs w:val="0"/>
          <w:noProof/>
          <w:color w:val="000000" w:themeColor="text1"/>
        </w:rPr>
        <w:t>II</w:t>
      </w:r>
      <w:r w:rsidRPr="00E20DBE">
        <w:rPr>
          <w:i w:val="0"/>
          <w:iCs w:val="0"/>
          <w:color w:val="000000" w:themeColor="text1"/>
        </w:rPr>
        <w:fldChar w:fldCharType="end"/>
      </w:r>
      <w:bookmarkEnd w:id="21"/>
      <w:r w:rsidRPr="00E20DBE">
        <w:rPr>
          <w:i w:val="0"/>
          <w:iCs w:val="0"/>
          <w:color w:val="000000" w:themeColor="text1"/>
        </w:rPr>
        <w:t xml:space="preserve"> </w:t>
      </w:r>
      <w:proofErr w:type="spellStart"/>
      <w:r w:rsidRPr="00E20DBE">
        <w:rPr>
          <w:i w:val="0"/>
          <w:iCs w:val="0"/>
          <w:color w:val="000000" w:themeColor="text1"/>
        </w:rPr>
        <w:t>Gridworld</w:t>
      </w:r>
      <w:proofErr w:type="spellEnd"/>
      <w:r w:rsidRPr="00E20DBE">
        <w:rPr>
          <w:i w:val="0"/>
          <w:iCs w:val="0"/>
          <w:color w:val="000000" w:themeColor="text1"/>
        </w:rPr>
        <w:t xml:space="preserve"> Performance:</w:t>
      </w:r>
      <w:r w:rsidR="00992FA0">
        <w:rPr>
          <w:i w:val="0"/>
          <w:iCs w:val="0"/>
          <w:color w:val="000000" w:themeColor="text1"/>
        </w:rPr>
        <w:t xml:space="preserve"> </w:t>
      </w:r>
      <w:r>
        <w:rPr>
          <w:i w:val="0"/>
          <w:iCs w:val="0"/>
          <w:color w:val="000000" w:themeColor="text1"/>
        </w:rPr>
        <w:t>Q-learning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90"/>
        <w:gridCol w:w="3600"/>
        <w:gridCol w:w="1705"/>
      </w:tblGrid>
      <w:tr w:rsidR="000D201E" w14:paraId="09BA2039" w14:textId="77777777" w:rsidTr="00075B02">
        <w:tc>
          <w:tcPr>
            <w:tcW w:w="1075" w:type="dxa"/>
          </w:tcPr>
          <w:p w14:paraId="3E3E2B77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proofErr w:type="spellStart"/>
            <w:r w:rsidRPr="00E20DBE">
              <w:rPr>
                <w:sz w:val="20"/>
                <w:szCs w:val="20"/>
              </w:rPr>
              <w:t>Max_iter</w:t>
            </w:r>
            <w:proofErr w:type="spellEnd"/>
          </w:p>
        </w:tc>
        <w:tc>
          <w:tcPr>
            <w:tcW w:w="3690" w:type="dxa"/>
          </w:tcPr>
          <w:p w14:paraId="72163BC9" w14:textId="4CAB43D7" w:rsidR="00E20DBE" w:rsidRPr="00E20DBE" w:rsidRDefault="00AF4155" w:rsidP="00075B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20DBE" w:rsidRPr="00E20DBE">
              <w:rPr>
                <w:sz w:val="20"/>
                <w:szCs w:val="20"/>
              </w:rPr>
              <w:t xml:space="preserve">ptimal </w:t>
            </w:r>
            <w:r>
              <w:rPr>
                <w:sz w:val="20"/>
                <w:szCs w:val="20"/>
              </w:rPr>
              <w:t>A</w:t>
            </w:r>
            <w:r w:rsidR="00E20DBE" w:rsidRPr="00E20DBE">
              <w:rPr>
                <w:sz w:val="20"/>
                <w:szCs w:val="20"/>
              </w:rPr>
              <w:t xml:space="preserve">ction </w:t>
            </w:r>
            <w:r>
              <w:rPr>
                <w:sz w:val="20"/>
                <w:szCs w:val="20"/>
              </w:rPr>
              <w:t>M</w:t>
            </w:r>
            <w:r w:rsidR="00E20DBE" w:rsidRPr="00E20DBE">
              <w:rPr>
                <w:sz w:val="20"/>
                <w:szCs w:val="20"/>
              </w:rPr>
              <w:t>ap</w:t>
            </w:r>
          </w:p>
        </w:tc>
        <w:tc>
          <w:tcPr>
            <w:tcW w:w="3600" w:type="dxa"/>
          </w:tcPr>
          <w:p w14:paraId="5A0079C4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Q value map</w:t>
            </w:r>
          </w:p>
        </w:tc>
        <w:tc>
          <w:tcPr>
            <w:tcW w:w="1705" w:type="dxa"/>
          </w:tcPr>
          <w:p w14:paraId="5F4C35D5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Time consuming</w:t>
            </w:r>
          </w:p>
        </w:tc>
      </w:tr>
      <w:tr w:rsidR="000D201E" w14:paraId="0FD18763" w14:textId="77777777" w:rsidTr="00075B02">
        <w:tc>
          <w:tcPr>
            <w:tcW w:w="1075" w:type="dxa"/>
          </w:tcPr>
          <w:p w14:paraId="4472D724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500</w:t>
            </w:r>
          </w:p>
        </w:tc>
        <w:tc>
          <w:tcPr>
            <w:tcW w:w="3690" w:type="dxa"/>
          </w:tcPr>
          <w:p w14:paraId="04B44EE8" w14:textId="6AC8431B" w:rsidR="00E20DBE" w:rsidRPr="00E20DBE" w:rsidRDefault="00AF4155" w:rsidP="00075B02">
            <w:pPr>
              <w:jc w:val="center"/>
              <w:rPr>
                <w:sz w:val="20"/>
                <w:szCs w:val="20"/>
              </w:rPr>
            </w:pPr>
            <w:r w:rsidRPr="00AF4155">
              <w:rPr>
                <w:noProof/>
                <w:sz w:val="20"/>
                <w:szCs w:val="20"/>
              </w:rPr>
              <w:drawing>
                <wp:inline distT="0" distB="0" distL="0" distR="0" wp14:anchorId="1FC3524E" wp14:editId="3EADEFD9">
                  <wp:extent cx="1487699" cy="329784"/>
                  <wp:effectExtent l="0" t="0" r="0" b="63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40" cy="33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1443D10F" w14:textId="1DBF4B63" w:rsidR="00E20DBE" w:rsidRPr="00E20DBE" w:rsidRDefault="00AF4155" w:rsidP="00075B02">
            <w:pPr>
              <w:jc w:val="center"/>
              <w:rPr>
                <w:sz w:val="20"/>
                <w:szCs w:val="20"/>
              </w:rPr>
            </w:pPr>
            <w:r w:rsidRPr="00AF4155">
              <w:rPr>
                <w:noProof/>
                <w:sz w:val="20"/>
                <w:szCs w:val="20"/>
              </w:rPr>
              <w:drawing>
                <wp:inline distT="0" distB="0" distL="0" distR="0" wp14:anchorId="4EBBCE0F" wp14:editId="4CE88EC6">
                  <wp:extent cx="1855621" cy="38361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621" cy="38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08B7D776" w14:textId="1A4C0B86" w:rsidR="00E20DBE" w:rsidRPr="00E20DBE" w:rsidRDefault="00AF4155" w:rsidP="00075B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93FDF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 xml:space="preserve"> s</w:t>
            </w:r>
          </w:p>
        </w:tc>
      </w:tr>
      <w:tr w:rsidR="000D201E" w14:paraId="37F70EFA" w14:textId="77777777" w:rsidTr="00075B02">
        <w:tc>
          <w:tcPr>
            <w:tcW w:w="1075" w:type="dxa"/>
          </w:tcPr>
          <w:p w14:paraId="7443994F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lastRenderedPageBreak/>
              <w:t>1000</w:t>
            </w:r>
          </w:p>
        </w:tc>
        <w:tc>
          <w:tcPr>
            <w:tcW w:w="3690" w:type="dxa"/>
          </w:tcPr>
          <w:p w14:paraId="605D5C51" w14:textId="0AE94F22" w:rsidR="00E20DBE" w:rsidRPr="00E20DBE" w:rsidRDefault="006648C2" w:rsidP="00075B02">
            <w:pPr>
              <w:jc w:val="center"/>
              <w:rPr>
                <w:sz w:val="20"/>
                <w:szCs w:val="20"/>
              </w:rPr>
            </w:pPr>
            <w:r w:rsidRPr="006648C2">
              <w:rPr>
                <w:noProof/>
                <w:sz w:val="20"/>
                <w:szCs w:val="20"/>
              </w:rPr>
              <w:drawing>
                <wp:inline distT="0" distB="0" distL="0" distR="0" wp14:anchorId="338D93E2" wp14:editId="23FC46C2">
                  <wp:extent cx="1944918" cy="4064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159" cy="41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8AB6990" w14:textId="199C1D89" w:rsidR="00E20DBE" w:rsidRPr="00E20DBE" w:rsidRDefault="006648C2" w:rsidP="00075B02">
            <w:pPr>
              <w:jc w:val="center"/>
              <w:rPr>
                <w:sz w:val="20"/>
                <w:szCs w:val="20"/>
              </w:rPr>
            </w:pPr>
            <w:r w:rsidRPr="006648C2">
              <w:rPr>
                <w:noProof/>
                <w:sz w:val="20"/>
                <w:szCs w:val="20"/>
              </w:rPr>
              <w:drawing>
                <wp:inline distT="0" distB="0" distL="0" distR="0" wp14:anchorId="1525DF39" wp14:editId="5E71A9F5">
                  <wp:extent cx="1993984" cy="391342"/>
                  <wp:effectExtent l="0" t="0" r="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84" cy="39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62FDA6DB" w14:textId="18C0BBD7" w:rsidR="00E20DBE" w:rsidRPr="00E20DBE" w:rsidRDefault="00593FDF" w:rsidP="00075B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  <w:r w:rsidR="006648C2">
              <w:rPr>
                <w:sz w:val="20"/>
                <w:szCs w:val="20"/>
              </w:rPr>
              <w:t xml:space="preserve"> s</w:t>
            </w:r>
          </w:p>
        </w:tc>
      </w:tr>
      <w:tr w:rsidR="000D201E" w14:paraId="68870590" w14:textId="77777777" w:rsidTr="00075B02">
        <w:tc>
          <w:tcPr>
            <w:tcW w:w="1075" w:type="dxa"/>
          </w:tcPr>
          <w:p w14:paraId="1C066A7C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2000</w:t>
            </w:r>
          </w:p>
        </w:tc>
        <w:tc>
          <w:tcPr>
            <w:tcW w:w="3690" w:type="dxa"/>
          </w:tcPr>
          <w:p w14:paraId="3D2FCC79" w14:textId="4FE63705" w:rsidR="00E20DBE" w:rsidRPr="00E20DBE" w:rsidRDefault="006648C2" w:rsidP="00075B02">
            <w:pPr>
              <w:jc w:val="center"/>
              <w:rPr>
                <w:sz w:val="20"/>
                <w:szCs w:val="20"/>
              </w:rPr>
            </w:pPr>
            <w:r w:rsidRPr="006648C2">
              <w:rPr>
                <w:noProof/>
                <w:sz w:val="20"/>
                <w:szCs w:val="20"/>
              </w:rPr>
              <w:drawing>
                <wp:inline distT="0" distB="0" distL="0" distR="0" wp14:anchorId="4DD99328" wp14:editId="56B978CC">
                  <wp:extent cx="1994299" cy="414655"/>
                  <wp:effectExtent l="0" t="0" r="0" b="444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493" cy="42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6DC404FD" w14:textId="75ADF26A" w:rsidR="00E20DBE" w:rsidRPr="00E20DBE" w:rsidRDefault="006648C2" w:rsidP="00075B02">
            <w:pPr>
              <w:jc w:val="center"/>
              <w:rPr>
                <w:sz w:val="20"/>
                <w:szCs w:val="20"/>
              </w:rPr>
            </w:pPr>
            <w:r w:rsidRPr="006648C2">
              <w:rPr>
                <w:noProof/>
                <w:sz w:val="20"/>
                <w:szCs w:val="20"/>
              </w:rPr>
              <w:drawing>
                <wp:inline distT="0" distB="0" distL="0" distR="0" wp14:anchorId="2D39D2DB" wp14:editId="0F7C2D03">
                  <wp:extent cx="2000706" cy="413607"/>
                  <wp:effectExtent l="0" t="0" r="0" b="571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706" cy="41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14003F3F" w14:textId="14E2DB84" w:rsidR="00E20DBE" w:rsidRPr="00E20DBE" w:rsidRDefault="00593FDF" w:rsidP="00075B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  <w:r w:rsidR="006648C2">
              <w:rPr>
                <w:sz w:val="20"/>
                <w:szCs w:val="20"/>
              </w:rPr>
              <w:t xml:space="preserve"> s</w:t>
            </w:r>
          </w:p>
        </w:tc>
      </w:tr>
      <w:tr w:rsidR="000D201E" w14:paraId="2065CC6D" w14:textId="77777777" w:rsidTr="00075B02">
        <w:tc>
          <w:tcPr>
            <w:tcW w:w="1075" w:type="dxa"/>
          </w:tcPr>
          <w:p w14:paraId="1EED4F90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3000</w:t>
            </w:r>
          </w:p>
        </w:tc>
        <w:tc>
          <w:tcPr>
            <w:tcW w:w="3690" w:type="dxa"/>
          </w:tcPr>
          <w:p w14:paraId="11121085" w14:textId="6B162CDC" w:rsidR="00E20DBE" w:rsidRPr="00E20DBE" w:rsidRDefault="000D201E" w:rsidP="00075B02">
            <w:pPr>
              <w:jc w:val="center"/>
              <w:rPr>
                <w:sz w:val="20"/>
                <w:szCs w:val="20"/>
              </w:rPr>
            </w:pPr>
            <w:r w:rsidRPr="000D201E">
              <w:rPr>
                <w:noProof/>
                <w:sz w:val="20"/>
                <w:szCs w:val="20"/>
              </w:rPr>
              <w:drawing>
                <wp:inline distT="0" distB="0" distL="0" distR="0" wp14:anchorId="4CC3D182" wp14:editId="35623656">
                  <wp:extent cx="1954567" cy="414020"/>
                  <wp:effectExtent l="0" t="0" r="1270" b="508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155" cy="42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D10838C" w14:textId="6C5A2CD0" w:rsidR="00E20DBE" w:rsidRPr="00E20DBE" w:rsidRDefault="000D201E" w:rsidP="00075B02">
            <w:pPr>
              <w:jc w:val="center"/>
              <w:rPr>
                <w:sz w:val="20"/>
                <w:szCs w:val="20"/>
              </w:rPr>
            </w:pPr>
            <w:r w:rsidRPr="000D201E">
              <w:rPr>
                <w:noProof/>
                <w:sz w:val="20"/>
                <w:szCs w:val="20"/>
              </w:rPr>
              <w:drawing>
                <wp:inline distT="0" distB="0" distL="0" distR="0" wp14:anchorId="5A760C57" wp14:editId="5A75AAF5">
                  <wp:extent cx="2021836" cy="41999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36" cy="41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7D938BC4" w14:textId="78EF8873" w:rsidR="00E20DBE" w:rsidRPr="00E20DBE" w:rsidRDefault="00593FDF" w:rsidP="00075B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  <w:r w:rsidR="000D201E">
              <w:rPr>
                <w:sz w:val="20"/>
                <w:szCs w:val="20"/>
              </w:rPr>
              <w:t xml:space="preserve"> s</w:t>
            </w:r>
          </w:p>
        </w:tc>
      </w:tr>
      <w:tr w:rsidR="000D201E" w14:paraId="40FE2CE4" w14:textId="77777777" w:rsidTr="00075B02">
        <w:tc>
          <w:tcPr>
            <w:tcW w:w="1075" w:type="dxa"/>
          </w:tcPr>
          <w:p w14:paraId="7C602C90" w14:textId="77777777" w:rsidR="00E20DBE" w:rsidRPr="00E20DBE" w:rsidRDefault="00E20DBE" w:rsidP="00075B02">
            <w:pPr>
              <w:jc w:val="center"/>
              <w:rPr>
                <w:sz w:val="20"/>
                <w:szCs w:val="20"/>
              </w:rPr>
            </w:pPr>
            <w:r w:rsidRPr="00E20DBE">
              <w:rPr>
                <w:sz w:val="20"/>
                <w:szCs w:val="20"/>
              </w:rPr>
              <w:t>5000</w:t>
            </w:r>
          </w:p>
        </w:tc>
        <w:tc>
          <w:tcPr>
            <w:tcW w:w="3690" w:type="dxa"/>
          </w:tcPr>
          <w:p w14:paraId="109A8EA5" w14:textId="3DEA64EA" w:rsidR="00E20DBE" w:rsidRPr="00E20DBE" w:rsidRDefault="00CB0F9D" w:rsidP="00075B02">
            <w:pPr>
              <w:jc w:val="center"/>
              <w:rPr>
                <w:sz w:val="20"/>
                <w:szCs w:val="20"/>
              </w:rPr>
            </w:pPr>
            <w:r w:rsidRPr="00CB0F9D">
              <w:rPr>
                <w:noProof/>
                <w:sz w:val="20"/>
                <w:szCs w:val="20"/>
              </w:rPr>
              <w:drawing>
                <wp:inline distT="0" distB="0" distL="0" distR="0" wp14:anchorId="642E4C8F" wp14:editId="6C414F8A">
                  <wp:extent cx="2072653" cy="416560"/>
                  <wp:effectExtent l="0" t="0" r="0" b="254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52" cy="42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145F0D03" w14:textId="50191F02" w:rsidR="00E20DBE" w:rsidRPr="00E20DBE" w:rsidRDefault="00CB0F9D" w:rsidP="00075B02">
            <w:pPr>
              <w:jc w:val="center"/>
              <w:rPr>
                <w:sz w:val="20"/>
                <w:szCs w:val="20"/>
              </w:rPr>
            </w:pPr>
            <w:r w:rsidRPr="00CB0F9D">
              <w:rPr>
                <w:noProof/>
                <w:sz w:val="20"/>
                <w:szCs w:val="20"/>
              </w:rPr>
              <w:drawing>
                <wp:inline distT="0" distB="0" distL="0" distR="0" wp14:anchorId="6EC76AD6" wp14:editId="702B4FAB">
                  <wp:extent cx="2012396" cy="39859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96" cy="39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5" w:type="dxa"/>
          </w:tcPr>
          <w:p w14:paraId="1D82E0FE" w14:textId="5210DF30" w:rsidR="00E20DBE" w:rsidRPr="00E20DBE" w:rsidRDefault="00593FDF" w:rsidP="00075B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  <w:r w:rsidR="00CB0F9D">
              <w:rPr>
                <w:sz w:val="20"/>
                <w:szCs w:val="20"/>
              </w:rPr>
              <w:t xml:space="preserve"> s</w:t>
            </w:r>
          </w:p>
        </w:tc>
      </w:tr>
    </w:tbl>
    <w:p w14:paraId="462390CC" w14:textId="77777777" w:rsidR="00306FC2" w:rsidRPr="006C54FD" w:rsidRDefault="00306FC2" w:rsidP="006C54FD"/>
    <w:p w14:paraId="5219E9A8" w14:textId="4725AF04" w:rsidR="00997D59" w:rsidRDefault="00997D59" w:rsidP="00B87A0B"/>
    <w:p w14:paraId="0BB81641" w14:textId="77777777" w:rsidR="00997D59" w:rsidRPr="00B87A0B" w:rsidRDefault="00997D59" w:rsidP="00B87A0B"/>
    <w:sdt>
      <w:sdtPr>
        <w:rPr>
          <w:rFonts w:eastAsia="SimSun"/>
          <w:b w:val="0"/>
          <w:sz w:val="22"/>
          <w:szCs w:val="22"/>
        </w:rPr>
        <w:id w:val="-535972589"/>
        <w:docPartObj>
          <w:docPartGallery w:val="Bibliographies"/>
          <w:docPartUnique/>
        </w:docPartObj>
      </w:sdtPr>
      <w:sdtContent>
        <w:p w14:paraId="2F78055C" w14:textId="2A71EFBE" w:rsidR="00507E75" w:rsidRDefault="00507E7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EC7B4FA" w14:textId="77777777" w:rsidR="002628E8" w:rsidRDefault="00507E7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748"/>
              </w:tblGrid>
              <w:tr w:rsidR="002628E8" w14:paraId="584B14B5" w14:textId="77777777">
                <w:trPr>
                  <w:divId w:val="19639983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535B3D" w14:textId="5FE06676" w:rsidR="002628E8" w:rsidRDefault="002628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E019D0" w14:textId="77777777" w:rsidR="002628E8" w:rsidRDefault="002628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UC Berkeley, "UC Berkeley CS188 Intro to AI -- Course Materials," [Online]. Available: http://ai.berkeley.edu/lecture_videos.html.</w:t>
                    </w:r>
                  </w:p>
                </w:tc>
              </w:tr>
              <w:tr w:rsidR="002628E8" w14:paraId="58826833" w14:textId="77777777">
                <w:trPr>
                  <w:divId w:val="19639983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663CEB" w14:textId="77777777" w:rsidR="002628E8" w:rsidRDefault="002628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3BE30F" w14:textId="77777777" w:rsidR="002628E8" w:rsidRDefault="002628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 Inc., "What is Colaboratory," [Online]. Available: https://colab.research.google.com/?utm_source=scs-index#scrollTo=5fCEDCU_qrC0.</w:t>
                    </w:r>
                  </w:p>
                </w:tc>
              </w:tr>
              <w:tr w:rsidR="002628E8" w14:paraId="11F64092" w14:textId="77777777">
                <w:trPr>
                  <w:divId w:val="19639983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E45DBF" w14:textId="77777777" w:rsidR="002628E8" w:rsidRDefault="002628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ED2D78" w14:textId="77777777" w:rsidR="002628E8" w:rsidRDefault="002628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FMPy Group, "FMPy," [Online]. Available: https://fmpy.readthedocs.io/en/latest/.</w:t>
                    </w:r>
                  </w:p>
                </w:tc>
              </w:tr>
              <w:tr w:rsidR="002628E8" w14:paraId="1BE3ACD7" w14:textId="77777777">
                <w:trPr>
                  <w:divId w:val="19639983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17CAB3" w14:textId="77777777" w:rsidR="002628E8" w:rsidRDefault="002628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C80E91" w14:textId="77777777" w:rsidR="002628E8" w:rsidRDefault="002628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FMPy Group, "FMPy Tutorial," [Online]. Available: https://fmpy.readthedocs.io/en/latest/tutorial/.</w:t>
                    </w:r>
                  </w:p>
                </w:tc>
              </w:tr>
            </w:tbl>
            <w:p w14:paraId="086A779F" w14:textId="77777777" w:rsidR="002628E8" w:rsidRDefault="002628E8">
              <w:pPr>
                <w:divId w:val="1963998388"/>
                <w:rPr>
                  <w:rFonts w:eastAsia="Times New Roman"/>
                  <w:noProof/>
                </w:rPr>
              </w:pPr>
            </w:p>
            <w:p w14:paraId="2C05D9E2" w14:textId="5940959D" w:rsidR="00507E75" w:rsidRPr="00507E75" w:rsidRDefault="00507E75" w:rsidP="00507E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07E75" w:rsidRPr="00507E75" w:rsidSect="005A67D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15817" w14:textId="77777777" w:rsidR="00B26EB9" w:rsidRDefault="00B26EB9" w:rsidP="00EE1DC4">
      <w:pPr>
        <w:spacing w:line="240" w:lineRule="auto"/>
      </w:pPr>
      <w:r>
        <w:separator/>
      </w:r>
    </w:p>
  </w:endnote>
  <w:endnote w:type="continuationSeparator" w:id="0">
    <w:p w14:paraId="1A5F5E05" w14:textId="77777777" w:rsidR="00B26EB9" w:rsidRDefault="00B26EB9" w:rsidP="00EE1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5162" w14:textId="77777777" w:rsidR="00EE1DC4" w:rsidRDefault="00EE1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704" w14:textId="77777777" w:rsidR="00EE1DC4" w:rsidRDefault="00EE1D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DEC9" w14:textId="77777777" w:rsidR="00EE1DC4" w:rsidRDefault="00EE1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FCAD" w14:textId="77777777" w:rsidR="00B26EB9" w:rsidRDefault="00B26EB9" w:rsidP="00EE1DC4">
      <w:pPr>
        <w:spacing w:line="240" w:lineRule="auto"/>
      </w:pPr>
      <w:r>
        <w:separator/>
      </w:r>
    </w:p>
  </w:footnote>
  <w:footnote w:type="continuationSeparator" w:id="0">
    <w:p w14:paraId="3F6F455E" w14:textId="77777777" w:rsidR="00B26EB9" w:rsidRDefault="00B26EB9" w:rsidP="00EE1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8540" w14:textId="77777777" w:rsidR="00EE1DC4" w:rsidRDefault="00EE1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7ADB" w14:textId="77777777" w:rsidR="00EE1DC4" w:rsidRDefault="00EE1D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3275" w14:textId="77777777" w:rsidR="00EE1DC4" w:rsidRDefault="00EE1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F48"/>
    <w:multiLevelType w:val="hybridMultilevel"/>
    <w:tmpl w:val="C99AC8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20897"/>
    <w:multiLevelType w:val="multilevel"/>
    <w:tmpl w:val="8454F7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211FC6"/>
    <w:multiLevelType w:val="multilevel"/>
    <w:tmpl w:val="ED58CC16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</w:lvl>
  </w:abstractNum>
  <w:num w:numId="1" w16cid:durableId="1853717350">
    <w:abstractNumId w:val="1"/>
  </w:num>
  <w:num w:numId="2" w16cid:durableId="471870374">
    <w:abstractNumId w:val="2"/>
  </w:num>
  <w:num w:numId="3" w16cid:durableId="212044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F6"/>
    <w:rsid w:val="00001F18"/>
    <w:rsid w:val="00023229"/>
    <w:rsid w:val="000618F6"/>
    <w:rsid w:val="000C325E"/>
    <w:rsid w:val="000C6616"/>
    <w:rsid w:val="000D201E"/>
    <w:rsid w:val="001339A8"/>
    <w:rsid w:val="00157582"/>
    <w:rsid w:val="00163D2B"/>
    <w:rsid w:val="00182AAB"/>
    <w:rsid w:val="001F1EEE"/>
    <w:rsid w:val="002022DA"/>
    <w:rsid w:val="00204A6F"/>
    <w:rsid w:val="00232564"/>
    <w:rsid w:val="00236766"/>
    <w:rsid w:val="0024392B"/>
    <w:rsid w:val="00257D61"/>
    <w:rsid w:val="002628E8"/>
    <w:rsid w:val="00262F3E"/>
    <w:rsid w:val="002A2523"/>
    <w:rsid w:val="002A4A2F"/>
    <w:rsid w:val="002B10ED"/>
    <w:rsid w:val="002C2E24"/>
    <w:rsid w:val="00301F0B"/>
    <w:rsid w:val="00306D09"/>
    <w:rsid w:val="00306FC2"/>
    <w:rsid w:val="0032762E"/>
    <w:rsid w:val="00335A9F"/>
    <w:rsid w:val="00405A77"/>
    <w:rsid w:val="00440B81"/>
    <w:rsid w:val="004852D4"/>
    <w:rsid w:val="00494451"/>
    <w:rsid w:val="004A5320"/>
    <w:rsid w:val="004D0243"/>
    <w:rsid w:val="004D58BF"/>
    <w:rsid w:val="004F6C05"/>
    <w:rsid w:val="00507E75"/>
    <w:rsid w:val="00542EE4"/>
    <w:rsid w:val="0057370A"/>
    <w:rsid w:val="00593FDF"/>
    <w:rsid w:val="005A3105"/>
    <w:rsid w:val="005A67D0"/>
    <w:rsid w:val="005A7580"/>
    <w:rsid w:val="005B4E8B"/>
    <w:rsid w:val="005D2776"/>
    <w:rsid w:val="005D68AE"/>
    <w:rsid w:val="005F62FD"/>
    <w:rsid w:val="00660F49"/>
    <w:rsid w:val="006648C2"/>
    <w:rsid w:val="00671C3C"/>
    <w:rsid w:val="00692AAA"/>
    <w:rsid w:val="006A736C"/>
    <w:rsid w:val="006C2538"/>
    <w:rsid w:val="006C30CD"/>
    <w:rsid w:val="006C54FD"/>
    <w:rsid w:val="006F3AF8"/>
    <w:rsid w:val="00707D7E"/>
    <w:rsid w:val="00723514"/>
    <w:rsid w:val="0073458A"/>
    <w:rsid w:val="00740348"/>
    <w:rsid w:val="00782087"/>
    <w:rsid w:val="007A2FD5"/>
    <w:rsid w:val="007A5D63"/>
    <w:rsid w:val="007B0286"/>
    <w:rsid w:val="007F0253"/>
    <w:rsid w:val="0080612F"/>
    <w:rsid w:val="00827133"/>
    <w:rsid w:val="00863F2B"/>
    <w:rsid w:val="00864002"/>
    <w:rsid w:val="008643B1"/>
    <w:rsid w:val="00882688"/>
    <w:rsid w:val="00884222"/>
    <w:rsid w:val="008A430C"/>
    <w:rsid w:val="008B70A0"/>
    <w:rsid w:val="00966DBD"/>
    <w:rsid w:val="009824CC"/>
    <w:rsid w:val="00992FA0"/>
    <w:rsid w:val="00997D59"/>
    <w:rsid w:val="009A7895"/>
    <w:rsid w:val="009D19C2"/>
    <w:rsid w:val="009D2B74"/>
    <w:rsid w:val="00A06B8B"/>
    <w:rsid w:val="00A36258"/>
    <w:rsid w:val="00A6433E"/>
    <w:rsid w:val="00AA0779"/>
    <w:rsid w:val="00AA3D01"/>
    <w:rsid w:val="00AA5971"/>
    <w:rsid w:val="00AD6C8D"/>
    <w:rsid w:val="00AF4155"/>
    <w:rsid w:val="00B26EB9"/>
    <w:rsid w:val="00B87A0B"/>
    <w:rsid w:val="00BB6DC1"/>
    <w:rsid w:val="00BD0EC8"/>
    <w:rsid w:val="00C04DDE"/>
    <w:rsid w:val="00C4286B"/>
    <w:rsid w:val="00C7606F"/>
    <w:rsid w:val="00CB0F9D"/>
    <w:rsid w:val="00CB757A"/>
    <w:rsid w:val="00CE0854"/>
    <w:rsid w:val="00D16E0B"/>
    <w:rsid w:val="00D24842"/>
    <w:rsid w:val="00D33488"/>
    <w:rsid w:val="00D55AF2"/>
    <w:rsid w:val="00D83570"/>
    <w:rsid w:val="00D92536"/>
    <w:rsid w:val="00DB0470"/>
    <w:rsid w:val="00DE7E13"/>
    <w:rsid w:val="00E20DBE"/>
    <w:rsid w:val="00E26B81"/>
    <w:rsid w:val="00E42EBC"/>
    <w:rsid w:val="00E45D50"/>
    <w:rsid w:val="00E500D5"/>
    <w:rsid w:val="00E563CC"/>
    <w:rsid w:val="00EA1DED"/>
    <w:rsid w:val="00EB240D"/>
    <w:rsid w:val="00EC07EA"/>
    <w:rsid w:val="00EE1DC4"/>
    <w:rsid w:val="00EE5C33"/>
    <w:rsid w:val="00F30A33"/>
    <w:rsid w:val="00F446E0"/>
    <w:rsid w:val="00F56853"/>
    <w:rsid w:val="00F60821"/>
    <w:rsid w:val="00F95704"/>
    <w:rsid w:val="00F97BA4"/>
    <w:rsid w:val="00FB0812"/>
    <w:rsid w:val="00FC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E69F"/>
  <w15:docId w15:val="{4CFAA9C0-521D-6946-961E-034782BA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9F"/>
  </w:style>
  <w:style w:type="paragraph" w:styleId="Heading1">
    <w:name w:val="heading 1"/>
    <w:basedOn w:val="Normal"/>
    <w:next w:val="Normal"/>
    <w:link w:val="Heading1Char"/>
    <w:uiPriority w:val="9"/>
    <w:qFormat/>
    <w:rsid w:val="00D83570"/>
    <w:pPr>
      <w:keepNext/>
      <w:keepLines/>
      <w:numPr>
        <w:numId w:val="2"/>
      </w:numPr>
      <w:spacing w:before="120" w:after="120"/>
      <w:ind w:left="432"/>
      <w:outlineLvl w:val="0"/>
    </w:pPr>
    <w:rPr>
      <w:rFonts w:eastAsia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507E75"/>
    <w:pPr>
      <w:keepNext/>
      <w:keepLines/>
      <w:numPr>
        <w:ilvl w:val="1"/>
        <w:numId w:val="2"/>
      </w:numPr>
      <w:ind w:left="57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C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C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C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eastAsia="Times New Roman"/>
      <w:b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E1D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C4"/>
  </w:style>
  <w:style w:type="paragraph" w:styleId="Footer">
    <w:name w:val="footer"/>
    <w:basedOn w:val="Normal"/>
    <w:link w:val="FooterChar"/>
    <w:uiPriority w:val="99"/>
    <w:unhideWhenUsed/>
    <w:rsid w:val="00EE1D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C4"/>
  </w:style>
  <w:style w:type="paragraph" w:styleId="Caption">
    <w:name w:val="caption"/>
    <w:basedOn w:val="Normal"/>
    <w:next w:val="Normal"/>
    <w:uiPriority w:val="35"/>
    <w:unhideWhenUsed/>
    <w:qFormat/>
    <w:rsid w:val="00EE1DC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7E75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507E75"/>
  </w:style>
  <w:style w:type="table" w:styleId="TableGrid">
    <w:name w:val="Table Grid"/>
    <w:basedOn w:val="TableNormal"/>
    <w:uiPriority w:val="39"/>
    <w:rsid w:val="005B4E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FA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F6082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Goo</b:Tag>
    <b:SourceType>InternetSite</b:SourceType>
    <b:Guid>{F4A76A03-7A2C-9F48-91BB-A595AAB69BE9}</b:Guid>
    <b:Author>
      <b:Author>
        <b:Corporate>Google Inc.</b:Corporate>
      </b:Author>
    </b:Author>
    <b:Title>What is Colaboratory</b:Title>
    <b:URL>https://colab.research.google.com/?utm_source=scs-index#scrollTo=5fCEDCU_qrC0</b:URL>
    <b:RefOrder>2</b:RefOrder>
  </b:Source>
  <b:Source>
    <b:Tag>FMP</b:Tag>
    <b:SourceType>InternetSite</b:SourceType>
    <b:Guid>{A20CACEB-648A-5943-8D8A-6E66A9EF7124}</b:Guid>
    <b:Author>
      <b:Author>
        <b:Corporate>FMPy Group</b:Corporate>
      </b:Author>
    </b:Author>
    <b:Title>FMPy</b:Title>
    <b:URL>https://fmpy.readthedocs.io/en/latest/</b:URL>
    <b:RefOrder>3</b:RefOrder>
  </b:Source>
  <b:Source>
    <b:Tag>FMP1</b:Tag>
    <b:SourceType>InternetSite</b:SourceType>
    <b:Guid>{765E45A5-10A5-9047-9463-D7AEEF23C501}</b:Guid>
    <b:Author>
      <b:Author>
        <b:Corporate>FMPy Group</b:Corporate>
      </b:Author>
    </b:Author>
    <b:Title>FMPy Tutorial</b:Title>
    <b:URL>https://fmpy.readthedocs.io/en/latest/tutorial/</b:URL>
    <b:RefOrder>4</b:RefOrder>
  </b:Source>
  <b:Source>
    <b:Tag>UCB</b:Tag>
    <b:SourceType>InternetSite</b:SourceType>
    <b:Guid>{7B3CEA79-6168-6443-B7F7-7532F92AE74B}</b:Guid>
    <b:Author>
      <b:Author>
        <b:Corporate>UC Berkeley</b:Corporate>
      </b:Author>
    </b:Author>
    <b:Title>UC Berkeley CS188 Intro to AI -- Course Materials</b:Title>
    <b:URL>http://ai.berkeley.edu/lecture_videos.html</b:URL>
    <b:RefOrder>1</b:RefOrder>
  </b:Source>
</b:Sources>
</file>

<file path=customXml/itemProps1.xml><?xml version="1.0" encoding="utf-8"?>
<ds:datastoreItem xmlns:ds="http://schemas.openxmlformats.org/officeDocument/2006/customXml" ds:itemID="{CEF26126-17F7-734C-B260-9F5460CF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Xinyan Wang</cp:lastModifiedBy>
  <cp:revision>7</cp:revision>
  <dcterms:created xsi:type="dcterms:W3CDTF">2022-08-17T16:30:00Z</dcterms:created>
  <dcterms:modified xsi:type="dcterms:W3CDTF">2022-08-23T04:16:00Z</dcterms:modified>
</cp:coreProperties>
</file>