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05A4" w14:textId="012F69AF" w:rsidR="00622D5A" w:rsidRDefault="00622D5A" w:rsidP="00622D5A">
      <w:pPr>
        <w:jc w:val="right"/>
      </w:pPr>
      <w:r>
        <w:t>GD2 – Fa ‘2</w:t>
      </w:r>
      <w:r w:rsidR="007719AF">
        <w:t>1</w:t>
      </w:r>
    </w:p>
    <w:p w14:paraId="4B2917A4" w14:textId="0B50B499" w:rsidR="00737FD8" w:rsidRDefault="007719AF" w:rsidP="00622D5A">
      <w:pPr>
        <w:pStyle w:val="a3"/>
        <w:jc w:val="left"/>
      </w:pPr>
      <w:r>
        <w:t>3D Survival</w:t>
      </w:r>
      <w:r w:rsidR="00A1626A">
        <w:t xml:space="preserve"> Part 1:</w:t>
      </w:r>
      <w:r w:rsidR="00680038">
        <w:t xml:space="preserve"> </w:t>
      </w:r>
      <w:r w:rsidR="00A1626A">
        <w:t xml:space="preserve">Terrain and </w:t>
      </w:r>
      <w:r w:rsidR="00BE3FDF">
        <w:t>Navigation</w:t>
      </w:r>
    </w:p>
    <w:p w14:paraId="364B7224" w14:textId="5DDAFA64" w:rsidR="00FF773D" w:rsidRDefault="00A1626A" w:rsidP="00BB72D1">
      <w:pPr>
        <w:pStyle w:val="a9"/>
      </w:pPr>
      <w:r>
        <w:t>Terrains are fun. And t</w:t>
      </w:r>
      <w:r w:rsidR="00BE3FDF">
        <w:t xml:space="preserve">he NavMesh is a </w:t>
      </w:r>
      <w:r w:rsidR="00726651">
        <w:t>useful</w:t>
      </w:r>
      <w:r w:rsidR="00BE3FDF">
        <w:t xml:space="preserve"> tool.</w:t>
      </w:r>
    </w:p>
    <w:p w14:paraId="2D0D5128" w14:textId="77777777" w:rsidR="000C34A1" w:rsidRDefault="000C34A1" w:rsidP="00BB72D1">
      <w:pPr>
        <w:pStyle w:val="a9"/>
      </w:pPr>
    </w:p>
    <w:p w14:paraId="6E26E0D1" w14:textId="62665B33" w:rsidR="007719AF" w:rsidRDefault="007719AF" w:rsidP="007719AF">
      <w:pPr>
        <w:pStyle w:val="1"/>
      </w:pPr>
      <w:r>
        <w:t>Project Administration (10 pts)</w:t>
      </w:r>
    </w:p>
    <w:p w14:paraId="04C91248" w14:textId="68DFD623" w:rsidR="007719AF" w:rsidRDefault="007719AF" w:rsidP="007719AF">
      <w:pPr>
        <w:pStyle w:val="a5"/>
        <w:numPr>
          <w:ilvl w:val="0"/>
          <w:numId w:val="19"/>
        </w:numPr>
      </w:pPr>
      <w:r>
        <w:t xml:space="preserve">Add annotations to this rubric: fill in the blanks, answer relevant questions, etc. Make sure your annotated rubric accurately and thoroughly describes what you’ve built. </w:t>
      </w:r>
    </w:p>
    <w:p w14:paraId="74FB8775" w14:textId="7DFC033E" w:rsidR="007719AF" w:rsidRDefault="007719AF" w:rsidP="007719AF">
      <w:pPr>
        <w:pStyle w:val="a5"/>
        <w:numPr>
          <w:ilvl w:val="0"/>
          <w:numId w:val="19"/>
        </w:numPr>
      </w:pPr>
      <w:r>
        <w:t>Put a copy of your annotated rubric into the root folder of your project.</w:t>
      </w:r>
    </w:p>
    <w:p w14:paraId="10EBCF4A" w14:textId="5E66B654" w:rsidR="0016008C" w:rsidRDefault="00BE3FDF" w:rsidP="00897CE2">
      <w:pPr>
        <w:pStyle w:val="1"/>
      </w:pPr>
      <w:r>
        <w:t>Base Requirements (</w:t>
      </w:r>
      <w:r w:rsidR="00BF3FE9">
        <w:t>7</w:t>
      </w:r>
      <w:r>
        <w:t>5):</w:t>
      </w:r>
    </w:p>
    <w:p w14:paraId="7530C6E3" w14:textId="201CFBF8" w:rsidR="007719AF" w:rsidRDefault="007719AF" w:rsidP="00BE3FDF">
      <w:r>
        <w:t>Build a Terrain-based scene that fits your theme</w:t>
      </w:r>
    </w:p>
    <w:p w14:paraId="24D52605" w14:textId="3AB39729" w:rsidR="00813537" w:rsidRDefault="00813537" w:rsidP="00813537">
      <w:pPr>
        <w:pStyle w:val="a5"/>
        <w:numPr>
          <w:ilvl w:val="0"/>
          <w:numId w:val="20"/>
        </w:numPr>
      </w:pPr>
      <w:r>
        <w:t>Use at least 3 TerrainLayers</w:t>
      </w:r>
      <w:r w:rsidR="00A1626A">
        <w:t>, each with a different texture</w:t>
      </w:r>
    </w:p>
    <w:p w14:paraId="616BFB20" w14:textId="14203BF1" w:rsidR="00CF2ACC" w:rsidRDefault="00CF2ACC" w:rsidP="00CF2ACC">
      <w:pPr>
        <w:pStyle w:val="a5"/>
        <w:numPr>
          <w:ilvl w:val="0"/>
          <w:numId w:val="20"/>
        </w:numPr>
      </w:pPr>
      <w:r>
        <w:t>Include a set of walkable steps (adjust step height and NavMesh options so that Avatar can walk up steps)</w:t>
      </w:r>
    </w:p>
    <w:p w14:paraId="33A8553B" w14:textId="77777777" w:rsidR="001E30D4" w:rsidRDefault="001E30D4" w:rsidP="001E30D4">
      <w:pPr>
        <w:pStyle w:val="a5"/>
      </w:pPr>
    </w:p>
    <w:p w14:paraId="156F12A1" w14:textId="0D9D287E" w:rsidR="00813537" w:rsidRDefault="00813537" w:rsidP="00813537">
      <w:pPr>
        <w:pStyle w:val="a5"/>
        <w:ind w:left="0"/>
      </w:pPr>
      <w:r>
        <w:t>Bake a NavMesh:</w:t>
      </w:r>
    </w:p>
    <w:p w14:paraId="6127263D" w14:textId="1D787119" w:rsidR="00813537" w:rsidRDefault="00CF2ACC" w:rsidP="00813537">
      <w:pPr>
        <w:pStyle w:val="a5"/>
        <w:numPr>
          <w:ilvl w:val="0"/>
          <w:numId w:val="21"/>
        </w:numPr>
      </w:pPr>
      <w:r>
        <w:t>That includes your Terrain</w:t>
      </w:r>
    </w:p>
    <w:p w14:paraId="30979E5B" w14:textId="7426AAE5" w:rsidR="00CF2ACC" w:rsidRDefault="00A1626A" w:rsidP="00813537">
      <w:pPr>
        <w:pStyle w:val="a5"/>
        <w:numPr>
          <w:ilvl w:val="0"/>
          <w:numId w:val="21"/>
        </w:numPr>
      </w:pPr>
      <w:r>
        <w:t>And all of your NavMesh Obstacles</w:t>
      </w:r>
    </w:p>
    <w:p w14:paraId="64A3510C" w14:textId="6404B546" w:rsidR="00BE3FDF" w:rsidRPr="00BE3FDF" w:rsidRDefault="00BE3FDF" w:rsidP="00BE3FDF">
      <w:r>
        <w:t>Build a Player Avatar</w:t>
      </w:r>
      <w:r w:rsidR="00813537">
        <w:t xml:space="preserve"> with a</w:t>
      </w:r>
      <w:r w:rsidR="001E30D4">
        <w:t xml:space="preserve"> walk animation and a </w:t>
      </w:r>
      <w:r w:rsidR="00CF2ACC">
        <w:t>point-and-click AvatarController</w:t>
      </w:r>
      <w:r>
        <w:t>:</w:t>
      </w:r>
    </w:p>
    <w:p w14:paraId="2A0D5295" w14:textId="4D9CD638" w:rsidR="00813537" w:rsidRDefault="00813537" w:rsidP="00813537">
      <w:pPr>
        <w:pStyle w:val="a5"/>
        <w:numPr>
          <w:ilvl w:val="0"/>
          <w:numId w:val="16"/>
        </w:numPr>
      </w:pPr>
      <w:r>
        <w:t>When player left-clicks on the Terrain, the Avatar will move to that point</w:t>
      </w:r>
    </w:p>
    <w:p w14:paraId="34138E06" w14:textId="5E219428" w:rsidR="00813537" w:rsidRDefault="00813537" w:rsidP="00813537">
      <w:pPr>
        <w:pStyle w:val="a5"/>
        <w:numPr>
          <w:ilvl w:val="0"/>
          <w:numId w:val="16"/>
        </w:numPr>
      </w:pPr>
      <w:r>
        <w:t>When walking, Avatar plays a *simple* walk animation</w:t>
      </w:r>
    </w:p>
    <w:p w14:paraId="1245180E" w14:textId="48D54F99" w:rsidR="00813537" w:rsidRDefault="00813537" w:rsidP="00BE3FDF">
      <w:pPr>
        <w:pStyle w:val="a5"/>
        <w:numPr>
          <w:ilvl w:val="0"/>
          <w:numId w:val="16"/>
        </w:numPr>
      </w:pPr>
      <w:r>
        <w:t xml:space="preserve">Speed of walk animation is </w:t>
      </w:r>
      <w:r w:rsidR="001E30D4">
        <w:t>connected</w:t>
      </w:r>
      <w:r>
        <w:t xml:space="preserve"> to speed of Avatar movement (when avatar moves faster, animation plays faster)</w:t>
      </w:r>
    </w:p>
    <w:p w14:paraId="0C5342F7" w14:textId="466E64DD" w:rsidR="00BE3FDF" w:rsidRDefault="00813537" w:rsidP="00813537">
      <w:r>
        <w:t xml:space="preserve">A </w:t>
      </w:r>
      <w:r w:rsidR="001E30D4">
        <w:t>“</w:t>
      </w:r>
      <w:r>
        <w:t>room</w:t>
      </w:r>
      <w:r w:rsidR="001E30D4">
        <w:t>”</w:t>
      </w:r>
      <w:r>
        <w:t xml:space="preserve"> and a door</w:t>
      </w:r>
      <w:r w:rsidR="00BE3FDF">
        <w:t>:</w:t>
      </w:r>
    </w:p>
    <w:p w14:paraId="40D159B7" w14:textId="5EE13E72" w:rsidR="00813537" w:rsidRDefault="00813537" w:rsidP="00BE3FDF">
      <w:pPr>
        <w:pStyle w:val="a5"/>
        <w:numPr>
          <w:ilvl w:val="0"/>
          <w:numId w:val="18"/>
        </w:numPr>
      </w:pPr>
      <w:r>
        <w:t xml:space="preserve">Walls </w:t>
      </w:r>
      <w:r w:rsidR="001E30D4">
        <w:t xml:space="preserve">and door </w:t>
      </w:r>
      <w:r>
        <w:t xml:space="preserve">of the “room” are NavMesh </w:t>
      </w:r>
      <w:r w:rsidR="001E30D4">
        <w:t>O</w:t>
      </w:r>
      <w:r>
        <w:t>bstacles.</w:t>
      </w:r>
      <w:r w:rsidR="001E30D4">
        <w:t xml:space="preserve"> NOT physics colliders.</w:t>
      </w:r>
      <w:r>
        <w:t xml:space="preserve"> </w:t>
      </w:r>
    </w:p>
    <w:p w14:paraId="0CB8991D" w14:textId="77777777" w:rsidR="00813537" w:rsidRDefault="00813537" w:rsidP="00BE3FDF">
      <w:pPr>
        <w:pStyle w:val="a5"/>
        <w:numPr>
          <w:ilvl w:val="0"/>
          <w:numId w:val="18"/>
        </w:numPr>
      </w:pPr>
      <w:r>
        <w:t>When door is closed, Avatar cannot enter room.</w:t>
      </w:r>
    </w:p>
    <w:p w14:paraId="65F435DD" w14:textId="453AD8F8" w:rsidR="00813537" w:rsidRDefault="00813537" w:rsidP="00BE3FDF">
      <w:pPr>
        <w:pStyle w:val="a5"/>
        <w:numPr>
          <w:ilvl w:val="0"/>
          <w:numId w:val="18"/>
        </w:numPr>
      </w:pPr>
      <w:r>
        <w:t>When Avatar hits a switch, the door opens.</w:t>
      </w:r>
    </w:p>
    <w:p w14:paraId="7210E7D6" w14:textId="0EE8FD6B" w:rsidR="00BE3FDF" w:rsidRDefault="00813537" w:rsidP="00813537">
      <w:pPr>
        <w:pStyle w:val="a5"/>
        <w:numPr>
          <w:ilvl w:val="0"/>
          <w:numId w:val="18"/>
        </w:numPr>
      </w:pPr>
      <w:r>
        <w:t>When door is opened, Avatar *can* enter the room.</w:t>
      </w:r>
    </w:p>
    <w:p w14:paraId="1B4EBD67" w14:textId="651B6F84" w:rsidR="00813537" w:rsidRDefault="00813537">
      <w:r>
        <w:br w:type="page"/>
      </w:r>
    </w:p>
    <w:p w14:paraId="08D1FB4F" w14:textId="715F2141" w:rsidR="00BE3FDF" w:rsidRDefault="00BE3FDF" w:rsidP="00897CE2">
      <w:pPr>
        <w:pStyle w:val="1"/>
      </w:pPr>
      <w:r>
        <w:lastRenderedPageBreak/>
        <w:t>Stretch Goals:</w:t>
      </w:r>
    </w:p>
    <w:p w14:paraId="36F24409" w14:textId="187E213F" w:rsidR="00CF69E3" w:rsidRPr="00A1626A" w:rsidRDefault="00CF69E3" w:rsidP="00A1626A">
      <w:pPr>
        <w:pStyle w:val="a5"/>
        <w:numPr>
          <w:ilvl w:val="0"/>
          <w:numId w:val="17"/>
        </w:numPr>
        <w:contextualSpacing w:val="0"/>
      </w:pPr>
      <w:r w:rsidRPr="00CF69E3">
        <w:rPr>
          <w:b/>
          <w:bCs/>
        </w:rPr>
        <w:t>Classy Environment</w:t>
      </w:r>
      <w:r>
        <w:t xml:space="preserve"> (+1 to +5): </w:t>
      </w:r>
      <w:r w:rsidR="00813537">
        <w:t>An unusually charismatic or interesting setting. Terrain is sculpted with care,</w:t>
      </w:r>
      <w:r w:rsidR="00CF2ACC">
        <w:t xml:space="preserve"> and</w:t>
      </w:r>
      <w:r w:rsidR="00813537">
        <w:t xml:space="preserve"> textures are</w:t>
      </w:r>
      <w:r w:rsidR="00A1626A">
        <w:t xml:space="preserve"> well-chosen.</w:t>
      </w:r>
    </w:p>
    <w:p w14:paraId="39CE1E11" w14:textId="26CC22D5" w:rsidR="00A1626A" w:rsidRPr="00A1626A" w:rsidRDefault="00A1626A" w:rsidP="00A1626A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What makes your environment classy?</w:t>
      </w:r>
    </w:p>
    <w:p w14:paraId="63E9F0BA" w14:textId="7CF48E80" w:rsidR="00CF2ACC" w:rsidRDefault="00CF2ACC" w:rsidP="00A1626A">
      <w:pPr>
        <w:pStyle w:val="a5"/>
        <w:numPr>
          <w:ilvl w:val="0"/>
          <w:numId w:val="17"/>
        </w:numPr>
        <w:contextualSpacing w:val="0"/>
      </w:pPr>
      <w:r>
        <w:rPr>
          <w:b/>
          <w:bCs/>
        </w:rPr>
        <w:t xml:space="preserve">Trees </w:t>
      </w:r>
      <w:r w:rsidRPr="00CF2ACC">
        <w:t>(+3 to +7): Unity has a whole tree system. You can create a tree prefab with tree shape info, and paint that tree prefab across your Terrain. Do keep performance in mind. If you have &gt; 1000 trees, it can slow things down.</w:t>
      </w:r>
    </w:p>
    <w:p w14:paraId="4D0BB63E" w14:textId="4C6CCF66" w:rsidR="00A1626A" w:rsidRPr="00A1626A" w:rsidRDefault="00A1626A" w:rsidP="00A1626A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How did you decide on a tree design?</w:t>
      </w:r>
    </w:p>
    <w:p w14:paraId="6A892529" w14:textId="678A13CE" w:rsidR="00A1626A" w:rsidRDefault="005E56BF" w:rsidP="00A1626A">
      <w:pPr>
        <w:pStyle w:val="a5"/>
        <w:numPr>
          <w:ilvl w:val="0"/>
          <w:numId w:val="17"/>
        </w:numPr>
        <w:contextualSpacing w:val="0"/>
      </w:pPr>
      <w:r w:rsidRPr="005E56BF">
        <w:rPr>
          <w:b/>
          <w:bCs/>
        </w:rPr>
        <w:t>Walking and Idling</w:t>
      </w:r>
      <w:r>
        <w:t xml:space="preserve"> (+5 to +20): Upgrade your Avatar to have both a walking animation and an idle animation. When the Avatar is moving fast - </w:t>
      </w:r>
      <w:r w:rsidR="00A1626A">
        <w:t>it</w:t>
      </w:r>
      <w:r>
        <w:t xml:space="preserve"> plays the walking animation, with </w:t>
      </w:r>
      <w:r w:rsidR="00A1626A">
        <w:t>animation speed matched to movement</w:t>
      </w:r>
      <w:r>
        <w:t xml:space="preserve"> speed. When the Avatar is standing still, it plays an idle animation.</w:t>
      </w:r>
      <w:r w:rsidR="00CE5CDC">
        <w:t xml:space="preserve"> To do this, you will have to create an idle animation, add it to the Animator Controller, create some Triggers</w:t>
      </w:r>
      <w:r w:rsidR="00A1626A">
        <w:t xml:space="preserve"> in the Animator Controller</w:t>
      </w:r>
      <w:r w:rsidR="00CE5CDC">
        <w:t>, and then write code in the AvatarController script to trigger the change from walk -&gt; idle -&gt; walk.</w:t>
      </w:r>
    </w:p>
    <w:p w14:paraId="3726B927" w14:textId="2BF13F8E" w:rsidR="00A1626A" w:rsidRPr="00A1626A" w:rsidRDefault="00A1626A" w:rsidP="00A1626A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How does the new AvatarController code work? How does it decide when to trigger walk, and when to trigger idle?</w:t>
      </w:r>
    </w:p>
    <w:p w14:paraId="698B9B91" w14:textId="5ADA7E58" w:rsidR="00BE3FDF" w:rsidRDefault="00CF2ACC" w:rsidP="00A1626A">
      <w:pPr>
        <w:pStyle w:val="a5"/>
        <w:numPr>
          <w:ilvl w:val="0"/>
          <w:numId w:val="17"/>
        </w:numPr>
        <w:contextualSpacing w:val="0"/>
      </w:pPr>
      <w:r>
        <w:rPr>
          <w:b/>
          <w:bCs/>
        </w:rPr>
        <w:t>New movement style with new animation</w:t>
      </w:r>
      <w:r w:rsidR="00897CE2" w:rsidRPr="00897CE2">
        <w:rPr>
          <w:b/>
          <w:bCs/>
        </w:rPr>
        <w:t xml:space="preserve"> </w:t>
      </w:r>
      <w:r w:rsidR="00897CE2" w:rsidRPr="00897CE2">
        <w:t>(+5 to +1</w:t>
      </w:r>
      <w:r w:rsidR="00813537">
        <w:t>5</w:t>
      </w:r>
      <w:r w:rsidR="00897CE2" w:rsidRPr="00897CE2">
        <w:t>):</w:t>
      </w:r>
      <w:r w:rsidR="00897CE2">
        <w:t xml:space="preserve"> </w:t>
      </w:r>
      <w:r w:rsidR="00BE3FDF">
        <w:t xml:space="preserve">Upgrade the </w:t>
      </w:r>
      <w:r>
        <w:t>Avatar</w:t>
      </w:r>
      <w:r w:rsidR="00BE3FDF">
        <w:t xml:space="preserve">Controller with a new movement style. </w:t>
      </w:r>
      <w:r w:rsidR="00897CE2">
        <w:t>Example:</w:t>
      </w:r>
      <w:r w:rsidR="00BE3FDF">
        <w:t xml:space="preserve"> </w:t>
      </w:r>
      <w:r w:rsidR="00897CE2">
        <w:t xml:space="preserve">if you shift-click, </w:t>
      </w:r>
      <w:r>
        <w:t xml:space="preserve">rather than doing a ‘walk’, the avatar might </w:t>
      </w:r>
      <w:r w:rsidR="005E56BF">
        <w:t>run</w:t>
      </w:r>
      <w:r w:rsidR="00A1626A">
        <w:t xml:space="preserve"> or sneak</w:t>
      </w:r>
      <w:r w:rsidR="005E56BF">
        <w:t>. The player would see this as the avatar moving faster</w:t>
      </w:r>
      <w:r w:rsidR="00A1626A">
        <w:t>/slower</w:t>
      </w:r>
      <w:r w:rsidR="005E56BF">
        <w:t>. Extra respect if the new movement style also has a new animation.</w:t>
      </w:r>
    </w:p>
    <w:p w14:paraId="0B2DD009" w14:textId="6F75F3E8" w:rsidR="00A1626A" w:rsidRPr="00A1626A" w:rsidRDefault="00A1626A" w:rsidP="00A1626A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What is your new movement style, and what buttons does the player push to make it happen?</w:t>
      </w:r>
    </w:p>
    <w:p w14:paraId="05AE3844" w14:textId="573CD3E6" w:rsidR="00DA30E3" w:rsidRDefault="0073489E" w:rsidP="00A1626A">
      <w:pPr>
        <w:pStyle w:val="a5"/>
        <w:numPr>
          <w:ilvl w:val="0"/>
          <w:numId w:val="17"/>
        </w:numPr>
        <w:contextualSpacing w:val="0"/>
      </w:pPr>
      <w:r>
        <w:rPr>
          <w:b/>
          <w:bCs/>
        </w:rPr>
        <w:t>Camera Controller</w:t>
      </w:r>
      <w:r>
        <w:t xml:space="preserve"> (+5 to +10): Many point-and-click games, such as RTSes, let you move the camera independently of the mouse. Write a camera controller script</w:t>
      </w:r>
      <w:r w:rsidR="00A1626A">
        <w:t xml:space="preserve"> so that the player can </w:t>
      </w:r>
      <w:r>
        <w:t>to move the camera with one hand (keyboard), while controlling the avatar with the other hand (mouse).</w:t>
      </w:r>
    </w:p>
    <w:p w14:paraId="5399F52C" w14:textId="2E6B51B4" w:rsidR="00325749" w:rsidRPr="00325749" w:rsidRDefault="00325749" w:rsidP="00A1626A">
      <w:pPr>
        <w:pStyle w:val="a5"/>
        <w:numPr>
          <w:ilvl w:val="0"/>
          <w:numId w:val="17"/>
        </w:numPr>
        <w:contextualSpacing w:val="0"/>
        <w:rPr>
          <w:color w:val="FF0000"/>
        </w:rPr>
      </w:pPr>
      <w:r w:rsidRPr="00325749">
        <w:rPr>
          <w:rFonts w:hint="eastAsia"/>
          <w:color w:val="FF0000"/>
          <w:lang w:eastAsia="zh-CN"/>
        </w:rPr>
        <w:t>Us</w:t>
      </w:r>
      <w:r w:rsidRPr="00325749">
        <w:rPr>
          <w:color w:val="FF0000"/>
          <w:lang w:eastAsia="zh-CN"/>
        </w:rPr>
        <w:t>e</w:t>
      </w:r>
      <w:r>
        <w:rPr>
          <w:color w:val="FF0000"/>
          <w:lang w:eastAsia="zh-CN"/>
        </w:rPr>
        <w:t xml:space="preserve"> the arrow keys to move the camera up, down, left and right. Use Z to zoom in and X for zoom out.</w:t>
      </w:r>
    </w:p>
    <w:p w14:paraId="7427AD4F" w14:textId="7917DB42" w:rsidR="00A1626A" w:rsidRPr="00A1626A" w:rsidRDefault="00A1626A" w:rsidP="00A1626A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How can the player control the camera?</w:t>
      </w:r>
    </w:p>
    <w:p w14:paraId="25303E3B" w14:textId="77777777" w:rsidR="00A1626A" w:rsidRDefault="00897CE2" w:rsidP="00A1626A">
      <w:pPr>
        <w:pStyle w:val="a5"/>
        <w:numPr>
          <w:ilvl w:val="0"/>
          <w:numId w:val="17"/>
        </w:numPr>
        <w:contextualSpacing w:val="0"/>
      </w:pPr>
      <w:r>
        <w:rPr>
          <w:b/>
          <w:bCs/>
        </w:rPr>
        <w:t xml:space="preserve">Other </w:t>
      </w:r>
      <w:r w:rsidRPr="00897CE2">
        <w:t xml:space="preserve">(+1 to +20): </w:t>
      </w:r>
      <w:r w:rsidR="00A1626A">
        <w:t>Something nifty and interesting. Your choice.</w:t>
      </w:r>
    </w:p>
    <w:p w14:paraId="26B9B798" w14:textId="77777777" w:rsidR="00A1626A" w:rsidRPr="00A1626A" w:rsidRDefault="00A1626A" w:rsidP="00A1626A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What nifty thing did you build?</w:t>
      </w:r>
    </w:p>
    <w:p w14:paraId="71F5BBB7" w14:textId="6CB9BAB6" w:rsidR="00897CE2" w:rsidRPr="00BE3FDF" w:rsidRDefault="00A1626A" w:rsidP="00A1626A">
      <w:pPr>
        <w:pStyle w:val="a5"/>
        <w:contextualSpacing w:val="0"/>
      </w:pPr>
      <w:r w:rsidRPr="00A1626A">
        <w:rPr>
          <w:i/>
          <w:iCs/>
        </w:rPr>
        <w:t>AND What does the player need to do to enjoy your nifty thing?</w:t>
      </w:r>
      <w:r w:rsidR="00897CE2">
        <w:t xml:space="preserve"> </w:t>
      </w:r>
    </w:p>
    <w:sectPr w:rsidR="00897CE2" w:rsidRPr="00BE3FDF" w:rsidSect="00622D5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70930"/>
    <w:multiLevelType w:val="hybridMultilevel"/>
    <w:tmpl w:val="C176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6F4C"/>
    <w:multiLevelType w:val="hybridMultilevel"/>
    <w:tmpl w:val="171E20CC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E592F"/>
    <w:multiLevelType w:val="hybridMultilevel"/>
    <w:tmpl w:val="615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D5467"/>
    <w:multiLevelType w:val="hybridMultilevel"/>
    <w:tmpl w:val="EA22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DE691E"/>
    <w:multiLevelType w:val="hybridMultilevel"/>
    <w:tmpl w:val="F4F0294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B33B8"/>
    <w:multiLevelType w:val="hybridMultilevel"/>
    <w:tmpl w:val="A6B6319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241E3"/>
    <w:multiLevelType w:val="hybridMultilevel"/>
    <w:tmpl w:val="E49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52E7B"/>
    <w:multiLevelType w:val="hybridMultilevel"/>
    <w:tmpl w:val="BDE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413E27"/>
    <w:multiLevelType w:val="hybridMultilevel"/>
    <w:tmpl w:val="3744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93D6D"/>
    <w:multiLevelType w:val="hybridMultilevel"/>
    <w:tmpl w:val="B74E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7"/>
  </w:num>
  <w:num w:numId="5">
    <w:abstractNumId w:val="20"/>
  </w:num>
  <w:num w:numId="6">
    <w:abstractNumId w:val="13"/>
  </w:num>
  <w:num w:numId="7">
    <w:abstractNumId w:val="1"/>
  </w:num>
  <w:num w:numId="8">
    <w:abstractNumId w:val="18"/>
  </w:num>
  <w:num w:numId="9">
    <w:abstractNumId w:val="11"/>
  </w:num>
  <w:num w:numId="10">
    <w:abstractNumId w:val="16"/>
  </w:num>
  <w:num w:numId="11">
    <w:abstractNumId w:val="7"/>
  </w:num>
  <w:num w:numId="12">
    <w:abstractNumId w:val="15"/>
  </w:num>
  <w:num w:numId="13">
    <w:abstractNumId w:val="19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3"/>
  </w:num>
  <w:num w:numId="19">
    <w:abstractNumId w:val="4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3CC9"/>
    <w:rsid w:val="000A5D86"/>
    <w:rsid w:val="000A6057"/>
    <w:rsid w:val="000A7244"/>
    <w:rsid w:val="000C34A1"/>
    <w:rsid w:val="000D706B"/>
    <w:rsid w:val="00103082"/>
    <w:rsid w:val="00121F53"/>
    <w:rsid w:val="00135C22"/>
    <w:rsid w:val="001509C8"/>
    <w:rsid w:val="0016008C"/>
    <w:rsid w:val="00186F59"/>
    <w:rsid w:val="001C75D0"/>
    <w:rsid w:val="001E30D4"/>
    <w:rsid w:val="002209B7"/>
    <w:rsid w:val="00221887"/>
    <w:rsid w:val="00223AAD"/>
    <w:rsid w:val="00224D60"/>
    <w:rsid w:val="00286808"/>
    <w:rsid w:val="002D141A"/>
    <w:rsid w:val="002E3648"/>
    <w:rsid w:val="00302A9C"/>
    <w:rsid w:val="00304885"/>
    <w:rsid w:val="00325749"/>
    <w:rsid w:val="003346F3"/>
    <w:rsid w:val="00352571"/>
    <w:rsid w:val="00376A1B"/>
    <w:rsid w:val="004418C9"/>
    <w:rsid w:val="00446887"/>
    <w:rsid w:val="004631D2"/>
    <w:rsid w:val="0047002F"/>
    <w:rsid w:val="004761FF"/>
    <w:rsid w:val="00533FC3"/>
    <w:rsid w:val="00546613"/>
    <w:rsid w:val="00576922"/>
    <w:rsid w:val="005770A8"/>
    <w:rsid w:val="005978C6"/>
    <w:rsid w:val="005A7551"/>
    <w:rsid w:val="005B77ED"/>
    <w:rsid w:val="005B7D85"/>
    <w:rsid w:val="005D2AAE"/>
    <w:rsid w:val="005E56BF"/>
    <w:rsid w:val="00613C51"/>
    <w:rsid w:val="006161E0"/>
    <w:rsid w:val="00622D5A"/>
    <w:rsid w:val="00645CE1"/>
    <w:rsid w:val="00680038"/>
    <w:rsid w:val="00684A0C"/>
    <w:rsid w:val="006868AA"/>
    <w:rsid w:val="006D34B5"/>
    <w:rsid w:val="006D4C01"/>
    <w:rsid w:val="006F5FE7"/>
    <w:rsid w:val="006F6896"/>
    <w:rsid w:val="00726651"/>
    <w:rsid w:val="0073489E"/>
    <w:rsid w:val="00737FD8"/>
    <w:rsid w:val="007576E0"/>
    <w:rsid w:val="007719AF"/>
    <w:rsid w:val="007A362E"/>
    <w:rsid w:val="007A6229"/>
    <w:rsid w:val="007A7931"/>
    <w:rsid w:val="007C0635"/>
    <w:rsid w:val="007D3A12"/>
    <w:rsid w:val="007F5347"/>
    <w:rsid w:val="00806AE2"/>
    <w:rsid w:val="00813537"/>
    <w:rsid w:val="00842A3F"/>
    <w:rsid w:val="00866D3D"/>
    <w:rsid w:val="00897CE2"/>
    <w:rsid w:val="008B6E82"/>
    <w:rsid w:val="008C6227"/>
    <w:rsid w:val="008E481D"/>
    <w:rsid w:val="008E573E"/>
    <w:rsid w:val="008E60B2"/>
    <w:rsid w:val="00905F67"/>
    <w:rsid w:val="00960BD8"/>
    <w:rsid w:val="009820BF"/>
    <w:rsid w:val="00993CC6"/>
    <w:rsid w:val="009D70CB"/>
    <w:rsid w:val="009F31C1"/>
    <w:rsid w:val="00A1626A"/>
    <w:rsid w:val="00A72632"/>
    <w:rsid w:val="00A72E6A"/>
    <w:rsid w:val="00A92352"/>
    <w:rsid w:val="00AB1DA3"/>
    <w:rsid w:val="00B22412"/>
    <w:rsid w:val="00BA69EE"/>
    <w:rsid w:val="00BB548C"/>
    <w:rsid w:val="00BB72D1"/>
    <w:rsid w:val="00BC79C2"/>
    <w:rsid w:val="00BD1FCB"/>
    <w:rsid w:val="00BE3FDF"/>
    <w:rsid w:val="00BF3FE9"/>
    <w:rsid w:val="00BF56E4"/>
    <w:rsid w:val="00C011DA"/>
    <w:rsid w:val="00C013E5"/>
    <w:rsid w:val="00C13A98"/>
    <w:rsid w:val="00C2372A"/>
    <w:rsid w:val="00C240C5"/>
    <w:rsid w:val="00C45579"/>
    <w:rsid w:val="00C63575"/>
    <w:rsid w:val="00CD1AD0"/>
    <w:rsid w:val="00CE5CDC"/>
    <w:rsid w:val="00CF2ACC"/>
    <w:rsid w:val="00CF69E3"/>
    <w:rsid w:val="00D239D7"/>
    <w:rsid w:val="00D24461"/>
    <w:rsid w:val="00D40824"/>
    <w:rsid w:val="00D447E9"/>
    <w:rsid w:val="00D5347C"/>
    <w:rsid w:val="00D56AD7"/>
    <w:rsid w:val="00D81780"/>
    <w:rsid w:val="00DA30E3"/>
    <w:rsid w:val="00E20D6F"/>
    <w:rsid w:val="00E26B9F"/>
    <w:rsid w:val="00E37F6B"/>
    <w:rsid w:val="00E416A2"/>
    <w:rsid w:val="00E66076"/>
    <w:rsid w:val="00EB10D6"/>
    <w:rsid w:val="00EB75F1"/>
    <w:rsid w:val="00F1014C"/>
    <w:rsid w:val="00F1624F"/>
    <w:rsid w:val="00F33EBC"/>
    <w:rsid w:val="00F83A96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97C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 字符"/>
    <w:basedOn w:val="a0"/>
    <w:link w:val="1"/>
    <w:uiPriority w:val="9"/>
    <w:rsid w:val="00897CE2"/>
    <w:rPr>
      <w:rFonts w:eastAsiaTheme="majorEastAsia" w:cstheme="minorHAnsi"/>
      <w:b/>
      <w:bCs/>
      <w:sz w:val="28"/>
      <w:szCs w:val="28"/>
      <w:u w:val="single"/>
    </w:rPr>
  </w:style>
  <w:style w:type="character" w:styleId="aa">
    <w:name w:val="annotation reference"/>
    <w:basedOn w:val="a0"/>
    <w:uiPriority w:val="99"/>
    <w:semiHidden/>
    <w:unhideWhenUsed/>
    <w:rsid w:val="0073489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3489E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73489E"/>
    <w:rPr>
      <w:rFonts w:ascii="Tahoma" w:hAnsi="Tahoma" w:cs="Tahoma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3489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3489E"/>
    <w:rPr>
      <w:rFonts w:ascii="Tahoma" w:hAnsi="Tahoma" w:cs="Tahoma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3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3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王 馨妍</cp:lastModifiedBy>
  <cp:revision>110</cp:revision>
  <dcterms:created xsi:type="dcterms:W3CDTF">2019-01-07T20:31:00Z</dcterms:created>
  <dcterms:modified xsi:type="dcterms:W3CDTF">2021-10-09T14:36:00Z</dcterms:modified>
</cp:coreProperties>
</file>