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Times New Roman" w:hAnsi="Times New Roman" w:eastAsia="黑体"/>
          <w:b/>
          <w:sz w:val="48"/>
        </w:rPr>
        <w:t>苍穹外卖项目设计文档</w:t>
      </w:r>
    </w:p>
    <w:p>
      <w:pPr>
        <w:spacing w:after="960"/>
        <w:jc w:val="center"/>
      </w:pPr>
      <w:r>
        <w:rPr>
          <w:rFonts w:ascii="Times New Roman" w:hAnsi="Times New Roman" w:eastAsia="宋体"/>
          <w:b/>
          <w:sz w:val="32"/>
        </w:rPr>
        <w:t>Java + 智能体综合应用项目实训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苍穹外卖 / 网上订餐系统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团队规模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代码仓库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Xinyang-Hu123/Intern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技术栈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 17、Spring Boot、MyBatis、MySQL、Redis、Vue 2、微信小程序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编写日期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2026-07-01</w:t>
            </w:r>
          </w:p>
        </w:tc>
      </w:tr>
    </w:tbl>
    <w:p>
      <w:pPr>
        <w:spacing w:before="1600"/>
        <w:jc w:val="center"/>
      </w:pPr>
      <w:r>
        <w:rPr>
          <w:rFonts w:ascii="Times New Roman" w:hAnsi="Times New Roman" w:eastAsia="宋体"/>
          <w:sz w:val="24"/>
        </w:rPr>
        <w:t>本文档依据课程实训要求和当前项目源码整理，用于中期检查、最终答辩和团队协作交付。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jc w:val="left"/>
      </w:pPr>
      <w:r>
        <w:rPr>
          <w:rFonts w:ascii="Times New Roman" w:hAnsi="Times New Roman" w:eastAsia="宋体"/>
          <w:sz w:val="21"/>
        </w:rPr>
        <w:fldChar w:fldCharType="begin"/>
        <w:instrText xml:space="preserve">TOC \o "1-3" \h \z \u</w:instrText>
        <w:fldChar w:fldCharType="separate"/>
        <w:t>右键更新域以生成目录</w:t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文档版本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编写日期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2026-07-01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苍穹外卖 / 网上订餐系统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适用阶段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Java + 智能体综合应用项目实训，4 周团队项目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团队规模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人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技术栈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 17、Spring Boot 2.7.3、MyBatis、MySQL 8.0、Redis、Vue 2、TypeScript、微信小程序、Nginx、WebSocket、Graphviz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代码仓库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`Xinyang-Hu123/Intern`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关联文档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`docs/requirements/需求设计文档.md`、`README.md`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</w:t>
      </w:r>
    </w:p>
    <w:p>
      <w:pPr>
        <w:pStyle w:val="Heading2"/>
        <w:jc w:val="left"/>
      </w:pPr>
      <w:r>
        <w:t>1. 文档目标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文档是苍穹外卖项目的完整设计依据，面向项目经理、系统分析师、后端工程师、前端/小程序工程师、测试工程师和答辩评审老师。文档覆盖系统上下文、总体架构、模块设计、接口边界、数据模型、核心业务流程、部署拓扑、测试策略、团队协作和风险控制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本文档与需求设计文档分工如下：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重点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`docs/requirements/需求设计文档.md`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说明为什么做、做什么、验收什么，重点是需求、用例、范围、验收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`docs/design/项目设计文档.md`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说明怎么做、如何分层、如何联调、如何部署、如何测试，重点是技术设计和工程落地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</w:t>
      </w:r>
    </w:p>
    <w:p>
      <w:pPr>
        <w:pStyle w:val="Heading2"/>
        <w:jc w:val="left"/>
      </w:pPr>
      <w:r>
        <w:t>2.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原则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设计要求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前后端分离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管理端、小程序端只负责展示和交互，业务规则集中在服务端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分层清晰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Controller 只做参数接收和分发，Service 承载业务规则，Mapper 负责数据访问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数据对象隔离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DTO 接收请求，Entity 映射数据库，VO 返回前端，禁止直接把 Entity 暴露给前端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核心流程可追踪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下单、支付、接单、派送、完成、取消等状态变化必须可通过订单记录追踪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过程可协作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所有需求、任务、缺陷、PR、版本发布都通过 GitHub 过程化管理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演示可落地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系统设计以 4 周实训可完成、可演示、可答辩为边界，复杂外部能力保留扩展接口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图源可维护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所有设计图使用 Graphviz `.dot` 源文件维护，`.svg` 用于文档展示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3</w:t>
      </w:r>
    </w:p>
    <w:p>
      <w:pPr>
        <w:pStyle w:val="Heading2"/>
        <w:jc w:val="left"/>
      </w:pPr>
      <w:r>
        <w:t>3. 系统上下文设计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系统围绕“用户在线点餐”和“商家后台履约”两条主线建设。小程序用户完成浏览、加购、下单、支付、催单和历史订单查询；商家员工在管理端维护商品和处理订单；服务端统一处理鉴权、业务规则、数据持久化、缓存、文件上传、WebSocket 通知和外部服务集成。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6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6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1 系统上下文图</w:t>
      </w:r>
    </w:p>
    <w:p>
      <w:pPr>
        <w:pStyle w:val="Heading3"/>
        <w:jc w:val="left"/>
      </w:pPr>
      <w:r>
        <w:t>3.1 参与者与职责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参与者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使用对象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核心目标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小程序用户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快速选餐、提交订单、支付、查看订单状态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商家员工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管理端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维护菜品套餐、处理订单、查看经营数据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项目经理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GitHub、文档、看板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控制需求范围、验收标准、进度和答辩材料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系统分析师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代码、接口、数据库、设计文档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把需求拆解为可实现的模块和技术方案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测试/配置管理员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Issue、PR、CI、测试记录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确认功能质量、缺陷闭环和版本冻结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外部服务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微信、OSS、百度地图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提供登录、支付扩展、图片存储和配送范围校验能力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4</w:t>
      </w:r>
    </w:p>
    <w:p>
      <w:pPr>
        <w:pStyle w:val="Heading2"/>
        <w:jc w:val="left"/>
      </w:pPr>
      <w:r>
        <w:t>4. 总体架构设计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项目采用典型的三端分离结构：Vue 管理端、微信小程序端、Spring Boot 服务端。Nginx 作为静态资源服务器和反向代理，服务端通过 MyBatis 访问 MySQL，通过 Redis 存储店铺营业状态等轻量缓存，通过 WebSocket 向管理端实时推送新订单和催单。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31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er_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2 容器与组件图</w:t>
      </w:r>
    </w:p>
    <w:p>
      <w:pPr>
        <w:pStyle w:val="Heading3"/>
        <w:jc w:val="left"/>
      </w:pPr>
      <w:r>
        <w:t>4.1 代码目录与职责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`sky-take-out/`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Maven 多模块工程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父 POM 管理依赖和模块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`sky-take-out/sky-common/`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公共能力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常量、异常、工具类、统一结果、配置属性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`sky-take-out/sky-pojo/`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数据对象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Entity、DTO、VO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`sky-take-out/sky-server/`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后端主服务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启动类、Controller、Service、Mapper、配置、任务、WebSocket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`project-rjwm-admin-vue-ts/`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管理端前端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2 + TypeScript 页面、路由、接口封装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`mp-weixin/`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小程序页面、组件、静态资源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`nginx-1.20.2/`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 配置与静态产物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演示环境反向代理和管理端静态文件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`docs/requirements/`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需求文档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需求、用例、验收和需求图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`docs/design/`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设计文档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架构、模块、流程、部署和团队协作设计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5</w:t>
      </w:r>
    </w:p>
    <w:p>
      <w:pPr>
        <w:pStyle w:val="Heading3"/>
        <w:jc w:val="left"/>
      </w:pPr>
      <w:r>
        <w:t>4.2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 17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 Java 运行时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团队协作环境一致，满足课程要求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 2.7.3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后端主框架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生态成熟，便于快速开发 REST API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MyBatis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数据访问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 可控，适合课程项目展示数据库操作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8.0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业务数据存储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关系模型清晰，便于订单和商品数据建模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缓存/状态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适合店铺营业状态等快速读写场景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2 + TypeScript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已有代码基础稳定，便于维护后台页面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符合移动点餐场景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静态资源和代理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统一管理前端静态资源、接口代理和 WebSocket 转发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WebSocket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实时提醒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新订单、催单能及时推送到管理端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Knife4j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接口文档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方便联调和答辩展示接口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Graphviz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设计图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图源可版本化，适合 GitHub 协作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6</w:t>
      </w:r>
    </w:p>
    <w:p>
      <w:pPr>
        <w:pStyle w:val="Heading2"/>
        <w:jc w:val="left"/>
      </w:pPr>
      <w:r>
        <w:t>5. 后端分层与组件设计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后端分为接口层、业务层、数据访问层、领域对象层和基础设施层。接口层根据访问端拆分为 </w:t>
      </w:r>
      <w:r>
        <w:rPr>
          <w:rFonts w:ascii="Consolas" w:hAnsi="Consolas" w:eastAsia="Consolas"/>
          <w:color w:val="C0392B"/>
          <w:sz w:val="22"/>
        </w:rPr>
        <w:t>admin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color w:val="C0392B"/>
          <w:sz w:val="22"/>
        </w:rPr>
        <w:t>user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color w:val="C0392B"/>
          <w:sz w:val="22"/>
        </w:rPr>
        <w:t>notify</w:t>
      </w:r>
      <w:r>
        <w:rPr>
          <w:rFonts w:ascii="Times New Roman" w:hAnsi="Times New Roman" w:eastAsia="宋体"/>
          <w:b w:val="0"/>
          <w:sz w:val="24"/>
        </w:rPr>
        <w:t xml:space="preserve"> 三类 Controller；业务层根据业务模块拆分 Service；数据访问层使用 Mapper 接口和 XML SQL。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10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ckend_layered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1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3 后端分层组件图</w:t>
      </w:r>
    </w:p>
    <w:p>
      <w:pPr>
        <w:pStyle w:val="Heading3"/>
        <w:jc w:val="left"/>
      </w:pPr>
      <w:r>
        <w:t>5.1 接口层设计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包/模块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代表类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`controller.admin`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`EmployeeController`、`DishController`、`OrderController`、`ReportController`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管理端接口统一以 `/admin` 开头，受管理端 JWT 拦截器保护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`controller.user`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`UserController`、`ShoppingCartController`、`AddressBookController`、`OrderController`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用户端接口统一以 `/user` 开头，受用户端 JWT 拦截器保护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`controller.notify`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`PayNotifyController`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支付回调等外部通知入口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`handler`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`GlobalExceptionHandler`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捕获业务异常和 SQL 唯一约束异常，统一返回 `Result`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`config`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`WebMvcConfiguration`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 JWT 拦截器、Knife4j、静态资源映射和 JSON 转换器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7</w:t>
      </w:r>
    </w:p>
    <w:p>
      <w:pPr>
        <w:pStyle w:val="Heading3"/>
        <w:jc w:val="left"/>
      </w:pPr>
      <w:r>
        <w:t>5.2 业务层设计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服务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关键职责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设计关注点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`EmployeeService`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员工登录、员工增改查、启停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密码校验、账号状态、默认密码策略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`CategoryService`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分类新增、分页、修改、删除、启停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删除前检查菜品/套餐引用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`DishService`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菜品、口味、图片、售卖状态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菜品和口味批量保存，关联套餐时删除受限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`SetmealService`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套餐及套餐菜品关系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启售前检查套餐内菜品状态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`ShoppingCartService`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加购、减少、列表、清空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同商品同规格数量合并，用户隔离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`AddressBookService`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地址增删改查、默认地址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同一用户仅一个默认地址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`OrderService`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下单、支付、取消、履约、催单、再来一单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状态机、订单明细、购物车清空、退款、WebSocket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`WorkspaceService`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工作台统计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今日数据、订单概览、菜品和套餐概览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`ReportService`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营业额、用户、订单、销量统计、导出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日期区间聚合、Excel 导出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8</w:t>
      </w:r>
    </w:p>
    <w:p>
      <w:pPr>
        <w:pStyle w:val="Heading3"/>
        <w:jc w:val="left"/>
      </w:pPr>
      <w:r>
        <w:t>5.3 数据访问层设计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Mapper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数据对象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典型操作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`EmployeeMapper`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`employee`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登录查询、分页、新增、更新状态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`CategoryMapper`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`category`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 CRUD、按类型查询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`DishMapper`、`DishFlavorMapper`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`dish`、`dish_flavor`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菜品分页、批量口味、状态更新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`SetmealMapper`、`SetmealDishMapper`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`setmeal`、`setmeal_dish`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套餐分页、套餐菜品关系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`ShoppingCartMapper`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`shopping_cart`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加购、减少、按用户清空、批量插入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`AddressBookMapper`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`address_book`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地址维护、默认地址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`OrderMapper`、`OrderDetailMapper`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`orders`、`order_detail`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订单分页、状态统计、订单明细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`UserMapper`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`user`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微信登录用户查询与新增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9</w:t>
      </w:r>
    </w:p>
    <w:p>
      <w:pPr>
        <w:pStyle w:val="Heading2"/>
        <w:jc w:val="left"/>
      </w:pPr>
      <w:r>
        <w:t>6. 核心业务流程设计</w:t>
      </w:r>
    </w:p>
    <w:p>
      <w:pPr>
        <w:pStyle w:val="Heading3"/>
        <w:jc w:val="left"/>
      </w:pPr>
      <w:r>
        <w:t>6.1 订单状态机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订单是系统最核心的业务对象。订单状态只能按定义好的路径流转，任何越级变更都应被业务层拦截。当前代码中订单状态常量定义在 </w:t>
      </w:r>
      <w:r>
        <w:rPr>
          <w:rFonts w:ascii="Consolas" w:hAnsi="Consolas" w:eastAsia="Consolas"/>
          <w:color w:val="C0392B"/>
          <w:sz w:val="22"/>
        </w:rPr>
        <w:t>Orders</w:t>
      </w:r>
      <w:r>
        <w:rPr>
          <w:rFonts w:ascii="Times New Roman" w:hAnsi="Times New Roman" w:eastAsia="宋体"/>
          <w:b w:val="0"/>
          <w:sz w:val="24"/>
        </w:rPr>
        <w:t xml:space="preserve"> 实体中，分别为待付款、待接单、已接单、派送中、已完成、已取消。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218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_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1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4 订单状态机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业务含义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可执行动作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待付款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用户已提交订单但未支付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支付、用户取消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待接单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用户已支付，等待商家确认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商家接单、商家拒单、用户取消、催单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已接单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商家已确认订单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派送、商家取消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派送中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订单正在配送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完成、商家取消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订单履约完成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查询、统计、再来一单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已取消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订单终止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查询、统计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10</w:t>
      </w:r>
    </w:p>
    <w:p>
      <w:pPr>
        <w:pStyle w:val="Heading3"/>
        <w:jc w:val="left"/>
      </w:pPr>
      <w:r>
        <w:t>6.2 用户下单与支付流程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用户下单流程需要同时保证业务校验和数据一致性：校验地址、配送范围和购物车，创建订单主表，批量创建订单明细，清空购物车，并在支付成功后推送管理端提醒。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671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r_order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71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5 用户下单与支付时序图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关键设计：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设计要求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地址校验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地址必须存在，并属于当前用户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配送范围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使用店铺地址和用户地址调用百度地图接口，超过配送范围时阻止下单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购物车校验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当前用户购物车不能为空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订单创建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订单主表保存用户、金额、地址快照、状态、支付状态、下单时间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明细创建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订单明细从购物车复制，保留名称、图片、金额等历史信息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购物车清理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订单创建成功后清理当前用户购物车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支付处理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当前实现为模拟支付，直接把订单置为待接单和已支付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实时通知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支付成功后通过 WebSocket 推送 `type=1` 新订单消息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11</w:t>
      </w:r>
    </w:p>
    <w:p>
      <w:pPr>
        <w:pStyle w:val="Heading3"/>
        <w:jc w:val="left"/>
      </w:pPr>
      <w:r>
        <w:t>6.3 管理端订单履约流程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管理端订单流程围绕订单列表、详情、接单、拒单、取消、派送、完成展开。所有管理端请求需要携带 </w:t>
      </w:r>
      <w:r>
        <w:rPr>
          <w:rFonts w:ascii="Consolas" w:hAnsi="Consolas" w:eastAsia="Consolas"/>
          <w:color w:val="C0392B"/>
          <w:sz w:val="22"/>
        </w:rPr>
        <w:t>token</w:t>
      </w:r>
      <w:r>
        <w:rPr>
          <w:rFonts w:ascii="Times New Roman" w:hAnsi="Times New Roman" w:eastAsia="宋体"/>
          <w:b w:val="0"/>
          <w:sz w:val="24"/>
        </w:rPr>
        <w:t xml:space="preserve">，通过 </w:t>
      </w:r>
      <w:r>
        <w:rPr>
          <w:rFonts w:ascii="Consolas" w:hAnsi="Consolas" w:eastAsia="Consolas"/>
          <w:color w:val="C0392B"/>
          <w:sz w:val="22"/>
        </w:rPr>
        <w:t>JwtTokenAdminInterceptor</w:t>
      </w:r>
      <w:r>
        <w:rPr>
          <w:rFonts w:ascii="Times New Roman" w:hAnsi="Times New Roman" w:eastAsia="宋体"/>
          <w:b w:val="0"/>
          <w:sz w:val="24"/>
        </w:rPr>
        <w:t xml:space="preserve"> 校验后再进入 Controller。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5382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fulfillment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3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6 管理端履约时序图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前置状态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后置状态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条件查询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`GET /admin/order/conditionSearch`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已登录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不改变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支持状态、时间、订单号等条件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`PUT /admin/order/confirm`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待接单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已接单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仅待接单可接单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拒单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`PUT /admin/order/rejection`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待接单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已取消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已支付订单应退款并记录拒单原因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取消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`PUT /admin/order/cancel`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履约中订单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已取消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已支付订单应退款并记录取消原因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派送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`PUT /admin/order/delivery/{id}`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已接单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派送中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仅已接单可派送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`PUT /admin/order/complete/{id}`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派送中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1662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记录送达时间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12</w:t>
      </w:r>
    </w:p>
    <w:p>
      <w:pPr>
        <w:pStyle w:val="Heading3"/>
        <w:jc w:val="left"/>
      </w:pPr>
      <w:r>
        <w:t>6.4 基础资料流程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主流程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关键约束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员工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新增员工 -&gt; 分页查询 -&gt; 编辑 -&gt; 启停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用户名唯一，禁用员工不可登录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新增分类 -&gt; 分页查询 -&gt; 编辑 -&gt; 启停/删除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被菜品或套餐引用时禁止删除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新增菜品与口味 -&gt; 上传图片 -&gt; 启售 -&gt; 用户端展示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关联套餐时删除受限，停售菜品不可购买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新增套餐并选择菜品 -&gt; 启售 -&gt; 用户端展示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套餐内有停售菜品时不应启售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店铺状态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管理端设置营业/打烊 -&gt; 用户端查询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打烊时用户端应禁止提交新订单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13</w:t>
      </w:r>
    </w:p>
    <w:p>
      <w:pPr>
        <w:pStyle w:val="Heading2"/>
        <w:jc w:val="left"/>
      </w:pPr>
      <w:r>
        <w:t>7. 数据模型设计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项目采用关系型数据模型。用户、地址、购物车、订单、订单明细构成用户下单主链路；分类、菜品、口味、套餐、套餐菜品关系构成商品管理主链路；员工支撑管理端登录和后台操作。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518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base_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7 数据库 ER 图</w:t>
      </w:r>
    </w:p>
    <w:p>
      <w:pPr>
        <w:pStyle w:val="Heading3"/>
        <w:jc w:val="left"/>
      </w:pPr>
      <w:r>
        <w:t>7.1 核心实体设计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业务含义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`employee`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管理端员工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保存账号、密码、手机号、状态和审计字段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`user`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小程序用户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通过微信 openid 识别用户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`category`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商品分类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`type` 区分菜品分类和套餐分类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`dish`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关联分类，保存价格、图片、描述、售卖状态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`dish_flavor`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菜品口味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一个菜品可有多个口味配置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`setmeal`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关联分类，保存价格、图片、售卖状态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`setmeal_dish`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套餐菜品关系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多对多关系拆分表，保存菜品份数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`shopping_cart`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保存用户临时加购项，可指向菜品或套餐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`address_book`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地址簿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保存用户收货地址和默认地址状态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`orders`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订单主表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保存订单状态、支付状态、金额、地址快照和履约时间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`order_detail`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订单明细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保存订单内每个菜品/套餐的历史快照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14</w:t>
      </w:r>
    </w:p>
    <w:p>
      <w:pPr>
        <w:pStyle w:val="Heading3"/>
        <w:jc w:val="left"/>
      </w:pPr>
      <w:r>
        <w:t>7.2 数据一致性要求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一致性要求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下单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订单主表、订单明细、购物车清理应作为一个业务整体处理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菜品新增/编辑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菜品基本信息和口味信息保持同步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套餐新增/编辑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套餐基本信息和套餐菜品关系保持同步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默认地址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同一用户只能有一个默认地址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订单取消/拒单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订单状态、取消/拒单原因、取消时间、退款状态保持一致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报表统计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仅统计有效订单，取消订单不应进入营业额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15</w:t>
      </w:r>
    </w:p>
    <w:p>
      <w:pPr>
        <w:pStyle w:val="Heading2"/>
        <w:jc w:val="left"/>
      </w:pPr>
      <w:r>
        <w:t>8. 接口设计</w:t>
      </w:r>
    </w:p>
    <w:p>
      <w:pPr>
        <w:pStyle w:val="Heading3"/>
        <w:jc w:val="left"/>
      </w:pPr>
      <w:r>
        <w:t>8.1 统一响应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后端接口统一返回 </w:t>
      </w:r>
      <w:r>
        <w:rPr>
          <w:rFonts w:ascii="Consolas" w:hAnsi="Consolas" w:eastAsia="Consolas"/>
          <w:color w:val="C0392B"/>
          <w:sz w:val="22"/>
        </w:rPr>
        <w:t>Result&lt;T&gt;</w:t>
      </w:r>
      <w:r>
        <w:rPr>
          <w:rFonts w:ascii="Times New Roman" w:hAnsi="Times New Roman" w:eastAsia="宋体"/>
          <w:b w:val="0"/>
          <w:sz w:val="24"/>
        </w:rPr>
        <w:t xml:space="preserve"> 或 </w:t>
      </w:r>
      <w:r>
        <w:rPr>
          <w:rFonts w:ascii="Consolas" w:hAnsi="Consolas" w:eastAsia="Consolas"/>
          <w:color w:val="C0392B"/>
          <w:sz w:val="22"/>
        </w:rPr>
        <w:t>PageResult</w:t>
      </w:r>
      <w:r>
        <w:rPr>
          <w:rFonts w:ascii="Times New Roman" w:hAnsi="Times New Roman" w:eastAsia="宋体"/>
          <w:b w:val="0"/>
          <w:sz w:val="24"/>
        </w:rPr>
        <w:t>。成功返回业务数据，失败由全局异常处理器返回错误消息。分页接口返回总数和列表，便于前端分页组件直接使用。</w:t>
      </w:r>
    </w:p>
    <w:p>
      <w:pPr>
        <w:pStyle w:val="Heading3"/>
        <w:jc w:val="left"/>
      </w:pPr>
      <w:r>
        <w:t>8.2 管理端接口分组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分组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路径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主要能力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员工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`/admin/employee`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登录、退出、新增、分页、启停、详情、编辑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`/admin/category`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新增、分页、删除、编辑、启停、列表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`/admin/dish`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新增、分页、删除、详情、编辑、列表、启停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`/admin/setmeal`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新增、分页、删除、详情、编辑、启停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`/admin/order`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条件查询、统计、详情、接单、拒单、取消、派送、完成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报表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`/admin/report`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营业额、用户、订单、Top10、导出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工作台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`/admin/workspace`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今日数据、订单概览、菜品概览、套餐概览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店铺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`/admin/shop`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设置营业状态、查询营业状态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通用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`/admin/common`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图片上传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16</w:t>
      </w:r>
    </w:p>
    <w:p>
      <w:pPr>
        <w:pStyle w:val="Heading3"/>
        <w:jc w:val="left"/>
      </w:pPr>
      <w:r>
        <w:t>8.3 用户端接口分组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分组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路径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主要能力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`/user/user`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微信登录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店铺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`/user/shop`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店铺状态、店铺信息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`/user/category`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分类列表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菜品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`/user/dish`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按分类查询菜品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`/user/setmeal`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套餐列表、套餐菜品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`/user/shoppingCart`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添加、减少、列表、清空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地址簿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`/user/addressBook`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新增、列表、详情、编辑、默认地址、删除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`/user/order`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提交、支付、历史订单、详情、取消、再来一单、催单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支付通知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`/notify/paySuccess`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支付成功回调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17</w:t>
      </w:r>
    </w:p>
    <w:p>
      <w:pPr>
        <w:pStyle w:val="Heading3"/>
        <w:jc w:val="left"/>
      </w:pPr>
      <w:r>
        <w:t>8.4 鉴权设计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访问端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请求头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拦截范围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放行接口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`token`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`/admin/**`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`/admin/employee/login`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用户端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`authentication`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`/user/**`</w:t>
            </w:r>
          </w:p>
        </w:tc>
        <w:tc>
          <w:tcPr>
            <w:tcW w:type="dxa" w:w="2078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`/user/user/login`、`/user/shop/status`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18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JWT 解析成功后，拦截器把当前员工或用户 id 写入 </w:t>
      </w:r>
      <w:r>
        <w:rPr>
          <w:rFonts w:ascii="Consolas" w:hAnsi="Consolas" w:eastAsia="Consolas"/>
          <w:color w:val="C0392B"/>
          <w:sz w:val="22"/>
        </w:rPr>
        <w:t>BaseContext</w:t>
      </w:r>
      <w:r>
        <w:rPr>
          <w:rFonts w:ascii="Times New Roman" w:hAnsi="Times New Roman" w:eastAsia="宋体"/>
          <w:b w:val="0"/>
          <w:sz w:val="24"/>
        </w:rPr>
        <w:t>。Service 层通过当前 id 限制用户只能操作自己的购物车、地址和订单。</w:t>
      </w:r>
    </w:p>
    <w:p>
      <w:pPr>
        <w:pStyle w:val="Heading2"/>
        <w:jc w:val="left"/>
      </w:pPr>
      <w:r>
        <w:t>9. 部署设计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系统可以在开发本机或演示服务器部署。后端以 jar 包运行，管理端打包为静态文件交给 Nginx，微信小程序通过微信开发者工具预览或上传。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6191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ployment_topolog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19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8 部署拓扑图</w:t>
      </w:r>
    </w:p>
    <w:p>
      <w:pPr>
        <w:pStyle w:val="Heading3"/>
        <w:jc w:val="left"/>
      </w:pPr>
      <w:r>
        <w:t>9.1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推荐版本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团队统一运行时版本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Maven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3.6+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后端构建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数据库名 `sky_take_out`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6+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店铺状态等缓存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14/16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管理端前端依赖较旧，建议团队统一版本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1.20+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静态资源和反向代理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微信开发者工具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当前稳定版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小程序预览和上传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19</w:t>
      </w:r>
    </w:p>
    <w:p>
      <w:pPr>
        <w:pStyle w:val="Heading3"/>
        <w:jc w:val="left"/>
      </w:pPr>
      <w:r>
        <w:t>9.2 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关键配置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`sky-take-out/sky-server/src/main/resources/application.yml`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端口、MyBatis、JWT、OSS、微信、店铺地址、百度地图 AK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`sky-take-out/sky-server/src/main/resources/application-dev.yml`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MySQL、Redis、OSS、微信支付等环境变量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`project-rjwm-admin-vue-ts/.env.production`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API 地址、WebSocket 地址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`nginx-1.20.2/conf/nginx.conf`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静态资源目录、`/api`、`/user`、`/ws` 代理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20</w:t>
      </w:r>
    </w:p>
    <w:p>
      <w:pPr>
        <w:pStyle w:val="Heading2"/>
        <w:jc w:val="left"/>
      </w:pPr>
      <w:r>
        <w:t>10. 测试设计</w:t>
      </w:r>
    </w:p>
    <w:p>
      <w:pPr>
        <w:pStyle w:val="Heading3"/>
        <w:jc w:val="left"/>
      </w:pPr>
      <w:r>
        <w:t>10.1 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重点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单元测试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 Service 业务规则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订单状态流转、购物车、地址、分类删除限制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 Controller 到 Service 的契约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登录、分页、下单、支付、接单、报表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联调测试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验证前后端字段和状态一致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token、分页字段、图片上传、WebSocket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端到端测试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验证演示主链路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管理端上架商品 -&gt; 小程序下单 -&gt; 管理端履约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回归测试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防止核心流程被新改动破坏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每次合入前回归下单主流程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21</w:t>
      </w:r>
    </w:p>
    <w:p>
      <w:pPr>
        <w:pStyle w:val="Heading3"/>
        <w:jc w:val="left"/>
      </w:pPr>
      <w:r>
        <w:t>10.2 核心测试用例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用例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T-001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管理员正确账号密码登录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token 和员工信息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T-002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禁用员工登录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返回失败提示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T-003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新增菜品并启售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用户端同分类可查询到菜品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T-004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用户购物车添加同一商品两次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数量累加，金额正确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T-005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用户无地址提交订单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返回地址为空异常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T-006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用户购物车为空提交订单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返回购物车为空异常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T-007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用户成功提交并支付订单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订单变为待接单，管理端收到 WebSocket 提醒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T-008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商家接单、派送、完成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状态依次为已接单、派送中、已完成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T-009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商家拒单已支付订单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订单取消，记录拒单原因，触发退款扩展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T-010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用户催单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管理端收到 `type=2` 催单提醒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T-011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再来一单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原订单明细复制到当前用户购物车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T-012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报表查询指定日期范围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返回营业额、订单、用户、Top10 数据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22</w:t>
      </w:r>
    </w:p>
    <w:p>
      <w:pPr>
        <w:pStyle w:val="Heading3"/>
        <w:jc w:val="left"/>
      </w:pPr>
      <w:r>
        <w:t>10.3 合入前检查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后端改动：</w:t>
      </w:r>
    </w:p>
    <w:p>
      <w:pPr>
        <w:spacing w:before="60" w:after="120" w:line="240" w:lineRule="auto"/>
        <w:ind w:left="420"/>
      </w:pPr>
      <w:r>
        <w:rPr>
          <w:rFonts w:ascii="Consolas" w:hAnsi="Consolas" w:eastAsia="Consolas"/>
          <w:sz w:val="18"/>
        </w:rPr>
        <w:t>cd sky-take-out</w:t>
        <w:br/>
        <w:t>mvn clean verify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管理端改动：</w:t>
      </w:r>
    </w:p>
    <w:p>
      <w:pPr>
        <w:spacing w:before="60" w:after="120" w:line="240" w:lineRule="auto"/>
        <w:ind w:left="420"/>
      </w:pPr>
      <w:r>
        <w:rPr>
          <w:rFonts w:ascii="Consolas" w:hAnsi="Consolas" w:eastAsia="Consolas"/>
          <w:sz w:val="18"/>
        </w:rPr>
        <w:t>cd project-rjwm-admin-vue-ts</w:t>
        <w:br/>
        <w:t>npm run lint</w:t>
        <w:br/>
        <w:t>npm run test:unit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如果前端老依赖导致检查无法在本地稳定运行，PR 必须说明原因，并附上页面截图、接口联调记录或手工测试记录。</w:t>
      </w:r>
    </w:p>
    <w:p>
      <w:pPr>
        <w:pStyle w:val="Heading2"/>
        <w:jc w:val="left"/>
      </w:pPr>
      <w:r>
        <w:t>11. 团队协作设计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团队 6 人分工与 </w:t>
      </w:r>
      <w:r>
        <w:rPr>
          <w:rFonts w:ascii="Consolas" w:hAnsi="Consolas" w:eastAsia="Consolas"/>
          <w:color w:val="C0392B"/>
          <w:sz w:val="22"/>
        </w:rPr>
        <w:t>README.md</w:t>
      </w:r>
      <w:r>
        <w:rPr>
          <w:rFonts w:ascii="Times New Roman" w:hAnsi="Times New Roman" w:eastAsia="宋体"/>
          <w:b w:val="0"/>
          <w:sz w:val="24"/>
        </w:rPr>
        <w:t xml:space="preserve"> 中协作规范一致：PM、系统分析师/技术负责人、后端工程师 A、后端工程师 B、前端/小程序工程师、测试/配置管理员。所有需求、缺陷和任务通过 GitHub Issue 管理，所有代码通过 feature 分支和 PR 合入。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21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m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图 9 团队协作流程图</w:t>
      </w:r>
    </w:p>
    <w:p>
      <w:pPr>
        <w:pStyle w:val="Heading3"/>
        <w:jc w:val="left"/>
      </w:pPr>
      <w:r>
        <w:t>11.1 分支策略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`main`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阶段发布和最终答辩版本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只接受 `dev` 的发布 PR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`dev`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团队集成主干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只接受 feature 分支 PR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`feature/姓名-功能`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个人开发分支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开发成员可自由 push，合入后删除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23</w:t>
      </w:r>
    </w:p>
    <w:p>
      <w:pPr>
        <w:pStyle w:val="Heading3"/>
        <w:jc w:val="left"/>
      </w:pPr>
      <w:r>
        <w:t>11.2 Issue 与 PR 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Issue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写清业务目标、验收标准、负责人、截止时间、影响模块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Commit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`类型(模块): #Issue编号 描述`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 选择 `dev`，关联 Issue，填写做了什么、自测结果、影响范围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Review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至少 1 人 Approve，跨模块变更需 PM 或测试参与验收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合并</w:t>
            </w:r>
          </w:p>
        </w:tc>
        <w:tc>
          <w:tcPr>
            <w:tcW w:type="dxa" w:w="4156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CI 通过后使用 Squash and merge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24</w:t>
      </w:r>
    </w:p>
    <w:p>
      <w:pPr>
        <w:pStyle w:val="Heading3"/>
        <w:jc w:val="left"/>
      </w:pPr>
      <w:r>
        <w:t>11.3 4 周里程碑对齐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交付重点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本文档支撑章节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 周：需求与设计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需求、原型、架构、数据库、接口草案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1-8 章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2 周：环境与核心功能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后端运行、核心接口、管理端/小程序主链路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4-8 章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3 周：业务功能开发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商品、订单、报表、WebSocket、联调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5-10 章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4 周：整合答辩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测试、部署、文档、PPT、演示版本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9-12 章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25</w:t>
      </w:r>
    </w:p>
    <w:p>
      <w:pPr>
        <w:pStyle w:val="Heading2"/>
        <w:jc w:val="left"/>
      </w:pPr>
      <w:r>
        <w:t>12. 风险与改进建议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当前表现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建议处理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订单完成逻辑需复核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`complete` 流程应把订单置为已完成并记录送达时间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后续增加单元测试，修正状态更新和 id 赋值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配送范围解析需复核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地址解析和路线规划依赖百度地图 API，异常场景较多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增加外部接口失败降级和测试桩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下单事务边界需加强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下单涉及订单、明细、购物车三类写操作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给下单流程补充事务，避免部分成功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外部服务凭证缺失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OSS、微信、百度 AK 均为占位符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演示前统一配置测试凭证或准备模拟方案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前端依赖较旧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 版本不一致可能导致安装失败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团队统一 Node 14/16，并记录可运行版本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数据库初始化材料不足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若缺少 SQL 脚本，新成员启动困难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 `docs/deploy` 或 `sql` 初始化脚本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文档与代码漂移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需求、接口、状态流转可能持续变化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每个 PR 若改接口/表结构，必须同步文档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26</w:t>
      </w:r>
    </w:p>
    <w:p>
      <w:pPr>
        <w:pStyle w:val="Heading2"/>
        <w:jc w:val="left"/>
      </w:pPr>
      <w:r>
        <w:t>13. 答辩展示建议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答辩时建议按以下顺序演示：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项目背景和业务目标：说明餐饮门店外卖管理痛点。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系统架构：展示系统上下文图和容器组件图。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数据模型：展示 ER 图，说明商品、购物车、订单之间的关系。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核心流程：展示订单状态机、用户下单时序图、管理端履约时序图。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功能演示：管理端上架菜品，小程序加购下单，管理端接单派送完成。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工程协作：展示 GitHub Issue、PR、Milestone 和团队协作流程图。</w:t>
      </w:r>
    </w:p>
    <w:p>
      <w:pPr>
        <w:pStyle w:val="ListNumber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测试与风险：说明已测场景、已知风险和后续改进。</w:t>
      </w:r>
    </w:p>
    <w:p>
      <w:pPr>
        <w:pStyle w:val="Heading2"/>
        <w:jc w:val="left"/>
      </w:pPr>
      <w:r>
        <w:t>14. Graphviz 图源说明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本文档图表源文件统一存放在 </w:t>
      </w:r>
      <w:r>
        <w:rPr>
          <w:rFonts w:ascii="Consolas" w:hAnsi="Consolas" w:eastAsia="Consolas"/>
          <w:color w:val="C0392B"/>
          <w:sz w:val="22"/>
        </w:rPr>
        <w:t>docs/design/diagrams/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源文件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系统上下文图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`01_system_context.dot`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`01_system_context.svg`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容器与组件图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`02_container_component.dot`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`02_container_component.svg`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后端分层组件图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`03_backend_layered_components.dot`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`03_backend_layered_components.svg`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订单状态机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`04_order_state_machine.dot`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`04_order_state_machine.svg`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用户下单与支付时序图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`05_user_order_sequence.dot`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`05_user_order_sequence.svg`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管理端履约时序图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`06_admin_fulfillment_sequence.dot`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`06_admin_fulfillment_sequence.svg`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 ER 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`07_database_er.dot`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`07_database_er.svg`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部署拓扑图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`08_deployment_topology.dot`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`08_deployment_topology.svg`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团队协作流程图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`09_team_workflow.dot`</w:t>
            </w:r>
          </w:p>
        </w:tc>
        <w:tc>
          <w:tcPr>
            <w:tcW w:type="dxa" w:w="2771"/>
            <w:vAlign w:val="center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`09_team_workflow.svg`</w:t>
            </w:r>
          </w:p>
        </w:tc>
      </w:tr>
    </w:tbl>
    <w:p>
      <w:pPr>
        <w:spacing w:after="120"/>
        <w:jc w:val="center"/>
      </w:pPr>
      <w:r>
        <w:rPr>
          <w:rFonts w:ascii="Times New Roman" w:hAnsi="Times New Roman" w:eastAsia="黑体"/>
          <w:sz w:val="21"/>
        </w:rPr>
        <w:t>表 27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重新生成 SVG：</w:t>
      </w:r>
    </w:p>
    <w:p>
      <w:pPr>
        <w:spacing w:before="60" w:after="120" w:line="240" w:lineRule="auto"/>
        <w:ind w:left="420"/>
      </w:pPr>
      <w:r>
        <w:rPr>
          <w:rFonts w:ascii="Consolas" w:hAnsi="Consolas" w:eastAsia="Consolas"/>
          <w:sz w:val="18"/>
        </w:rPr>
        <w:t>cd docs/design/diagrams</w:t>
        <w:br/>
        <w:t>dot -Tsvg 01_system_context.dot -o 01_system_context.svg</w:t>
        <w:br/>
        <w:t>dot -Tsvg 02_container_component.dot -o 02_container_component.svg</w:t>
        <w:br/>
        <w:t>dot -Tsvg 03_backend_layered_components.dot -o 03_backend_layered_components.svg</w:t>
        <w:br/>
        <w:t>dot -Tsvg 04_order_state_machine.dot -o 04_order_state_machine.svg</w:t>
        <w:br/>
        <w:t>dot -Tsvg 05_user_order_sequence.dot -o 05_user_order_sequence.svg</w:t>
        <w:br/>
        <w:t>dot -Tsvg 06_admin_fulfillment_sequence.dot -o 06_admin_fulfillment_sequence.svg</w:t>
        <w:br/>
        <w:t>dot -Tsvg 07_database_er.dot -o 07_database_er.svg</w:t>
        <w:br/>
        <w:t>dot -Tsvg 08_deployment_topology.dot -o 08_deployment_topology.svg</w:t>
        <w:br/>
        <w:t>dot -Tsvg 09_team_workflow.dot -o 09_team_workflow.svg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21"/>
      </w:rPr>
      <w:t>苍穹外卖项目设计文档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12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苍穹外卖项目设计文档</dc:title>
  <dc:subject>Java + 智能体综合应用项目实训</dc:subject>
  <dc:creator>Xinyang-Hu123/Intern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