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62B5" w14:textId="3E9538E2" w:rsidR="00607912" w:rsidRDefault="003F4016" w:rsidP="003F4016">
      <w:pPr>
        <w:rPr>
          <w:rFonts w:eastAsia="MS Mincho"/>
          <w:b/>
          <w:noProof/>
          <w:sz w:val="32"/>
          <w:szCs w:val="48"/>
        </w:rPr>
      </w:pPr>
      <w:r>
        <w:rPr>
          <w:rFonts w:eastAsia="MS Mincho"/>
          <w:b/>
          <w:noProof/>
          <w:sz w:val="32"/>
          <w:szCs w:val="48"/>
        </w:rPr>
        <w:t>A Robust Lightweight Framework for UAV-Based Photovoltaic Panel Contamination Detection Under Complex Illumination</w:t>
      </w:r>
    </w:p>
    <w:p w14:paraId="598E89E8" w14:textId="77777777" w:rsidR="00337498" w:rsidRDefault="00337498" w:rsidP="003F4016">
      <w:pPr>
        <w:rPr>
          <w:sz w:val="22"/>
          <w:lang w:val="x-none"/>
        </w:rPr>
      </w:pPr>
      <w:r w:rsidRPr="00337498">
        <w:rPr>
          <w:sz w:val="22"/>
          <w:lang w:val="x-none"/>
        </w:rPr>
        <w:t xml:space="preserve">Xinyang Li¹ and </w:t>
      </w:r>
      <w:proofErr w:type="spellStart"/>
      <w:r w:rsidRPr="00337498">
        <w:rPr>
          <w:sz w:val="22"/>
          <w:lang w:val="x-none"/>
        </w:rPr>
        <w:t>Zhiling</w:t>
      </w:r>
      <w:proofErr w:type="spellEnd"/>
      <w:r w:rsidRPr="00337498">
        <w:rPr>
          <w:sz w:val="22"/>
          <w:lang w:val="x-none"/>
        </w:rPr>
        <w:t xml:space="preserve"> Yang¹,*</w:t>
      </w:r>
    </w:p>
    <w:p w14:paraId="17B27298" w14:textId="77777777" w:rsidR="00337498" w:rsidRPr="00337498" w:rsidRDefault="00337498" w:rsidP="00337498">
      <w:r w:rsidRPr="00337498">
        <w:t>¹ School of Control and Computer Engineering, North China Electric Power University, Beijing 102206, China</w:t>
      </w:r>
    </w:p>
    <w:p w14:paraId="5CF62CC0" w14:textId="1185BE3F" w:rsidR="003F4016" w:rsidRPr="00337498" w:rsidRDefault="00337498" w:rsidP="00337498">
      <w:pPr>
        <w:rPr>
          <w:rFonts w:hint="eastAsia"/>
          <w:lang w:eastAsia="zh-CN"/>
        </w:rPr>
      </w:pPr>
      <w:r w:rsidRPr="00337498">
        <w:t>*Corresponding author: yzhil@ncepu.edu.cn Emails: 120241250227@ncepu.edu.cn, yzhil@ncepu.edu.cn</w:t>
      </w:r>
    </w:p>
    <w:p w14:paraId="677C56C6" w14:textId="2819E02B" w:rsidR="003F4016" w:rsidRPr="00B36276" w:rsidRDefault="003F4016" w:rsidP="003F4016">
      <w:pPr>
        <w:jc w:val="left"/>
        <w:rPr>
          <w:b/>
          <w:sz w:val="24"/>
          <w:lang w:val="x-none"/>
        </w:rPr>
      </w:pPr>
      <w:r w:rsidRPr="00B36276">
        <w:rPr>
          <w:b/>
          <w:sz w:val="24"/>
          <w:lang w:val="x-none"/>
        </w:rPr>
        <w:t>Abstract</w:t>
      </w:r>
    </w:p>
    <w:p w14:paraId="5D50531F" w14:textId="77777777" w:rsidR="00C34CAD" w:rsidRDefault="00C34CAD" w:rsidP="003F4016">
      <w:pPr>
        <w:jc w:val="left"/>
        <w:rPr>
          <w:sz w:val="22"/>
        </w:rPr>
      </w:pPr>
      <w:r w:rsidRPr="00C34CAD">
        <w:rPr>
          <w:sz w:val="22"/>
        </w:rPr>
        <w:t>Visible-light inspection via unmanned aerial vehicles (UAVs) provides a cost-effective alternative for photovoltaic (PV) plant maintenance. However, robust contamination detection remains challenging due to complex illumination conditions, including strong reflections, cast shadows, viewpoint variations, and background clutter. To address these issues, this paper proposes a panel-aware detection framework optimized for complex environments. Our pipeline integrates an illumination-robust preprocessing module, a Convolutional Block Attention Module (CBAM) enhanced YOLOv8-based segmentation model for panel extraction, and a subsequent YOLO11-based detector for localizing dust, cracks, and biological stains within the extracted regions of interest (ROIs). Designed and evaluated on a custom dataset of approximately 3,000 UAV-captured and field images, the framework effectively mitigates background interference. Preliminary evaluations demonstrate high detection accuracy, with the dust localization module achieving an F1-score of 0.97. The proposed architecture is currently targeted for deployment on RTX 4060-class workstations, enabling high-throughput automated inspection.</w:t>
      </w:r>
    </w:p>
    <w:p w14:paraId="53F67F18" w14:textId="633AAEC9" w:rsidR="003F4016" w:rsidRPr="00B36276" w:rsidRDefault="003F4016" w:rsidP="003F4016">
      <w:pPr>
        <w:jc w:val="left"/>
        <w:rPr>
          <w:b/>
          <w:sz w:val="24"/>
          <w:lang w:val="x-none"/>
        </w:rPr>
      </w:pPr>
      <w:r w:rsidRPr="00B36276">
        <w:rPr>
          <w:b/>
          <w:sz w:val="24"/>
          <w:lang w:val="x-none"/>
        </w:rPr>
        <w:t>Keywords</w:t>
      </w:r>
    </w:p>
    <w:p w14:paraId="51FAA0E4" w14:textId="16FB3142" w:rsidR="003F4016" w:rsidRPr="00B36276" w:rsidRDefault="003F4016" w:rsidP="003F4016">
      <w:pPr>
        <w:jc w:val="left"/>
        <w:rPr>
          <w:sz w:val="22"/>
          <w:lang w:val="x-none"/>
        </w:rPr>
      </w:pPr>
      <w:r w:rsidRPr="00B36276">
        <w:rPr>
          <w:sz w:val="22"/>
          <w:lang w:val="x-none"/>
        </w:rPr>
        <w:t>photovoltaic inspection; contamination detection; UAV vision; object detection; image processing; complex illumination</w:t>
      </w:r>
    </w:p>
    <w:p w14:paraId="5BE113C4" w14:textId="64C02D01" w:rsidR="003F4016" w:rsidRPr="00B36276" w:rsidRDefault="003F4016" w:rsidP="003F4016">
      <w:pPr>
        <w:jc w:val="left"/>
        <w:rPr>
          <w:b/>
          <w:sz w:val="24"/>
          <w:lang w:val="x-none"/>
        </w:rPr>
      </w:pPr>
      <w:r w:rsidRPr="00B36276">
        <w:rPr>
          <w:b/>
          <w:sz w:val="24"/>
          <w:lang w:val="x-none"/>
        </w:rPr>
        <w:t>1 Introduction</w:t>
      </w:r>
    </w:p>
    <w:p w14:paraId="1FFBAFDA" w14:textId="77777777" w:rsidR="00C34CAD" w:rsidRPr="00C34CAD" w:rsidRDefault="00C34CAD" w:rsidP="00C34CAD">
      <w:pPr>
        <w:jc w:val="left"/>
        <w:rPr>
          <w:sz w:val="22"/>
        </w:rPr>
      </w:pPr>
      <w:r w:rsidRPr="00C34CAD">
        <w:rPr>
          <w:sz w:val="22"/>
        </w:rPr>
        <w:t>As the global demand for renewable energy continues to grow, the operational and maintenance efficiency of photovoltaic (PV) power plants has become critical to ensuring energy output. Prolonged exposure of PV panels to outdoor environments makes them highly susceptible to dust accumulation, structural cracks, and biological stains (e.g., bird droppings, vegetation occlusion). These surface contaminants not only significantly reduce photoelectric conversion efficiency but can also induce localized hot-spot effects, leading to permanent hardware damage. Conventional ground-based manual inspections are time-consuming, labor-intensive, and struggle to achieve high-frequency coverage across large-scale, complex terrains.</w:t>
      </w:r>
    </w:p>
    <w:p w14:paraId="1595FE90" w14:textId="77777777" w:rsidR="00C34CAD" w:rsidRPr="00C34CAD" w:rsidRDefault="00C34CAD" w:rsidP="00C34CAD">
      <w:pPr>
        <w:jc w:val="left"/>
        <w:rPr>
          <w:sz w:val="22"/>
        </w:rPr>
      </w:pPr>
      <w:r w:rsidRPr="00C34CAD">
        <w:rPr>
          <w:sz w:val="22"/>
        </w:rPr>
        <w:t>In recent years, visible-light inspection solutions based on unmanned aerial vehicles (UAVs) have attracted significant attention from both academia and industry due to their flexible deployment and broad field of view. However, achieving robust automated detection in practical applications remains a severe challenge. First, outdoor illumination conditions are highly complex; strong reflections, cast shadows, and uneven exposure can easily obscure contamination features. Second, high-resolution images captured by UAVs contain substantial background clutter (e.g., vegetation, cables, mounting structures). Directly applying off-the-shelf object detectors in such scenarios frequently results in a prohibitively high rate of false positives.</w:t>
      </w:r>
    </w:p>
    <w:p w14:paraId="36538EEA" w14:textId="77777777" w:rsidR="00C34CAD" w:rsidRPr="00C34CAD" w:rsidRDefault="00C34CAD" w:rsidP="00C34CAD">
      <w:pPr>
        <w:jc w:val="left"/>
        <w:rPr>
          <w:sz w:val="22"/>
        </w:rPr>
      </w:pPr>
      <w:r w:rsidRPr="00C34CAD">
        <w:rPr>
          <w:sz w:val="22"/>
        </w:rPr>
        <w:t xml:space="preserve">To address the </w:t>
      </w:r>
      <w:proofErr w:type="gramStart"/>
      <w:r w:rsidRPr="00C34CAD">
        <w:rPr>
          <w:sz w:val="22"/>
        </w:rPr>
        <w:t>aforementioned challenges</w:t>
      </w:r>
      <w:proofErr w:type="gramEnd"/>
      <w:r w:rsidRPr="00C34CAD">
        <w:rPr>
          <w:sz w:val="22"/>
        </w:rPr>
        <w:t>, this paper proposes a rigorous two-stage panel-aware detection framework. Unlike existing single-stage end-to-end methods, our framework first employs illumination normalization preprocessing to suppress environmental noise. Subsequently, a YOLOv8-seg model integrated with the Convolutional Block Attention Module (CBAM) is utilized to precisely extract PV panel masks, effectively isolating the regions of interest (ROIs) from complex backgrounds. In the second stage, an advanced YOLO11 detector is deployed to perform fine-grained defect recognition exclusively within the extracted ROIs. This strategy is designed to strictly eliminate the negative impact of background interference on the detection of minute defects, such as cracks and dust.</w:t>
      </w:r>
    </w:p>
    <w:p w14:paraId="3E9E6E1D" w14:textId="77777777" w:rsidR="00C34CAD" w:rsidRPr="00C34CAD" w:rsidRDefault="00C34CAD" w:rsidP="00C34CAD">
      <w:pPr>
        <w:jc w:val="left"/>
        <w:rPr>
          <w:sz w:val="22"/>
        </w:rPr>
      </w:pPr>
      <w:r w:rsidRPr="00C34CAD">
        <w:rPr>
          <w:sz w:val="22"/>
        </w:rPr>
        <w:t>The main contributions of this paper are summarized as follows:</w:t>
      </w:r>
    </w:p>
    <w:p w14:paraId="5EF336D5" w14:textId="77777777" w:rsidR="00C34CAD" w:rsidRPr="00C34CAD" w:rsidRDefault="00C34CAD" w:rsidP="00C34CAD">
      <w:pPr>
        <w:numPr>
          <w:ilvl w:val="0"/>
          <w:numId w:val="25"/>
        </w:numPr>
        <w:jc w:val="left"/>
        <w:rPr>
          <w:sz w:val="22"/>
        </w:rPr>
      </w:pPr>
      <w:r w:rsidRPr="00C34CAD">
        <w:rPr>
          <w:b/>
          <w:bCs/>
          <w:sz w:val="22"/>
        </w:rPr>
        <w:t>An illumination-robust preprocessing module</w:t>
      </w:r>
      <w:r w:rsidRPr="00C34CAD">
        <w:rPr>
          <w:sz w:val="22"/>
        </w:rPr>
        <w:t xml:space="preserve"> is proposed to effectively mitigate image degradation under complex lighting conditions, thereby enhancing the model's generalization capability in extreme environments.</w:t>
      </w:r>
    </w:p>
    <w:p w14:paraId="338B8397" w14:textId="77777777" w:rsidR="00C34CAD" w:rsidRPr="00C34CAD" w:rsidRDefault="00C34CAD" w:rsidP="00C34CAD">
      <w:pPr>
        <w:numPr>
          <w:ilvl w:val="0"/>
          <w:numId w:val="25"/>
        </w:numPr>
        <w:jc w:val="left"/>
        <w:rPr>
          <w:sz w:val="22"/>
        </w:rPr>
      </w:pPr>
      <w:r w:rsidRPr="00C34CAD">
        <w:rPr>
          <w:b/>
          <w:bCs/>
          <w:sz w:val="22"/>
        </w:rPr>
        <w:t>A cascaded segmentation-and-detection panel-aware architecture</w:t>
      </w:r>
      <w:r w:rsidRPr="00C34CAD">
        <w:rPr>
          <w:sz w:val="22"/>
        </w:rPr>
        <w:t xml:space="preserve"> is constructed. By utilizing hard masking to isolate background noise, this framework significantly improves the accuracy of contamination localization.</w:t>
      </w:r>
    </w:p>
    <w:p w14:paraId="0A43F527" w14:textId="77777777" w:rsidR="00C34CAD" w:rsidRPr="00C34CAD" w:rsidRDefault="00C34CAD" w:rsidP="00C34CAD">
      <w:pPr>
        <w:numPr>
          <w:ilvl w:val="0"/>
          <w:numId w:val="25"/>
        </w:numPr>
        <w:jc w:val="left"/>
        <w:rPr>
          <w:sz w:val="22"/>
        </w:rPr>
      </w:pPr>
      <w:r w:rsidRPr="00C34CAD">
        <w:rPr>
          <w:b/>
          <w:bCs/>
          <w:sz w:val="22"/>
        </w:rPr>
        <w:lastRenderedPageBreak/>
        <w:t>A custom UAV-based PV defect dataset</w:t>
      </w:r>
      <w:r w:rsidRPr="00C34CAD">
        <w:rPr>
          <w:sz w:val="22"/>
        </w:rPr>
        <w:t xml:space="preserve"> comprising approximately 3,000 high-resolution images was established. Experimental results indicate that the framework achieves an F1-score of 0.97 in the dust detection task, demonstrating its practical potential for automated, high-throughput inspection on high-performance workstations.</w:t>
      </w:r>
    </w:p>
    <w:p w14:paraId="529CF346" w14:textId="6A2DA66F" w:rsidR="003F4016" w:rsidRPr="00B36276" w:rsidRDefault="003F4016" w:rsidP="003F4016">
      <w:pPr>
        <w:jc w:val="left"/>
        <w:rPr>
          <w:b/>
          <w:sz w:val="24"/>
          <w:lang w:val="x-none"/>
        </w:rPr>
      </w:pPr>
      <w:r w:rsidRPr="00B36276">
        <w:rPr>
          <w:b/>
          <w:sz w:val="24"/>
          <w:lang w:val="x-none"/>
        </w:rPr>
        <w:t>2 Related Work</w:t>
      </w:r>
    </w:p>
    <w:p w14:paraId="43F4D822" w14:textId="5FE1BAFD" w:rsidR="003F4016" w:rsidRPr="00B36276" w:rsidRDefault="003F4016" w:rsidP="003F4016">
      <w:pPr>
        <w:jc w:val="left"/>
        <w:rPr>
          <w:sz w:val="22"/>
          <w:lang w:val="x-none"/>
        </w:rPr>
      </w:pPr>
      <w:r w:rsidRPr="00B36276">
        <w:rPr>
          <w:sz w:val="22"/>
          <w:lang w:val="x-none"/>
        </w:rPr>
        <w:t>Recent PV inspection work spans infrared diagnosis, electroluminescence analysis, and RGB-image-based contamination analysis. Aerial PV panel detection is also relevant because panel extraction quality directly affects downstream contamination detection. Attention mechanisms such as CBAM and class-imbalance-aware losses such as Focal Loss are useful in this setting because the scene is visually complex and the defect categories are imbalanced.</w:t>
      </w:r>
    </w:p>
    <w:p w14:paraId="3F26FE3A" w14:textId="55F3C36C" w:rsidR="003F4016" w:rsidRPr="00B36276" w:rsidRDefault="003F4016" w:rsidP="003F4016">
      <w:pPr>
        <w:jc w:val="left"/>
        <w:rPr>
          <w:b/>
          <w:sz w:val="24"/>
          <w:lang w:val="x-none"/>
        </w:rPr>
      </w:pPr>
      <w:r w:rsidRPr="00B36276">
        <w:rPr>
          <w:b/>
          <w:sz w:val="24"/>
          <w:lang w:val="x-none"/>
        </w:rPr>
        <w:t>3 Method</w:t>
      </w:r>
    </w:p>
    <w:p w14:paraId="34D4247F" w14:textId="25F82D81" w:rsidR="003F4016" w:rsidRPr="00B36276" w:rsidRDefault="003F4016" w:rsidP="003F4016">
      <w:pPr>
        <w:jc w:val="left"/>
        <w:rPr>
          <w:sz w:val="22"/>
          <w:lang w:val="x-none"/>
        </w:rPr>
      </w:pPr>
      <w:r w:rsidRPr="00B36276">
        <w:rPr>
          <w:sz w:val="22"/>
          <w:lang w:val="x-none"/>
        </w:rPr>
        <w:t>The proposed framework first applies illumination normalization to suppress overexposure and improve local contrast in shadow regions. A YOLOv8m-seg model with CBAM-enhanced features then extracts panel masks. Each segmented panel is cropped and normalized before contamination detection. A YOLO11 detector predicts three classes: dust, crack, and biological stain. The final analysis module aggregates panel-level coverage and severity cues into a maintenance-oriented risk score.</w:t>
      </w:r>
    </w:p>
    <w:p w14:paraId="54D5A332" w14:textId="21F5F0F3" w:rsidR="003F4016" w:rsidRPr="00B36276" w:rsidRDefault="003F4016" w:rsidP="003F4016">
      <w:pPr>
        <w:rPr>
          <w:lang w:val="x-none"/>
        </w:rPr>
      </w:pPr>
      <w:r w:rsidRPr="00B36276">
        <w:rPr>
          <w:noProof/>
          <w:sz w:val="22"/>
          <w:lang w:val="x-none"/>
        </w:rPr>
        <w:drawing>
          <wp:inline distT="0" distB="0" distL="0" distR="0" wp14:anchorId="3D6CE8DF" wp14:editId="2BEBBC7F">
            <wp:extent cx="5461000" cy="3614420"/>
            <wp:effectExtent l="0" t="0" r="6350" b="5080"/>
            <wp:docPr id="2" name="图片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1000" cy="3614420"/>
                    </a:xfrm>
                    <a:prstGeom prst="rect">
                      <a:avLst/>
                    </a:prstGeom>
                  </pic:spPr>
                </pic:pic>
              </a:graphicData>
            </a:graphic>
          </wp:inline>
        </w:drawing>
      </w:r>
      <w:r w:rsidRPr="00B36276">
        <w:rPr>
          <w:lang w:val="x-none"/>
        </w:rPr>
        <w:t>Fig. 1. Overview of the proposed panel-aware contamination detection framework.</w:t>
      </w:r>
    </w:p>
    <w:p w14:paraId="175E5FD3" w14:textId="1A8EE205" w:rsidR="003F4016" w:rsidRPr="00B36276" w:rsidRDefault="003F4016" w:rsidP="003F4016">
      <w:pPr>
        <w:jc w:val="left"/>
        <w:rPr>
          <w:b/>
          <w:sz w:val="24"/>
          <w:lang w:val="x-none"/>
        </w:rPr>
      </w:pPr>
      <w:r w:rsidRPr="00B36276">
        <w:rPr>
          <w:b/>
          <w:sz w:val="24"/>
          <w:lang w:val="x-none"/>
        </w:rPr>
        <w:t>4 Experiments</w:t>
      </w:r>
    </w:p>
    <w:p w14:paraId="634165FA" w14:textId="076428FB" w:rsidR="003F4016" w:rsidRPr="00B36276" w:rsidRDefault="003F4016" w:rsidP="003F4016">
      <w:pPr>
        <w:jc w:val="left"/>
        <w:rPr>
          <w:sz w:val="22"/>
          <w:lang w:val="x-none"/>
        </w:rPr>
      </w:pPr>
      <w:r w:rsidRPr="00B36276">
        <w:rPr>
          <w:sz w:val="22"/>
          <w:lang w:val="x-none"/>
        </w:rPr>
        <w:t>The project is based on a self-built RGB PV inspection dataset containing approximately 3000 images acquired from UAV views and close-range field observations. The current draft assumes a 70/15/15 train/validation/test split; this setting should be updated if the final protocol differs. All experiments target an NVIDIA RTX 4060 GPU.</w:t>
      </w:r>
    </w:p>
    <w:p w14:paraId="0C53133E" w14:textId="6A15DE41" w:rsidR="003F4016" w:rsidRPr="00B36276" w:rsidRDefault="003F4016" w:rsidP="003F4016">
      <w:pPr>
        <w:jc w:val="left"/>
        <w:rPr>
          <w:sz w:val="22"/>
          <w:lang w:val="x-none"/>
        </w:rPr>
      </w:pPr>
      <w:r w:rsidRPr="00B36276">
        <w:rPr>
          <w:sz w:val="22"/>
          <w:lang w:val="x-none"/>
        </w:rPr>
        <w:t>Table 1 summarizes the main comparison placeholders that must be filled with real training 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3"/>
        <w:gridCol w:w="1493"/>
        <w:gridCol w:w="1493"/>
        <w:gridCol w:w="1493"/>
        <w:gridCol w:w="1494"/>
        <w:gridCol w:w="1494"/>
        <w:gridCol w:w="1494"/>
      </w:tblGrid>
      <w:tr w:rsidR="00B36276" w:rsidRPr="00B36276" w14:paraId="6FE6025B" w14:textId="77777777" w:rsidTr="003F4016">
        <w:tc>
          <w:tcPr>
            <w:tcW w:w="1493" w:type="dxa"/>
            <w:shd w:val="clear" w:color="auto" w:fill="auto"/>
          </w:tcPr>
          <w:p w14:paraId="57F2CD27" w14:textId="520F328A" w:rsidR="003F4016" w:rsidRPr="00B36276" w:rsidRDefault="003F4016" w:rsidP="003F4016">
            <w:pPr>
              <w:jc w:val="left"/>
              <w:rPr>
                <w:sz w:val="22"/>
                <w:lang w:val="x-none"/>
              </w:rPr>
            </w:pPr>
            <w:r w:rsidRPr="00B36276">
              <w:rPr>
                <w:sz w:val="22"/>
                <w:lang w:val="x-none"/>
              </w:rPr>
              <w:t>Method</w:t>
            </w:r>
          </w:p>
        </w:tc>
        <w:tc>
          <w:tcPr>
            <w:tcW w:w="1493" w:type="dxa"/>
            <w:shd w:val="clear" w:color="auto" w:fill="auto"/>
          </w:tcPr>
          <w:p w14:paraId="18B53FB1" w14:textId="2C12AD54" w:rsidR="003F4016" w:rsidRPr="00B36276" w:rsidRDefault="003F4016" w:rsidP="003F4016">
            <w:pPr>
              <w:jc w:val="left"/>
              <w:rPr>
                <w:sz w:val="22"/>
                <w:lang w:val="x-none"/>
              </w:rPr>
            </w:pPr>
            <w:r w:rsidRPr="00B36276">
              <w:rPr>
                <w:sz w:val="22"/>
                <w:lang w:val="x-none"/>
              </w:rPr>
              <w:t>Precision (%)</w:t>
            </w:r>
          </w:p>
        </w:tc>
        <w:tc>
          <w:tcPr>
            <w:tcW w:w="1493" w:type="dxa"/>
            <w:shd w:val="clear" w:color="auto" w:fill="auto"/>
          </w:tcPr>
          <w:p w14:paraId="7C5919B3" w14:textId="63903725" w:rsidR="003F4016" w:rsidRPr="00B36276" w:rsidRDefault="003F4016" w:rsidP="003F4016">
            <w:pPr>
              <w:jc w:val="left"/>
              <w:rPr>
                <w:sz w:val="22"/>
                <w:lang w:val="x-none"/>
              </w:rPr>
            </w:pPr>
            <w:r w:rsidRPr="00B36276">
              <w:rPr>
                <w:sz w:val="22"/>
                <w:lang w:val="x-none"/>
              </w:rPr>
              <w:t>Recall (%)</w:t>
            </w:r>
          </w:p>
        </w:tc>
        <w:tc>
          <w:tcPr>
            <w:tcW w:w="1493" w:type="dxa"/>
            <w:shd w:val="clear" w:color="auto" w:fill="auto"/>
          </w:tcPr>
          <w:p w14:paraId="013BF545" w14:textId="2EA07928" w:rsidR="003F4016" w:rsidRPr="00B36276" w:rsidRDefault="003F4016" w:rsidP="003F4016">
            <w:pPr>
              <w:jc w:val="left"/>
              <w:rPr>
                <w:sz w:val="22"/>
                <w:lang w:val="x-none"/>
              </w:rPr>
            </w:pPr>
            <w:r w:rsidRPr="00B36276">
              <w:rPr>
                <w:sz w:val="22"/>
                <w:lang w:val="x-none"/>
              </w:rPr>
              <w:t>mAP@0.5 (%)</w:t>
            </w:r>
          </w:p>
        </w:tc>
        <w:tc>
          <w:tcPr>
            <w:tcW w:w="1494" w:type="dxa"/>
            <w:shd w:val="clear" w:color="auto" w:fill="auto"/>
          </w:tcPr>
          <w:p w14:paraId="743D1AAD" w14:textId="5D54D0E4" w:rsidR="003F4016" w:rsidRPr="00B36276" w:rsidRDefault="003F4016" w:rsidP="003F4016">
            <w:pPr>
              <w:jc w:val="left"/>
              <w:rPr>
                <w:sz w:val="22"/>
                <w:lang w:val="x-none"/>
              </w:rPr>
            </w:pPr>
            <w:r w:rsidRPr="00B36276">
              <w:rPr>
                <w:sz w:val="22"/>
                <w:lang w:val="x-none"/>
              </w:rPr>
              <w:t>mAP@0.5:0.95 (%)</w:t>
            </w:r>
          </w:p>
        </w:tc>
        <w:tc>
          <w:tcPr>
            <w:tcW w:w="1494" w:type="dxa"/>
            <w:shd w:val="clear" w:color="auto" w:fill="auto"/>
          </w:tcPr>
          <w:p w14:paraId="67354B0B" w14:textId="19DEA11C" w:rsidR="003F4016" w:rsidRPr="00B36276" w:rsidRDefault="003F4016" w:rsidP="003F4016">
            <w:pPr>
              <w:jc w:val="left"/>
              <w:rPr>
                <w:sz w:val="22"/>
                <w:lang w:val="x-none"/>
              </w:rPr>
            </w:pPr>
            <w:r w:rsidRPr="00B36276">
              <w:rPr>
                <w:sz w:val="22"/>
                <w:lang w:val="x-none"/>
              </w:rPr>
              <w:t>Params (M)</w:t>
            </w:r>
          </w:p>
        </w:tc>
        <w:tc>
          <w:tcPr>
            <w:tcW w:w="1494" w:type="dxa"/>
            <w:shd w:val="clear" w:color="auto" w:fill="auto"/>
          </w:tcPr>
          <w:p w14:paraId="028CD578" w14:textId="0CD76054" w:rsidR="003F4016" w:rsidRPr="00B36276" w:rsidRDefault="003F4016" w:rsidP="003F4016">
            <w:pPr>
              <w:jc w:val="left"/>
              <w:rPr>
                <w:sz w:val="22"/>
                <w:lang w:val="x-none"/>
              </w:rPr>
            </w:pPr>
            <w:r w:rsidRPr="00B36276">
              <w:rPr>
                <w:sz w:val="22"/>
                <w:lang w:val="x-none"/>
              </w:rPr>
              <w:t>FPS</w:t>
            </w:r>
          </w:p>
        </w:tc>
      </w:tr>
      <w:tr w:rsidR="00B36276" w:rsidRPr="00B36276" w14:paraId="471B836E" w14:textId="77777777" w:rsidTr="003F4016">
        <w:tc>
          <w:tcPr>
            <w:tcW w:w="1493" w:type="dxa"/>
            <w:shd w:val="clear" w:color="auto" w:fill="auto"/>
          </w:tcPr>
          <w:p w14:paraId="65F54BE1" w14:textId="3D972FFC" w:rsidR="003F4016" w:rsidRPr="00B36276" w:rsidRDefault="003F4016" w:rsidP="003F4016">
            <w:pPr>
              <w:jc w:val="left"/>
              <w:rPr>
                <w:sz w:val="22"/>
                <w:lang w:val="x-none"/>
              </w:rPr>
            </w:pPr>
            <w:r w:rsidRPr="00B36276">
              <w:rPr>
                <w:sz w:val="22"/>
                <w:lang w:val="x-none"/>
              </w:rPr>
              <w:t>YOLOv8n direct detection</w:t>
            </w:r>
          </w:p>
        </w:tc>
        <w:tc>
          <w:tcPr>
            <w:tcW w:w="1493" w:type="dxa"/>
            <w:shd w:val="clear" w:color="auto" w:fill="auto"/>
          </w:tcPr>
          <w:p w14:paraId="0E6CDA06" w14:textId="6C18BC99"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00F4BF26" w14:textId="0C08228F"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4855B34D" w14:textId="2F228DDC"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1ACC680B" w14:textId="5BA8F674"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2EC02F7C" w14:textId="7C03AF8E"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1DEA7873" w14:textId="3472DE9C" w:rsidR="003F4016" w:rsidRPr="00B36276" w:rsidRDefault="003F4016" w:rsidP="003F4016">
            <w:pPr>
              <w:jc w:val="left"/>
              <w:rPr>
                <w:sz w:val="22"/>
                <w:lang w:val="x-none"/>
              </w:rPr>
            </w:pPr>
            <w:r w:rsidRPr="00B36276">
              <w:rPr>
                <w:sz w:val="22"/>
                <w:lang w:val="x-none"/>
              </w:rPr>
              <w:t>XX.X</w:t>
            </w:r>
          </w:p>
        </w:tc>
      </w:tr>
      <w:tr w:rsidR="00B36276" w:rsidRPr="00B36276" w14:paraId="6A96A45A" w14:textId="77777777" w:rsidTr="003F4016">
        <w:tc>
          <w:tcPr>
            <w:tcW w:w="1493" w:type="dxa"/>
            <w:shd w:val="clear" w:color="auto" w:fill="auto"/>
          </w:tcPr>
          <w:p w14:paraId="058E00E2" w14:textId="35D2E29C" w:rsidR="003F4016" w:rsidRPr="00B36276" w:rsidRDefault="003F4016" w:rsidP="003F4016">
            <w:pPr>
              <w:jc w:val="left"/>
              <w:rPr>
                <w:sz w:val="22"/>
                <w:lang w:val="x-none"/>
              </w:rPr>
            </w:pPr>
            <w:r w:rsidRPr="00B36276">
              <w:rPr>
                <w:sz w:val="22"/>
                <w:lang w:val="x-none"/>
              </w:rPr>
              <w:t>YOLOv8m direct detection</w:t>
            </w:r>
          </w:p>
        </w:tc>
        <w:tc>
          <w:tcPr>
            <w:tcW w:w="1493" w:type="dxa"/>
            <w:shd w:val="clear" w:color="auto" w:fill="auto"/>
          </w:tcPr>
          <w:p w14:paraId="33C4A37C" w14:textId="764C4FA3"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19C0AD88" w14:textId="68981FAA"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0FCDF9F3" w14:textId="2F03BBEA"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6BFA93F3" w14:textId="3D4CBCDA"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070AC5B8" w14:textId="43F5BD8E"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434FE1CF" w14:textId="4575B991" w:rsidR="003F4016" w:rsidRPr="00B36276" w:rsidRDefault="003F4016" w:rsidP="003F4016">
            <w:pPr>
              <w:jc w:val="left"/>
              <w:rPr>
                <w:sz w:val="22"/>
                <w:lang w:val="x-none"/>
              </w:rPr>
            </w:pPr>
            <w:r w:rsidRPr="00B36276">
              <w:rPr>
                <w:sz w:val="22"/>
                <w:lang w:val="x-none"/>
              </w:rPr>
              <w:t>XX.X</w:t>
            </w:r>
          </w:p>
        </w:tc>
      </w:tr>
      <w:tr w:rsidR="00B36276" w:rsidRPr="00B36276" w14:paraId="102CFA47" w14:textId="77777777" w:rsidTr="003F4016">
        <w:tc>
          <w:tcPr>
            <w:tcW w:w="1493" w:type="dxa"/>
            <w:shd w:val="clear" w:color="auto" w:fill="auto"/>
          </w:tcPr>
          <w:p w14:paraId="302C0EF3" w14:textId="505CC65E" w:rsidR="003F4016" w:rsidRPr="00B36276" w:rsidRDefault="003F4016" w:rsidP="003F4016">
            <w:pPr>
              <w:jc w:val="left"/>
              <w:rPr>
                <w:sz w:val="22"/>
                <w:lang w:val="x-none"/>
              </w:rPr>
            </w:pPr>
            <w:r w:rsidRPr="00B36276">
              <w:rPr>
                <w:sz w:val="22"/>
                <w:lang w:val="x-none"/>
              </w:rPr>
              <w:lastRenderedPageBreak/>
              <w:t>YOLO11n panel-aware detection</w:t>
            </w:r>
          </w:p>
        </w:tc>
        <w:tc>
          <w:tcPr>
            <w:tcW w:w="1493" w:type="dxa"/>
            <w:shd w:val="clear" w:color="auto" w:fill="auto"/>
          </w:tcPr>
          <w:p w14:paraId="25465C97" w14:textId="1232E40F"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175ADE4E" w14:textId="4563DA1B"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140F1AD3" w14:textId="22B322AA"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2284C4E1" w14:textId="4D4599F7"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5A81B65E" w14:textId="02307A24"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3D3E0AB1" w14:textId="18CA6FA7" w:rsidR="003F4016" w:rsidRPr="00B36276" w:rsidRDefault="003F4016" w:rsidP="003F4016">
            <w:pPr>
              <w:jc w:val="left"/>
              <w:rPr>
                <w:sz w:val="22"/>
                <w:lang w:val="x-none"/>
              </w:rPr>
            </w:pPr>
            <w:r w:rsidRPr="00B36276">
              <w:rPr>
                <w:sz w:val="22"/>
                <w:lang w:val="x-none"/>
              </w:rPr>
              <w:t>XX.X</w:t>
            </w:r>
          </w:p>
        </w:tc>
      </w:tr>
      <w:tr w:rsidR="003F4016" w:rsidRPr="00B36276" w14:paraId="1ED7A630" w14:textId="77777777" w:rsidTr="003F4016">
        <w:tc>
          <w:tcPr>
            <w:tcW w:w="1493" w:type="dxa"/>
            <w:shd w:val="clear" w:color="auto" w:fill="auto"/>
          </w:tcPr>
          <w:p w14:paraId="288A1E55" w14:textId="292A1278" w:rsidR="003F4016" w:rsidRPr="00B36276" w:rsidRDefault="003F4016" w:rsidP="003F4016">
            <w:pPr>
              <w:jc w:val="left"/>
              <w:rPr>
                <w:sz w:val="22"/>
                <w:lang w:val="x-none"/>
              </w:rPr>
            </w:pPr>
            <w:r w:rsidRPr="00B36276">
              <w:rPr>
                <w:sz w:val="22"/>
                <w:lang w:val="x-none"/>
              </w:rPr>
              <w:t>Proposed method</w:t>
            </w:r>
          </w:p>
        </w:tc>
        <w:tc>
          <w:tcPr>
            <w:tcW w:w="1493" w:type="dxa"/>
            <w:shd w:val="clear" w:color="auto" w:fill="auto"/>
          </w:tcPr>
          <w:p w14:paraId="55BA609E" w14:textId="4E1343EF"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6A198103" w14:textId="54220675" w:rsidR="003F4016" w:rsidRPr="00B36276" w:rsidRDefault="003F4016" w:rsidP="003F4016">
            <w:pPr>
              <w:jc w:val="left"/>
              <w:rPr>
                <w:sz w:val="22"/>
                <w:lang w:val="x-none"/>
              </w:rPr>
            </w:pPr>
            <w:r w:rsidRPr="00B36276">
              <w:rPr>
                <w:sz w:val="22"/>
                <w:lang w:val="x-none"/>
              </w:rPr>
              <w:t>XX.X</w:t>
            </w:r>
          </w:p>
        </w:tc>
        <w:tc>
          <w:tcPr>
            <w:tcW w:w="1493" w:type="dxa"/>
            <w:shd w:val="clear" w:color="auto" w:fill="auto"/>
          </w:tcPr>
          <w:p w14:paraId="6F773457" w14:textId="385EA027"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4B1FEF28" w14:textId="2132D65B"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2326AD9F" w14:textId="365620E6" w:rsidR="003F4016" w:rsidRPr="00B36276" w:rsidRDefault="003F4016" w:rsidP="003F4016">
            <w:pPr>
              <w:jc w:val="left"/>
              <w:rPr>
                <w:sz w:val="22"/>
                <w:lang w:val="x-none"/>
              </w:rPr>
            </w:pPr>
            <w:r w:rsidRPr="00B36276">
              <w:rPr>
                <w:sz w:val="22"/>
                <w:lang w:val="x-none"/>
              </w:rPr>
              <w:t>XX.X</w:t>
            </w:r>
          </w:p>
        </w:tc>
        <w:tc>
          <w:tcPr>
            <w:tcW w:w="1494" w:type="dxa"/>
            <w:shd w:val="clear" w:color="auto" w:fill="auto"/>
          </w:tcPr>
          <w:p w14:paraId="1DDF694E" w14:textId="2138E81B" w:rsidR="003F4016" w:rsidRPr="00B36276" w:rsidRDefault="003F4016" w:rsidP="003F4016">
            <w:pPr>
              <w:jc w:val="left"/>
              <w:rPr>
                <w:sz w:val="22"/>
                <w:lang w:val="x-none"/>
              </w:rPr>
            </w:pPr>
            <w:r w:rsidRPr="00B36276">
              <w:rPr>
                <w:sz w:val="22"/>
                <w:lang w:val="x-none"/>
              </w:rPr>
              <w:t>XX.X</w:t>
            </w:r>
          </w:p>
        </w:tc>
      </w:tr>
    </w:tbl>
    <w:p w14:paraId="61551FB6" w14:textId="77777777" w:rsidR="003F4016" w:rsidRPr="00B36276" w:rsidRDefault="003F4016" w:rsidP="003F4016">
      <w:pPr>
        <w:jc w:val="left"/>
        <w:rPr>
          <w:sz w:val="22"/>
          <w:lang w:val="x-none"/>
        </w:rPr>
      </w:pPr>
    </w:p>
    <w:p w14:paraId="1F015BBC" w14:textId="1229016F" w:rsidR="003F4016" w:rsidRPr="00B36276" w:rsidRDefault="003F4016" w:rsidP="003F4016">
      <w:pPr>
        <w:rPr>
          <w:lang w:val="x-none"/>
        </w:rPr>
      </w:pPr>
      <w:r w:rsidRPr="00B36276">
        <w:rPr>
          <w:lang w:val="x-none"/>
        </w:rPr>
        <w:t>Table 1. Main comparison on the PV contamination test set.</w:t>
      </w:r>
    </w:p>
    <w:p w14:paraId="1677331D" w14:textId="575FFFF7" w:rsidR="003F4016" w:rsidRDefault="003F4016" w:rsidP="003F4016">
      <w:pPr>
        <w:rPr>
          <w:color w:val="FF0000"/>
          <w:lang w:val="x-none"/>
        </w:rPr>
      </w:pPr>
      <w:r>
        <w:rPr>
          <w:noProof/>
          <w:color w:val="FF0000"/>
          <w:lang w:val="x-none"/>
        </w:rPr>
        <w:drawing>
          <wp:inline distT="0" distB="0" distL="0" distR="0" wp14:anchorId="38A57E04" wp14:editId="5E9F9A35">
            <wp:extent cx="5461000" cy="2655570"/>
            <wp:effectExtent l="0" t="0" r="6350" b="0"/>
            <wp:docPr id="3" name="图片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1000" cy="2655570"/>
                    </a:xfrm>
                    <a:prstGeom prst="rect">
                      <a:avLst/>
                    </a:prstGeom>
                  </pic:spPr>
                </pic:pic>
              </a:graphicData>
            </a:graphic>
          </wp:inline>
        </w:drawing>
      </w:r>
      <w:r>
        <w:rPr>
          <w:color w:val="FF0000"/>
          <w:lang w:val="x-none"/>
        </w:rPr>
        <w:t>Fig. 2. Representative contamination patterns in the project dataset.</w:t>
      </w:r>
    </w:p>
    <w:p w14:paraId="21E06279" w14:textId="0B5DBD1C" w:rsidR="003F4016" w:rsidRDefault="003F4016" w:rsidP="003F4016">
      <w:pPr>
        <w:rPr>
          <w:color w:val="FF0000"/>
          <w:lang w:val="x-none"/>
        </w:rPr>
      </w:pPr>
      <w:r>
        <w:rPr>
          <w:noProof/>
          <w:color w:val="FF0000"/>
          <w:lang w:val="x-none"/>
        </w:rPr>
        <w:drawing>
          <wp:inline distT="0" distB="0" distL="0" distR="0" wp14:anchorId="6CECD087" wp14:editId="47AD4E3F">
            <wp:extent cx="5461000" cy="3171825"/>
            <wp:effectExtent l="0" t="0" r="6350" b="9525"/>
            <wp:docPr id="4" name="图片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1000" cy="3171825"/>
                    </a:xfrm>
                    <a:prstGeom prst="rect">
                      <a:avLst/>
                    </a:prstGeom>
                  </pic:spPr>
                </pic:pic>
              </a:graphicData>
            </a:graphic>
          </wp:inline>
        </w:drawing>
      </w:r>
      <w:r>
        <w:rPr>
          <w:color w:val="FF0000"/>
          <w:lang w:val="x-none"/>
        </w:rPr>
        <w:t>Fig. 3. Qualitative panel-aware detection visualization.</w:t>
      </w:r>
    </w:p>
    <w:p w14:paraId="162FCA91" w14:textId="427AD566" w:rsidR="003F4016" w:rsidRDefault="003F4016" w:rsidP="003F4016">
      <w:pPr>
        <w:jc w:val="left"/>
        <w:rPr>
          <w:b/>
          <w:color w:val="FF0000"/>
          <w:sz w:val="24"/>
          <w:lang w:val="x-none"/>
        </w:rPr>
      </w:pPr>
      <w:r>
        <w:rPr>
          <w:b/>
          <w:color w:val="FF0000"/>
          <w:sz w:val="24"/>
          <w:lang w:val="x-none"/>
        </w:rPr>
        <w:t>5 Conclusion</w:t>
      </w:r>
    </w:p>
    <w:p w14:paraId="6B48BAD7" w14:textId="60B5B350" w:rsidR="003F4016" w:rsidRDefault="003F4016" w:rsidP="003F4016">
      <w:pPr>
        <w:jc w:val="left"/>
        <w:rPr>
          <w:color w:val="FF0000"/>
          <w:sz w:val="22"/>
          <w:lang w:val="x-none"/>
        </w:rPr>
      </w:pPr>
      <w:r>
        <w:rPr>
          <w:color w:val="FF0000"/>
          <w:sz w:val="22"/>
          <w:lang w:val="x-none"/>
        </w:rPr>
        <w:t>This paper presents a panel-aware visual inspection framework for UAV-based PV contamination detection under complex illumination. The draft already matches the correct ICSIP writing logic; the remaining work before submission is to replace all placeholder quantitative values with the final training and evaluation logs.</w:t>
      </w:r>
    </w:p>
    <w:p w14:paraId="447350F6" w14:textId="16F5B9CC" w:rsidR="003F4016" w:rsidRDefault="003F4016" w:rsidP="003F4016">
      <w:pPr>
        <w:jc w:val="left"/>
        <w:rPr>
          <w:b/>
          <w:color w:val="FF0000"/>
          <w:sz w:val="24"/>
          <w:lang w:val="x-none"/>
        </w:rPr>
      </w:pPr>
      <w:r>
        <w:rPr>
          <w:b/>
          <w:color w:val="FF0000"/>
          <w:sz w:val="24"/>
          <w:lang w:val="x-none"/>
        </w:rPr>
        <w:t>References</w:t>
      </w:r>
    </w:p>
    <w:p w14:paraId="5F2F0C0F" w14:textId="2AEE737E" w:rsidR="003F4016" w:rsidRDefault="003F4016" w:rsidP="003F4016">
      <w:pPr>
        <w:jc w:val="left"/>
        <w:rPr>
          <w:color w:val="FF0000"/>
          <w:lang w:val="x-none"/>
        </w:rPr>
      </w:pPr>
      <w:r>
        <w:rPr>
          <w:color w:val="FF0000"/>
          <w:lang w:val="x-none"/>
        </w:rPr>
        <w:t>[1] M. Islam et al., "Artificial Intelligence in Photovoltaic Fault Identification and Diagnosis: A Systematic Review," Energies, 2023.</w:t>
      </w:r>
    </w:p>
    <w:p w14:paraId="3542589A" w14:textId="4D4DD12E" w:rsidR="003F4016" w:rsidRDefault="003F4016" w:rsidP="003F4016">
      <w:pPr>
        <w:jc w:val="left"/>
        <w:rPr>
          <w:color w:val="FF0000"/>
          <w:lang w:val="x-none"/>
        </w:rPr>
      </w:pPr>
      <w:r>
        <w:rPr>
          <w:color w:val="FF0000"/>
          <w:lang w:val="x-none"/>
        </w:rPr>
        <w:lastRenderedPageBreak/>
        <w:t xml:space="preserve">[2] E. </w:t>
      </w:r>
      <w:proofErr w:type="spellStart"/>
      <w:r>
        <w:rPr>
          <w:color w:val="FF0000"/>
          <w:lang w:val="x-none"/>
        </w:rPr>
        <w:t>Arnaudo</w:t>
      </w:r>
      <w:proofErr w:type="spellEnd"/>
      <w:r>
        <w:rPr>
          <w:color w:val="FF0000"/>
          <w:lang w:val="x-none"/>
        </w:rPr>
        <w:t xml:space="preserve"> et al., "A Comparative Evaluation of Deep Learning Techniques for Photovoltaic Panel Detection From Aerial Images," IEEE Access, 2023.</w:t>
      </w:r>
    </w:p>
    <w:p w14:paraId="72F69CC1" w14:textId="79E898C3" w:rsidR="003F4016" w:rsidRDefault="003F4016" w:rsidP="003F4016">
      <w:pPr>
        <w:jc w:val="left"/>
        <w:rPr>
          <w:color w:val="FF0000"/>
          <w:lang w:val="x-none"/>
        </w:rPr>
      </w:pPr>
      <w:r>
        <w:rPr>
          <w:color w:val="FF0000"/>
          <w:lang w:val="x-none"/>
        </w:rPr>
        <w:t xml:space="preserve">[3] R. </w:t>
      </w:r>
      <w:proofErr w:type="spellStart"/>
      <w:r>
        <w:rPr>
          <w:color w:val="FF0000"/>
          <w:lang w:val="x-none"/>
        </w:rPr>
        <w:t>Cavieres</w:t>
      </w:r>
      <w:proofErr w:type="spellEnd"/>
      <w:r>
        <w:rPr>
          <w:color w:val="FF0000"/>
          <w:lang w:val="x-none"/>
        </w:rPr>
        <w:t xml:space="preserve"> et al., "Automatic soiling and partial shading assessment on PV modules through RGB images analysis," Applied Energy, 2022.</w:t>
      </w:r>
    </w:p>
    <w:p w14:paraId="15004CC4" w14:textId="478DA83C" w:rsidR="003F4016" w:rsidRDefault="003F4016" w:rsidP="003F4016">
      <w:pPr>
        <w:jc w:val="left"/>
        <w:rPr>
          <w:color w:val="FF0000"/>
          <w:lang w:val="x-none"/>
        </w:rPr>
      </w:pPr>
      <w:r>
        <w:rPr>
          <w:color w:val="FF0000"/>
          <w:lang w:val="x-none"/>
        </w:rPr>
        <w:t xml:space="preserve">[4] B. I. </w:t>
      </w:r>
      <w:proofErr w:type="spellStart"/>
      <w:r>
        <w:rPr>
          <w:color w:val="FF0000"/>
          <w:lang w:val="x-none"/>
        </w:rPr>
        <w:t>Evstatiev</w:t>
      </w:r>
      <w:proofErr w:type="spellEnd"/>
      <w:r>
        <w:rPr>
          <w:color w:val="FF0000"/>
          <w:lang w:val="x-none"/>
        </w:rPr>
        <w:t xml:space="preserve"> et al., "PV Module Soiling Detection Using Visible Spectrum Imaging and Machine Learning," Energies, 2024.</w:t>
      </w:r>
    </w:p>
    <w:p w14:paraId="4C3396E5" w14:textId="7230A38F" w:rsidR="003F4016" w:rsidRDefault="003F4016" w:rsidP="003F4016">
      <w:pPr>
        <w:jc w:val="left"/>
        <w:rPr>
          <w:color w:val="FF0000"/>
          <w:lang w:val="x-none"/>
        </w:rPr>
      </w:pPr>
      <w:r>
        <w:rPr>
          <w:color w:val="FF0000"/>
          <w:lang w:val="x-none"/>
        </w:rPr>
        <w:t>[5] S. Mehta et al., "</w:t>
      </w:r>
      <w:proofErr w:type="spellStart"/>
      <w:r>
        <w:rPr>
          <w:color w:val="FF0000"/>
          <w:lang w:val="x-none"/>
        </w:rPr>
        <w:t>DeepSolarEye</w:t>
      </w:r>
      <w:proofErr w:type="spellEnd"/>
      <w:r>
        <w:rPr>
          <w:color w:val="FF0000"/>
          <w:lang w:val="x-none"/>
        </w:rPr>
        <w:t>: Power Loss Prediction and Weakly Supervised Soiling Localization via Fully Convolutional Networks for Solar Panels," WACV, 2018.</w:t>
      </w:r>
    </w:p>
    <w:p w14:paraId="3DB7FA36" w14:textId="5606C9D3" w:rsidR="003F4016" w:rsidRDefault="003F4016" w:rsidP="003F4016">
      <w:pPr>
        <w:jc w:val="left"/>
        <w:rPr>
          <w:color w:val="FF0000"/>
          <w:lang w:val="x-none"/>
        </w:rPr>
      </w:pPr>
      <w:r>
        <w:rPr>
          <w:color w:val="FF0000"/>
          <w:lang w:val="x-none"/>
        </w:rPr>
        <w:t>[6] A. Rahman, "Solar Panel Surface Defect and Dust Detection: Deep Learning Approach," Journal of Imaging, 2025.</w:t>
      </w:r>
    </w:p>
    <w:p w14:paraId="1A1D8D72" w14:textId="7AC8161E" w:rsidR="003F4016" w:rsidRDefault="003F4016" w:rsidP="003F4016">
      <w:pPr>
        <w:jc w:val="left"/>
        <w:rPr>
          <w:color w:val="FF0000"/>
          <w:lang w:val="x-none"/>
        </w:rPr>
      </w:pPr>
      <w:r>
        <w:rPr>
          <w:color w:val="FF0000"/>
          <w:lang w:val="x-none"/>
        </w:rPr>
        <w:t>[7] S. Woo et al., "CBAM: Convolutional Block Attention Module," ECCV, 2018.</w:t>
      </w:r>
    </w:p>
    <w:p w14:paraId="11A30B5F" w14:textId="36F7FBCD" w:rsidR="003F4016" w:rsidRDefault="003F4016" w:rsidP="003F4016">
      <w:pPr>
        <w:jc w:val="left"/>
        <w:rPr>
          <w:color w:val="FF0000"/>
          <w:lang w:val="x-none"/>
        </w:rPr>
      </w:pPr>
      <w:r>
        <w:rPr>
          <w:color w:val="FF0000"/>
          <w:lang w:val="x-none"/>
        </w:rPr>
        <w:t>[8] T.-Y. Lin et al., "Focal Loss for Dense Object Detection," ICCV, 2017.</w:t>
      </w:r>
    </w:p>
    <w:p w14:paraId="72BBB5D2" w14:textId="263B2137" w:rsidR="003F4016" w:rsidRDefault="003F4016" w:rsidP="003F4016">
      <w:pPr>
        <w:jc w:val="left"/>
        <w:rPr>
          <w:color w:val="FF0000"/>
          <w:lang w:val="x-none"/>
        </w:rPr>
      </w:pPr>
      <w:r>
        <w:rPr>
          <w:color w:val="FF0000"/>
          <w:lang w:val="x-none"/>
        </w:rPr>
        <w:t xml:space="preserve">[9] S. </w:t>
      </w:r>
      <w:proofErr w:type="spellStart"/>
      <w:r>
        <w:rPr>
          <w:color w:val="FF0000"/>
          <w:lang w:val="x-none"/>
        </w:rPr>
        <w:t>Jumaboev</w:t>
      </w:r>
      <w:proofErr w:type="spellEnd"/>
      <w:r>
        <w:rPr>
          <w:color w:val="FF0000"/>
          <w:lang w:val="x-none"/>
        </w:rPr>
        <w:t xml:space="preserve"> et al., "Photovoltaics Plant Fault Detection Using Deep Learning Techniques," Remote Sensing, 2022.</w:t>
      </w:r>
    </w:p>
    <w:p w14:paraId="5DAD9219" w14:textId="66CAB341" w:rsidR="003F4016" w:rsidRDefault="003F4016" w:rsidP="003F4016">
      <w:pPr>
        <w:jc w:val="left"/>
        <w:rPr>
          <w:color w:val="FF0000"/>
          <w:lang w:val="x-none"/>
        </w:rPr>
      </w:pPr>
      <w:r>
        <w:rPr>
          <w:color w:val="FF0000"/>
          <w:lang w:val="x-none"/>
        </w:rPr>
        <w:t>[10] J. Redmon et al., "You Only Look Once: Unified, Real-Time Object Detection," CVPR, 2016.</w:t>
      </w:r>
    </w:p>
    <w:p w14:paraId="3740E056" w14:textId="77777777" w:rsidR="003F4016" w:rsidRPr="003F4016" w:rsidRDefault="003F4016" w:rsidP="003F4016">
      <w:pPr>
        <w:jc w:val="left"/>
        <w:rPr>
          <w:color w:val="FF0000"/>
          <w:lang w:val="x-none"/>
        </w:rPr>
      </w:pPr>
    </w:p>
    <w:sectPr w:rsidR="003F4016" w:rsidRPr="003F4016">
      <w:footerReference w:type="first" r:id="rId11"/>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2324B" w14:textId="77777777" w:rsidR="009D6C8E" w:rsidRDefault="009D6C8E" w:rsidP="001A3B3D">
      <w:r>
        <w:separator/>
      </w:r>
    </w:p>
  </w:endnote>
  <w:endnote w:type="continuationSeparator" w:id="0">
    <w:p w14:paraId="1B053603" w14:textId="77777777" w:rsidR="009D6C8E" w:rsidRDefault="009D6C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45F9"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396A3" w14:textId="77777777" w:rsidR="009D6C8E" w:rsidRDefault="009D6C8E" w:rsidP="001A3B3D">
      <w:r>
        <w:separator/>
      </w:r>
    </w:p>
  </w:footnote>
  <w:footnote w:type="continuationSeparator" w:id="0">
    <w:p w14:paraId="29F65ECA" w14:textId="77777777" w:rsidR="009D6C8E" w:rsidRDefault="009D6C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C88284A"/>
    <w:multiLevelType w:val="multilevel"/>
    <w:tmpl w:val="BDC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54594833">
    <w:abstractNumId w:val="15"/>
  </w:num>
  <w:num w:numId="2" w16cid:durableId="2108378354">
    <w:abstractNumId w:val="20"/>
  </w:num>
  <w:num w:numId="3" w16cid:durableId="224997531">
    <w:abstractNumId w:val="13"/>
  </w:num>
  <w:num w:numId="4" w16cid:durableId="2121294075">
    <w:abstractNumId w:val="17"/>
  </w:num>
  <w:num w:numId="5" w16cid:durableId="492062780">
    <w:abstractNumId w:val="17"/>
  </w:num>
  <w:num w:numId="6" w16cid:durableId="1593852377">
    <w:abstractNumId w:val="17"/>
  </w:num>
  <w:num w:numId="7" w16cid:durableId="2130314001">
    <w:abstractNumId w:val="17"/>
  </w:num>
  <w:num w:numId="8" w16cid:durableId="755327872">
    <w:abstractNumId w:val="19"/>
  </w:num>
  <w:num w:numId="9" w16cid:durableId="1549026742">
    <w:abstractNumId w:val="21"/>
  </w:num>
  <w:num w:numId="10" w16cid:durableId="1306087390">
    <w:abstractNumId w:val="16"/>
  </w:num>
  <w:num w:numId="11" w16cid:durableId="136577694">
    <w:abstractNumId w:val="12"/>
  </w:num>
  <w:num w:numId="12" w16cid:durableId="2018537490">
    <w:abstractNumId w:val="11"/>
  </w:num>
  <w:num w:numId="13" w16cid:durableId="1989019658">
    <w:abstractNumId w:val="0"/>
  </w:num>
  <w:num w:numId="14" w16cid:durableId="337273112">
    <w:abstractNumId w:val="10"/>
  </w:num>
  <w:num w:numId="15" w16cid:durableId="1351688917">
    <w:abstractNumId w:val="8"/>
  </w:num>
  <w:num w:numId="16" w16cid:durableId="1250889152">
    <w:abstractNumId w:val="7"/>
  </w:num>
  <w:num w:numId="17" w16cid:durableId="292560410">
    <w:abstractNumId w:val="6"/>
  </w:num>
  <w:num w:numId="18" w16cid:durableId="38288748">
    <w:abstractNumId w:val="5"/>
  </w:num>
  <w:num w:numId="19" w16cid:durableId="975838805">
    <w:abstractNumId w:val="9"/>
  </w:num>
  <w:num w:numId="20" w16cid:durableId="240337496">
    <w:abstractNumId w:val="4"/>
  </w:num>
  <w:num w:numId="21" w16cid:durableId="668365063">
    <w:abstractNumId w:val="3"/>
  </w:num>
  <w:num w:numId="22" w16cid:durableId="1516459504">
    <w:abstractNumId w:val="2"/>
  </w:num>
  <w:num w:numId="23" w16cid:durableId="774449023">
    <w:abstractNumId w:val="1"/>
  </w:num>
  <w:num w:numId="24" w16cid:durableId="1265723016">
    <w:abstractNumId w:val="18"/>
  </w:num>
  <w:num w:numId="25" w16cid:durableId="2346313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37498"/>
    <w:rsid w:val="00354FCF"/>
    <w:rsid w:val="003A19E2"/>
    <w:rsid w:val="003F4016"/>
    <w:rsid w:val="00421EC6"/>
    <w:rsid w:val="004325FB"/>
    <w:rsid w:val="004432BA"/>
    <w:rsid w:val="0044407E"/>
    <w:rsid w:val="004D72B5"/>
    <w:rsid w:val="00547E73"/>
    <w:rsid w:val="00551B7F"/>
    <w:rsid w:val="0056610F"/>
    <w:rsid w:val="00575BCA"/>
    <w:rsid w:val="005B0344"/>
    <w:rsid w:val="005B520E"/>
    <w:rsid w:val="005E2800"/>
    <w:rsid w:val="00607912"/>
    <w:rsid w:val="006347CF"/>
    <w:rsid w:val="00645D22"/>
    <w:rsid w:val="00651A08"/>
    <w:rsid w:val="00654204"/>
    <w:rsid w:val="00670434"/>
    <w:rsid w:val="006B6B66"/>
    <w:rsid w:val="006F6D3D"/>
    <w:rsid w:val="00704134"/>
    <w:rsid w:val="00715BEA"/>
    <w:rsid w:val="00740EEA"/>
    <w:rsid w:val="00794804"/>
    <w:rsid w:val="007A7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940AD"/>
    <w:rsid w:val="009D6C8E"/>
    <w:rsid w:val="00A059B3"/>
    <w:rsid w:val="00A83751"/>
    <w:rsid w:val="00AE3409"/>
    <w:rsid w:val="00B11A60"/>
    <w:rsid w:val="00B22613"/>
    <w:rsid w:val="00B36276"/>
    <w:rsid w:val="00BA1025"/>
    <w:rsid w:val="00BC3420"/>
    <w:rsid w:val="00BE7D3C"/>
    <w:rsid w:val="00BF5FF6"/>
    <w:rsid w:val="00C0207F"/>
    <w:rsid w:val="00C16117"/>
    <w:rsid w:val="00C3075A"/>
    <w:rsid w:val="00C34CAD"/>
    <w:rsid w:val="00C76FFC"/>
    <w:rsid w:val="00C919A4"/>
    <w:rsid w:val="00CA4392"/>
    <w:rsid w:val="00CC393F"/>
    <w:rsid w:val="00D13749"/>
    <w:rsid w:val="00D2176E"/>
    <w:rsid w:val="00D632BE"/>
    <w:rsid w:val="00D72D06"/>
    <w:rsid w:val="00D7522C"/>
    <w:rsid w:val="00D7536F"/>
    <w:rsid w:val="00D76668"/>
    <w:rsid w:val="00D97EB2"/>
    <w:rsid w:val="00E61E12"/>
    <w:rsid w:val="00E7596C"/>
    <w:rsid w:val="00E878F2"/>
    <w:rsid w:val="00ED0149"/>
    <w:rsid w:val="00EF74A6"/>
    <w:rsid w:val="00EF7DE3"/>
    <w:rsid w:val="00F03103"/>
    <w:rsid w:val="00F271DE"/>
    <w:rsid w:val="00F627DA"/>
    <w:rsid w:val="00F7288F"/>
    <w:rsid w:val="00F847A6"/>
    <w:rsid w:val="00F9441B"/>
    <w:rsid w:val="00F96569"/>
    <w:rsid w:val="00FA4C32"/>
    <w:rsid w:val="00FE7114"/>
    <w:rsid w:val="00FF4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8F1E5"/>
  <w15:chartTrackingRefBased/>
  <w15:docId w15:val="{E7D5F127-4099-435B-BC19-D7018242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link w:val="50"/>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50">
    <w:name w:val="标题 5 字符"/>
    <w:basedOn w:val="a0"/>
    <w:link w:val="5"/>
    <w:rsid w:val="00607912"/>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065012">
      <w:bodyDiv w:val="1"/>
      <w:marLeft w:val="0"/>
      <w:marRight w:val="0"/>
      <w:marTop w:val="0"/>
      <w:marBottom w:val="0"/>
      <w:divBdr>
        <w:top w:val="none" w:sz="0" w:space="0" w:color="auto"/>
        <w:left w:val="none" w:sz="0" w:space="0" w:color="auto"/>
        <w:bottom w:val="none" w:sz="0" w:space="0" w:color="auto"/>
        <w:right w:val="none" w:sz="0" w:space="0" w:color="auto"/>
      </w:divBdr>
    </w:div>
    <w:div w:id="488181245">
      <w:bodyDiv w:val="1"/>
      <w:marLeft w:val="0"/>
      <w:marRight w:val="0"/>
      <w:marTop w:val="0"/>
      <w:marBottom w:val="0"/>
      <w:divBdr>
        <w:top w:val="none" w:sz="0" w:space="0" w:color="auto"/>
        <w:left w:val="none" w:sz="0" w:space="0" w:color="auto"/>
        <w:bottom w:val="none" w:sz="0" w:space="0" w:color="auto"/>
        <w:right w:val="none" w:sz="0" w:space="0" w:color="auto"/>
      </w:divBdr>
    </w:div>
    <w:div w:id="827670912">
      <w:bodyDiv w:val="1"/>
      <w:marLeft w:val="0"/>
      <w:marRight w:val="0"/>
      <w:marTop w:val="0"/>
      <w:marBottom w:val="0"/>
      <w:divBdr>
        <w:top w:val="none" w:sz="0" w:space="0" w:color="auto"/>
        <w:left w:val="none" w:sz="0" w:space="0" w:color="auto"/>
        <w:bottom w:val="none" w:sz="0" w:space="0" w:color="auto"/>
        <w:right w:val="none" w:sz="0" w:space="0" w:color="auto"/>
      </w:divBdr>
    </w:div>
    <w:div w:id="133217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xinyang lee</dc:creator>
  <cp:keywords/>
  <dc:description/>
  <cp:lastModifiedBy>xinyang lee</cp:lastModifiedBy>
  <cp:revision>2</cp:revision>
  <dcterms:created xsi:type="dcterms:W3CDTF">2026-04-18T09:30:00Z</dcterms:created>
  <dcterms:modified xsi:type="dcterms:W3CDTF">2026-05-13T07:34:00Z</dcterms:modified>
</cp:coreProperties>
</file>