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b/>
          <w:sz w:val="18"/>
          <w:szCs w:val="18"/>
        </w:rPr>
      </w:pPr>
      <w:r>
        <w:rPr>
          <w:rFonts w:hint="eastAsia"/>
          <w:b/>
          <w:sz w:val="18"/>
          <w:szCs w:val="18"/>
        </w:rPr>
        <w:drawing>
          <wp:inline distT="0" distB="0" distL="0" distR="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framePr w:w="0" w:wrap="auto" w:vAnchor="margin" w:hAnchor="text" w:yAlign="inline"/>
        <w:spacing w:beforeLines="0" w:afterLines="0"/>
        <w:jc w:val="center"/>
        <w:rPr>
          <w:rFonts w:ascii="隶书" w:eastAsia="隶书"/>
          <w:b/>
          <w:sz w:val="140"/>
          <w:szCs w:val="140"/>
        </w:rPr>
      </w:pPr>
      <w:commentRangeStart w:id="0"/>
      <w:r>
        <w:rPr>
          <w:rFonts w:hint="eastAsia" w:ascii="隶书" w:eastAsia="隶书"/>
          <w:b/>
          <w:sz w:val="140"/>
          <w:szCs w:val="140"/>
        </w:rPr>
        <w:t>毕 业 论 文</w:t>
      </w:r>
      <w:commentRangeEnd w:id="0"/>
      <w:r>
        <w:rPr>
          <w:rStyle w:val="12"/>
        </w:rPr>
        <w:commentReference w:id="0"/>
      </w:r>
    </w:p>
    <w:p>
      <w:pPr>
        <w:framePr w:w="0" w:wrap="auto" w:vAnchor="margin" w:hAnchor="text" w:yAlign="inline"/>
        <w:spacing w:beforeLines="0" w:afterLines="0"/>
        <w:rPr>
          <w:b/>
          <w:sz w:val="18"/>
          <w:szCs w:val="18"/>
        </w:rPr>
      </w:pPr>
    </w:p>
    <w:p>
      <w:pPr>
        <w:framePr w:w="0" w:wrap="auto" w:vAnchor="margin" w:hAnchor="text" w:yAlign="inline"/>
        <w:spacing w:beforeLines="0" w:afterLines="0"/>
        <w:rPr>
          <w:b/>
          <w:sz w:val="18"/>
          <w:szCs w:val="18"/>
        </w:rPr>
      </w:pPr>
    </w:p>
    <w:p>
      <w:pPr>
        <w:pStyle w:val="15"/>
        <w:framePr w:w="0" w:wrap="auto" w:vAnchor="margin" w:hAnchor="text" w:yAlign="inline"/>
        <w:jc w:val="center"/>
        <w:outlineLvl w:val="0"/>
        <w:rPr>
          <w:rFonts w:hint="eastAsia" w:ascii="黑体" w:hAnsi="黑体" w:eastAsia="黑体" w:cs="黑体"/>
          <w:color w:val="31353B"/>
          <w:sz w:val="44"/>
          <w:szCs w:val="44"/>
          <w:u w:color="31353B"/>
          <w:rtl w:val="0"/>
          <w:lang w:val="zh-TW" w:eastAsia="zh-TW"/>
        </w:rPr>
      </w:pPr>
      <w:commentRangeStart w:id="1"/>
      <w:r>
        <w:rPr>
          <w:rFonts w:hint="eastAsia" w:ascii="黑体" w:eastAsia="黑体"/>
          <w:sz w:val="44"/>
          <w:szCs w:val="44"/>
        </w:rPr>
        <w:t>题  目</w:t>
      </w:r>
      <w:commentRangeEnd w:id="1"/>
      <w:r>
        <w:rPr>
          <w:rStyle w:val="12"/>
        </w:rPr>
        <w:commentReference w:id="1"/>
      </w:r>
      <w:r>
        <w:rPr>
          <w:rStyle w:val="12"/>
          <w:rFonts w:hint="eastAsia"/>
          <w:lang w:val="en-US" w:eastAsia="zh-CN"/>
        </w:rPr>
        <w:t xml:space="preserve"> </w:t>
      </w:r>
      <w:r>
        <w:rPr>
          <w:rFonts w:hint="eastAsia" w:ascii="黑体" w:hAnsi="黑体" w:eastAsia="黑体" w:cs="黑体"/>
          <w:color w:val="31353B"/>
          <w:sz w:val="44"/>
          <w:szCs w:val="44"/>
          <w:u w:color="31353B"/>
          <w:rtl w:val="0"/>
          <w:lang w:val="zh-TW" w:eastAsia="zh-TW"/>
        </w:rPr>
        <w:t>微服务可视化运行监测系统的</w:t>
      </w:r>
    </w:p>
    <w:p>
      <w:pPr>
        <w:pStyle w:val="15"/>
        <w:framePr w:w="0" w:wrap="auto" w:vAnchor="margin" w:hAnchor="text" w:yAlign="inline"/>
        <w:jc w:val="center"/>
        <w:outlineLvl w:val="0"/>
        <w:rPr>
          <w:rFonts w:hint="eastAsia" w:ascii="黑体" w:hAnsi="黑体" w:eastAsia="黑体" w:cs="黑体"/>
          <w:sz w:val="44"/>
          <w:szCs w:val="44"/>
        </w:rPr>
      </w:pPr>
      <w:r>
        <w:rPr>
          <w:rFonts w:hint="eastAsia" w:ascii="黑体" w:hAnsi="黑体" w:eastAsia="黑体" w:cs="黑体"/>
          <w:color w:val="31353B"/>
          <w:sz w:val="44"/>
          <w:szCs w:val="44"/>
          <w:u w:color="31353B"/>
          <w:rtl w:val="0"/>
          <w:lang w:val="zh-TW" w:eastAsia="zh-TW"/>
        </w:rPr>
        <w:t>设计与实现</w:t>
      </w:r>
    </w:p>
    <w:p>
      <w:pPr>
        <w:framePr w:w="0" w:wrap="auto" w:vAnchor="margin" w:hAnchor="text" w:yAlign="inline"/>
        <w:spacing w:beforeLines="0" w:afterLines="0" w:line="480" w:lineRule="auto"/>
        <w:ind w:firstLine="880" w:firstLineChars="200"/>
        <w:jc w:val="left"/>
        <w:rPr>
          <w:rFonts w:ascii="黑体" w:eastAsia="黑体"/>
          <w:sz w:val="44"/>
          <w:szCs w:val="44"/>
          <w:u w:val="single"/>
        </w:rPr>
      </w:pPr>
    </w:p>
    <w:p>
      <w:pPr>
        <w:framePr w:w="0" w:wrap="auto" w:vAnchor="margin" w:hAnchor="text" w:yAlign="inline"/>
        <w:spacing w:beforeLines="0" w:afterLines="0" w:line="480" w:lineRule="auto"/>
        <w:ind w:firstLine="1320" w:firstLineChars="300"/>
        <w:jc w:val="left"/>
        <w:rPr>
          <w:rFonts w:ascii="黑体" w:eastAsia="黑体"/>
          <w:sz w:val="44"/>
          <w:szCs w:val="44"/>
          <w:u w:val="single"/>
        </w:rPr>
      </w:pP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姓  名</w:t>
      </w:r>
      <w:r>
        <w:rPr>
          <w:rFonts w:hint="eastAsia" w:ascii="黑体" w:eastAsia="黑体"/>
          <w:sz w:val="44"/>
          <w:szCs w:val="44"/>
          <w:lang w:val="en-US" w:eastAsia="zh-CN"/>
        </w:rPr>
        <w:t xml:space="preserve">    田昕峣</w:t>
      </w: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学  号</w:t>
      </w:r>
      <w:r>
        <w:rPr>
          <w:rFonts w:hint="eastAsia" w:ascii="黑体" w:eastAsia="黑体"/>
          <w:sz w:val="44"/>
          <w:szCs w:val="44"/>
          <w:lang w:val="en-US" w:eastAsia="zh-CN"/>
        </w:rPr>
        <w:t xml:space="preserve">    15051204</w:t>
      </w:r>
    </w:p>
    <w:p>
      <w:pPr>
        <w:framePr w:w="0" w:wrap="auto" w:vAnchor="margin" w:hAnchor="text" w:yAlign="inline"/>
        <w:spacing w:beforeLines="0" w:afterLines="0" w:line="480" w:lineRule="auto"/>
        <w:ind w:firstLine="880" w:firstLineChars="200"/>
        <w:jc w:val="left"/>
        <w:rPr>
          <w:rFonts w:hint="default" w:ascii="黑体" w:eastAsia="Arial Unicode MS"/>
          <w:sz w:val="44"/>
          <w:szCs w:val="44"/>
          <w:u w:val="single"/>
          <w:lang w:val="en-US" w:eastAsia="zh-CN"/>
        </w:rPr>
      </w:pPr>
      <w:commentRangeStart w:id="2"/>
      <w:r>
        <w:rPr>
          <w:rFonts w:hint="eastAsia" w:ascii="黑体" w:eastAsia="黑体"/>
          <w:sz w:val="44"/>
          <w:szCs w:val="44"/>
        </w:rPr>
        <w:t>指导教师</w:t>
      </w:r>
      <w:commentRangeEnd w:id="2"/>
      <w:r>
        <w:rPr>
          <w:rStyle w:val="12"/>
        </w:rPr>
        <w:commentReference w:id="2"/>
      </w:r>
      <w:r>
        <w:rPr>
          <w:rStyle w:val="12"/>
          <w:rFonts w:hint="eastAsia"/>
          <w:lang w:val="en-US" w:eastAsia="zh-CN"/>
        </w:rPr>
        <w:t xml:space="preserve">        </w:t>
      </w:r>
      <w:r>
        <w:rPr>
          <w:rStyle w:val="12"/>
          <w:rFonts w:hint="eastAsia" w:ascii="黑体" w:hAnsi="黑体" w:eastAsia="黑体" w:cs="黑体"/>
          <w:sz w:val="44"/>
          <w:szCs w:val="44"/>
          <w:lang w:val="en-US" w:eastAsia="zh-CN"/>
        </w:rPr>
        <w:t>王焘  张文博  李娟</w:t>
      </w:r>
    </w:p>
    <w:p>
      <w:pPr>
        <w:framePr w:w="0" w:wrap="auto" w:vAnchor="margin" w:hAnchor="text" w:yAlign="inline"/>
        <w:spacing w:beforeLines="0" w:afterLines="0" w:line="480" w:lineRule="auto"/>
        <w:ind w:firstLine="880" w:firstLineChars="200"/>
        <w:jc w:val="left"/>
        <w:rPr>
          <w:rFonts w:hint="default" w:ascii="黑体" w:eastAsia="黑体"/>
          <w:sz w:val="44"/>
          <w:szCs w:val="44"/>
          <w:lang w:val="en-US" w:eastAsia="zh-CN"/>
        </w:rPr>
      </w:pPr>
      <w:r>
        <w:rPr>
          <w:rFonts w:hint="eastAsia" w:ascii="黑体" w:eastAsia="黑体"/>
          <w:sz w:val="44"/>
          <w:szCs w:val="44"/>
        </w:rPr>
        <w:t>日  期</w:t>
      </w:r>
      <w:r>
        <w:rPr>
          <w:rFonts w:hint="eastAsia" w:ascii="黑体" w:eastAsia="黑体"/>
          <w:sz w:val="44"/>
          <w:szCs w:val="44"/>
          <w:lang w:val="en-US" w:eastAsia="zh-CN"/>
        </w:rPr>
        <w:t xml:space="preserve">    2019 年 6 月</w:t>
      </w:r>
    </w:p>
    <w:p>
      <w:pPr>
        <w:framePr w:w="0" w:wrap="auto" w:vAnchor="margin" w:hAnchor="text" w:yAlign="inline"/>
        <w:rPr>
          <w:rFonts w:hint="eastAsia" w:ascii="黑体" w:eastAsia="黑体"/>
          <w:sz w:val="44"/>
          <w:szCs w:val="44"/>
        </w:rPr>
      </w:pPr>
      <w:r>
        <w:rPr>
          <w:rFonts w:hint="eastAsia" w:ascii="黑体" w:eastAsia="黑体"/>
          <w:sz w:val="44"/>
          <w:szCs w:val="44"/>
        </w:rPr>
        <w:br w:type="page"/>
      </w:r>
    </w:p>
    <w:p>
      <w:pPr>
        <w:framePr w:w="0" w:wrap="auto" w:vAnchor="margin" w:hAnchor="text" w:yAlign="inline"/>
        <w:spacing w:before="120" w:after="120" w:line="240" w:lineRule="auto"/>
        <w:jc w:val="center"/>
        <w:rPr>
          <w:rFonts w:eastAsia="楷体_GB2312"/>
          <w:b/>
          <w:bCs/>
          <w:sz w:val="36"/>
          <w:szCs w:val="20"/>
        </w:rPr>
      </w:pPr>
      <w:r>
        <w:rPr>
          <w:rFonts w:hint="eastAsia" w:eastAsia="楷体_GB2312"/>
          <w:b/>
          <w:bCs/>
          <w:sz w:val="36"/>
          <w:szCs w:val="20"/>
        </w:rPr>
        <w:t>北京工业大学</w:t>
      </w:r>
    </w:p>
    <w:p>
      <w:pPr>
        <w:framePr w:w="0" w:wrap="auto" w:vAnchor="margin" w:hAnchor="text" w:yAlign="inline"/>
        <w:spacing w:beforeLines="0" w:afterLines="0" w:line="480" w:lineRule="auto"/>
        <w:jc w:val="center"/>
        <w:rPr>
          <w:rFonts w:eastAsia="黑体"/>
          <w:sz w:val="36"/>
          <w:szCs w:val="20"/>
        </w:rPr>
      </w:pPr>
      <w:r>
        <w:rPr>
          <w:rFonts w:hint="eastAsia" w:eastAsia="黑体"/>
          <w:sz w:val="36"/>
          <w:szCs w:val="20"/>
        </w:rPr>
        <w:t>毕业设计（论文）</w:t>
      </w:r>
      <w:commentRangeStart w:id="3"/>
      <w:r>
        <w:rPr>
          <w:rFonts w:hint="eastAsia" w:eastAsia="黑体"/>
          <w:sz w:val="36"/>
          <w:szCs w:val="20"/>
        </w:rPr>
        <w:t>任务书</w:t>
      </w:r>
      <w:commentRangeEnd w:id="3"/>
      <w:r>
        <w:rPr>
          <w:rStyle w:val="12"/>
        </w:rPr>
        <w:commentReference w:id="3"/>
      </w: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题目</w:t>
      </w:r>
      <w:r>
        <w:rPr>
          <w:rFonts w:hint="eastAsia" w:eastAsia="黑体"/>
          <w:sz w:val="28"/>
          <w:szCs w:val="20"/>
          <w:lang w:val="en-US" w:eastAsia="zh-CN"/>
        </w:rPr>
        <w:t xml:space="preserve">     </w:t>
      </w:r>
      <w:r>
        <w:rPr>
          <w:rFonts w:hint="eastAsia" w:eastAsia="黑体"/>
          <w:sz w:val="28"/>
          <w:szCs w:val="20"/>
          <w:u w:val="single"/>
          <w:lang w:val="en-US" w:eastAsia="zh-CN"/>
        </w:rPr>
        <w:t>微服务可视化运行监测系统的设计与实现</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专业学号姓名</w:t>
      </w:r>
      <w:r>
        <w:rPr>
          <w:rFonts w:hint="eastAsia" w:eastAsia="黑体"/>
          <w:sz w:val="28"/>
          <w:szCs w:val="20"/>
          <w:lang w:val="en-US" w:eastAsia="zh-CN"/>
        </w:rPr>
        <w:t xml:space="preserve">    </w:t>
      </w:r>
      <w:r>
        <w:rPr>
          <w:rFonts w:hint="eastAsia" w:eastAsia="黑体"/>
          <w:sz w:val="28"/>
          <w:szCs w:val="20"/>
          <w:u w:val="single"/>
          <w:lang w:val="en-US" w:eastAsia="zh-CN"/>
        </w:rPr>
        <w:t>软件工程</w:t>
      </w:r>
      <w:r>
        <w:rPr>
          <w:rFonts w:hint="eastAsia" w:eastAsia="黑体"/>
          <w:sz w:val="28"/>
          <w:szCs w:val="20"/>
          <w:lang w:val="en-US" w:eastAsia="zh-CN"/>
        </w:rPr>
        <w:t xml:space="preserve">    </w:t>
      </w:r>
      <w:r>
        <w:rPr>
          <w:rFonts w:hint="eastAsia" w:eastAsia="黑体"/>
          <w:sz w:val="28"/>
          <w:szCs w:val="20"/>
          <w:u w:val="single"/>
          <w:lang w:val="en-US" w:eastAsia="zh-CN"/>
        </w:rPr>
        <w:t>15051204</w:t>
      </w:r>
      <w:r>
        <w:rPr>
          <w:rFonts w:hint="eastAsia" w:eastAsia="黑体"/>
          <w:sz w:val="28"/>
          <w:szCs w:val="20"/>
          <w:lang w:val="en-US" w:eastAsia="zh-CN"/>
        </w:rPr>
        <w:t xml:space="preserve">    </w:t>
      </w:r>
      <w:r>
        <w:rPr>
          <w:rFonts w:hint="eastAsia" w:eastAsia="黑体"/>
          <w:sz w:val="28"/>
          <w:szCs w:val="20"/>
          <w:u w:val="single"/>
          <w:lang w:val="en-US" w:eastAsia="zh-CN"/>
        </w:rPr>
        <w:t>田昕峣</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rPr>
      </w:pPr>
      <w:r>
        <w:rPr>
          <w:rFonts w:hint="eastAsia" w:eastAsia="黑体"/>
          <w:sz w:val="28"/>
          <w:szCs w:val="20"/>
        </w:rPr>
        <w:t>主要内容、基本要求、主要参考资料等：</w:t>
      </w:r>
    </w:p>
    <w:p>
      <w:pPr>
        <w:framePr w:w="0" w:wrap="auto" w:vAnchor="margin" w:hAnchor="text" w:yAlign="inline"/>
        <w:spacing w:beforeLines="0" w:afterLines="0"/>
        <w:rPr>
          <w:rFonts w:hint="eastAsia" w:eastAsia="黑体"/>
          <w:sz w:val="28"/>
          <w:szCs w:val="20"/>
        </w:rPr>
      </w:pPr>
    </w:p>
    <w:p>
      <w:pPr>
        <w:framePr w:w="0" w:wrap="auto" w:vAnchor="margin" w:hAnchor="text" w:yAlign="inline"/>
        <w:spacing w:beforeLines="0" w:afterLines="0"/>
        <w:rPr>
          <w:color w:val="000000"/>
          <w:szCs w:val="20"/>
        </w:rPr>
      </w:pPr>
      <w:r>
        <w:rPr>
          <w:b/>
          <w:color w:val="000000"/>
          <w:szCs w:val="20"/>
        </w:rPr>
        <w:t>主要内容：</w:t>
      </w:r>
      <w:r>
        <w:rPr>
          <w:rFonts w:ascii="Verdana" w:hAnsi="Verdana" w:eastAsia="宋体" w:cs="Verdana"/>
          <w:i w:val="0"/>
          <w:caps w:val="0"/>
          <w:color w:val="000000"/>
          <w:spacing w:val="0"/>
          <w:sz w:val="24"/>
          <w:szCs w:val="24"/>
          <w:shd w:val="clear" w:fill="FFFFFF"/>
        </w:rPr>
        <w:t>本课题面向微服务软件系统中服务数量众多，服务交互复杂，运行时动态变化的特点，研究微服务的动态监测、异常报警、可视化展示等技术，开发微服务软件系统的可视化监测管理工具，实现系统管理人员能够通过可视化界面高效监测系统运行状态，达到对运行过程中出现的问题进行及时响应处理的目标。</w:t>
      </w:r>
      <w:r>
        <w:rPr>
          <w:rFonts w:hint="default" w:ascii="Verdana" w:hAnsi="Verdana" w:eastAsia="宋体" w:cs="Verdana"/>
          <w:i w:val="0"/>
          <w:caps w:val="0"/>
          <w:color w:val="000000"/>
          <w:spacing w:val="0"/>
          <w:sz w:val="24"/>
          <w:szCs w:val="24"/>
          <w:shd w:val="clear" w:fill="FFFFFF"/>
        </w:rPr>
        <w:t> </w:t>
      </w:r>
    </w:p>
    <w:p>
      <w:pPr>
        <w:framePr w:w="0" w:wrap="auto" w:vAnchor="margin" w:hAnchor="text" w:yAlign="inline"/>
        <w:spacing w:beforeLines="0" w:afterLines="0"/>
        <w:rPr>
          <w:b/>
          <w:color w:val="000000"/>
          <w:szCs w:val="20"/>
        </w:rPr>
      </w:pPr>
      <w:r>
        <w:rPr>
          <w:b/>
          <w:color w:val="000000"/>
          <w:szCs w:val="20"/>
        </w:rPr>
        <w:t>基本要求：</w:t>
      </w:r>
    </w:p>
    <w:p>
      <w:pPr>
        <w:framePr w:w="0" w:wrap="auto" w:vAnchor="margin" w:hAnchor="text" w:yAlign="inline"/>
        <w:numPr>
          <w:numId w:val="0"/>
        </w:numPr>
        <w:spacing w:beforeLines="0" w:afterLines="0"/>
        <w:ind w:right="0" w:rightChars="0" w:firstLine="240" w:firstLineChars="100"/>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调研当前主流的微服务管理系统；</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2、</w:t>
      </w:r>
      <w:r>
        <w:rPr>
          <w:rFonts w:hint="eastAsia" w:ascii="宋体" w:hAnsi="宋体" w:eastAsia="宋体" w:cs="宋体"/>
          <w:i w:val="0"/>
          <w:caps w:val="0"/>
          <w:color w:val="000000"/>
          <w:spacing w:val="0"/>
          <w:sz w:val="24"/>
          <w:szCs w:val="24"/>
          <w:shd w:val="clear" w:fill="FFFFFF"/>
        </w:rPr>
        <w:t>研究微服务的动态监测、异常报警、可视化展示等技术；</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3、</w:t>
      </w:r>
      <w:r>
        <w:rPr>
          <w:rFonts w:hint="eastAsia" w:ascii="宋体" w:hAnsi="宋体" w:eastAsia="宋体" w:cs="宋体"/>
          <w:i w:val="0"/>
          <w:caps w:val="0"/>
          <w:color w:val="000000"/>
          <w:spacing w:val="0"/>
          <w:sz w:val="24"/>
          <w:szCs w:val="24"/>
          <w:shd w:val="clear" w:fill="FFFFFF"/>
        </w:rPr>
        <w:t>开发微服务软件系统的可视化监测管理工具； </w:t>
      </w:r>
    </w:p>
    <w:p>
      <w:pPr>
        <w:framePr w:w="0" w:wrap="auto" w:vAnchor="margin" w:hAnchor="text" w:yAlign="inline"/>
        <w:spacing w:beforeLines="0" w:afterLines="0"/>
        <w:ind w:firstLine="240" w:firstLineChars="10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color w:val="000000"/>
          <w:sz w:val="24"/>
          <w:szCs w:val="24"/>
          <w:lang w:val="en-US" w:eastAsia="zh-CN"/>
        </w:rPr>
        <w:t>4、</w:t>
      </w:r>
      <w:r>
        <w:rPr>
          <w:rFonts w:hint="eastAsia" w:ascii="宋体" w:hAnsi="宋体" w:eastAsia="宋体" w:cs="宋体"/>
          <w:i w:val="0"/>
          <w:caps w:val="0"/>
          <w:color w:val="000000"/>
          <w:spacing w:val="0"/>
          <w:sz w:val="24"/>
          <w:szCs w:val="24"/>
          <w:shd w:val="clear" w:fill="FFFFFF"/>
        </w:rPr>
        <w:t>应用验证工具原型系统的有效性。</w:t>
      </w:r>
    </w:p>
    <w:p>
      <w:pPr>
        <w:framePr w:w="0" w:wrap="auto" w:vAnchor="margin" w:hAnchor="text" w:yAlign="inline"/>
        <w:spacing w:beforeLines="0" w:afterLines="0"/>
        <w:rPr>
          <w:b/>
          <w:color w:val="000000"/>
          <w:szCs w:val="20"/>
        </w:rPr>
      </w:pPr>
      <w:r>
        <w:rPr>
          <w:b/>
          <w:color w:val="000000"/>
          <w:szCs w:val="20"/>
        </w:rPr>
        <w:t>时间安排：</w:t>
      </w:r>
    </w:p>
    <w:p>
      <w:pPr>
        <w:framePr w:w="0" w:wrap="auto" w:vAnchor="margin" w:hAnchor="text" w:yAlign="inline"/>
        <w:spacing w:beforeLines="0" w:afterLines="0"/>
        <w:ind w:left="240" w:leftChars="100" w:firstLine="0" w:firstLineChars="0"/>
        <w:rPr>
          <w:rFonts w:hint="eastAsia" w:ascii="宋体" w:hAnsi="宋体" w:eastAsia="宋体" w:cs="宋体"/>
          <w:color w:val="000000"/>
          <w:sz w:val="24"/>
          <w:szCs w:val="24"/>
          <w:shd w:val="clear" w:color="auto" w:fill="FFFFFF"/>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2018.9---2018.12</w:t>
      </w:r>
      <w:r>
        <w:rPr>
          <w:rFonts w:hint="eastAsia" w:ascii="宋体" w:hAnsi="宋体" w:eastAsia="宋体" w:cs="宋体"/>
          <w:i w:val="0"/>
          <w:caps w:val="0"/>
          <w:color w:val="000000"/>
          <w:spacing w:val="0"/>
          <w:sz w:val="24"/>
          <w:szCs w:val="24"/>
          <w:shd w:val="clear" w:fill="FFFFFF"/>
          <w:lang w:val="en-US" w:eastAsia="zh-CN"/>
        </w:rPr>
        <w:t xml:space="preserve"> </w:t>
      </w:r>
      <w:r>
        <w:rPr>
          <w:rFonts w:hint="eastAsia" w:ascii="宋体" w:hAnsi="宋体" w:eastAsia="宋体" w:cs="宋体"/>
          <w:i w:val="0"/>
          <w:caps w:val="0"/>
          <w:color w:val="000000"/>
          <w:spacing w:val="0"/>
          <w:sz w:val="24"/>
          <w:szCs w:val="24"/>
          <w:shd w:val="clear" w:fill="FFFFFF"/>
        </w:rPr>
        <w:t>调研</w:t>
      </w:r>
      <w:r>
        <w:rPr>
          <w:rFonts w:hint="eastAsia" w:ascii="宋体" w:hAnsi="宋体" w:eastAsia="宋体" w:cs="宋体"/>
          <w:i w:val="0"/>
          <w:caps w:val="0"/>
          <w:color w:val="000000"/>
          <w:spacing w:val="0"/>
          <w:sz w:val="24"/>
          <w:szCs w:val="24"/>
          <w:shd w:val="clear" w:fill="FFFFFF"/>
          <w:lang w:val="en-US" w:eastAsia="zh-CN"/>
        </w:rPr>
        <w:t>并</w:t>
      </w:r>
      <w:r>
        <w:rPr>
          <w:rFonts w:hint="eastAsia" w:ascii="宋体" w:hAnsi="宋体" w:eastAsia="宋体" w:cs="宋体"/>
          <w:i w:val="0"/>
          <w:caps w:val="0"/>
          <w:color w:val="000000"/>
          <w:spacing w:val="0"/>
          <w:sz w:val="24"/>
          <w:szCs w:val="24"/>
          <w:shd w:val="clear" w:fill="FFFFFF"/>
        </w:rPr>
        <w:t>查阅资料，设计微服务管理系统技术架构。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2、</w:t>
      </w:r>
      <w:r>
        <w:rPr>
          <w:rFonts w:hint="eastAsia" w:ascii="宋体" w:hAnsi="宋体" w:eastAsia="宋体" w:cs="宋体"/>
          <w:i w:val="0"/>
          <w:caps w:val="0"/>
          <w:color w:val="000000"/>
          <w:spacing w:val="0"/>
          <w:sz w:val="24"/>
          <w:szCs w:val="24"/>
          <w:shd w:val="clear" w:fill="FFFFFF"/>
        </w:rPr>
        <w:t>2019.1---2019.3 研究自动化的微服务注册与发现，持续配置及多版本演化，高效监测及异常状态检测方法。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3、</w:t>
      </w:r>
      <w:r>
        <w:rPr>
          <w:rFonts w:hint="eastAsia" w:ascii="宋体" w:hAnsi="宋体" w:eastAsia="宋体" w:cs="宋体"/>
          <w:i w:val="0"/>
          <w:caps w:val="0"/>
          <w:color w:val="000000"/>
          <w:spacing w:val="0"/>
          <w:sz w:val="24"/>
          <w:szCs w:val="24"/>
          <w:shd w:val="clear" w:fill="FFFFFF"/>
        </w:rPr>
        <w:t>2019.3---2019.6 实现微服务可视化管理系统，并完成毕业论文。 </w:t>
      </w:r>
    </w:p>
    <w:p>
      <w:pPr>
        <w:framePr w:w="0" w:wrap="auto" w:vAnchor="margin" w:hAnchor="text" w:yAlign="inline"/>
        <w:spacing w:beforeLines="0" w:afterLines="0"/>
        <w:rPr>
          <w:rFonts w:ascii="Verdana" w:hAnsi="Verdana" w:cs="Verdana"/>
          <w:color w:val="000000"/>
          <w:shd w:val="clear" w:color="auto" w:fill="FFFFFF"/>
        </w:rPr>
      </w:pPr>
    </w:p>
    <w:p>
      <w:pPr>
        <w:framePr w:w="0" w:wrap="auto" w:vAnchor="margin" w:hAnchor="text" w:yAlign="inline"/>
        <w:spacing w:beforeLines="0" w:afterLines="0"/>
        <w:rPr>
          <w:color w:val="000000"/>
          <w:szCs w:val="20"/>
        </w:rPr>
      </w:pPr>
    </w:p>
    <w:p>
      <w:pPr>
        <w:framePr w:w="0" w:wrap="auto" w:vAnchor="margin" w:hAnchor="text" w:yAlign="inline"/>
        <w:spacing w:beforeLines="0" w:afterLines="0"/>
        <w:rPr>
          <w:b/>
          <w:color w:val="000000"/>
          <w:szCs w:val="20"/>
        </w:rPr>
      </w:pPr>
      <w:r>
        <w:rPr>
          <w:b/>
          <w:color w:val="000000"/>
          <w:szCs w:val="20"/>
        </w:rPr>
        <w:t>参考文献：</w:t>
      </w:r>
    </w:p>
    <w:p>
      <w:pPr>
        <w:framePr w:w="0" w:wrap="auto" w:vAnchor="margin" w:hAnchor="text" w:yAlign="inline"/>
        <w:spacing w:beforeLines="0" w:afterLines="0"/>
        <w:rPr>
          <w:rFonts w:hint="eastAsia" w:ascii="宋体" w:hAnsi="宋体" w:eastAsia="宋体" w:cs="宋体"/>
          <w:sz w:val="28"/>
          <w:szCs w:val="20"/>
          <w:lang w:val="en-US" w:eastAsia="zh-CN"/>
        </w:rPr>
      </w:pPr>
      <w:r>
        <w:rPr>
          <w:rFonts w:hint="eastAsia" w:ascii="宋体" w:hAnsi="宋体" w:eastAsia="宋体" w:cs="宋体"/>
          <w:i w:val="0"/>
          <w:caps w:val="0"/>
          <w:color w:val="000000"/>
          <w:spacing w:val="0"/>
          <w:sz w:val="15"/>
          <w:szCs w:val="15"/>
          <w:shd w:val="clear" w:fill="FFFFFF"/>
        </w:rPr>
        <w:t>[1] Tao Wang, Jiwei Xu, Wenbo Zhang, Zeyu Gu, Hua Zhong. Self-adaptive cloud monitoring with online anomaly detection. Future Generation Computer Systems, 80(3): 89-101, March 2018.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[2] Tao Wang, Wenbo Zhang, Chunyang Ye, Jun Wei, Hua Zhong, and Tao Huang，FD4C: Automatic Fault Diagnosis Framework for Web Applications in Cloud Computing， IEEE Transactions on Systems, Man and Cybernetics: Systems, (TSMC-S),46(1), pp. 61-75, Jan., 2016.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[3] Tao Wang，Jun Wei，Wenbo Zhang，Hua Zhong，Tao Huang，Workload-Aware Anomaly Detection for Web Applications，Journal of Systems and Software， 89(3)，19-32，2014.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[4] Tao Wang，Jun Wei，Feng Qin，Wenbo Zhang，Hua Zhong，Tao Huang，Detecting Performance Anomaly with Correlation Analysis for Internetware，SCIENCE CHINA Information Sciences，56(8)，082104(15)，2013.  </w:t>
      </w:r>
    </w:p>
    <w:p>
      <w:pPr>
        <w:framePr w:w="0" w:wrap="auto" w:vAnchor="margin" w:hAnchor="text" w:yAlign="inline"/>
        <w:spacing w:beforeLines="0" w:afterLines="0"/>
        <w:rPr>
          <w:rFonts w:eastAsia="黑体"/>
          <w:sz w:val="28"/>
          <w:szCs w:val="20"/>
        </w:rPr>
      </w:pPr>
    </w:p>
    <w:p>
      <w:pPr>
        <w:framePr w:w="0" w:wrap="auto" w:vAnchor="margin" w:hAnchor="text" w:yAlign="inline"/>
        <w:spacing w:beforeLines="0" w:afterLines="0"/>
        <w:rPr>
          <w:rFonts w:eastAsia="黑体"/>
          <w:sz w:val="28"/>
          <w:szCs w:val="20"/>
        </w:rPr>
      </w:pPr>
      <w:r>
        <w:rPr>
          <w:rFonts w:hint="eastAsia" w:eastAsia="黑体"/>
          <w:sz w:val="28"/>
          <w:szCs w:val="20"/>
        </w:rPr>
        <w:t>完成期限：201</w:t>
      </w:r>
      <w:r>
        <w:rPr>
          <w:rFonts w:hint="eastAsia" w:eastAsia="黑体"/>
          <w:sz w:val="28"/>
          <w:szCs w:val="20"/>
          <w:lang w:val="en-US" w:eastAsia="zh-CN"/>
        </w:rPr>
        <w:t>9</w:t>
      </w:r>
      <w:r>
        <w:rPr>
          <w:rFonts w:hint="eastAsia" w:eastAsia="黑体"/>
          <w:sz w:val="28"/>
          <w:szCs w:val="20"/>
        </w:rPr>
        <w:t>年</w:t>
      </w:r>
      <w:r>
        <w:rPr>
          <w:rFonts w:hint="eastAsia" w:eastAsia="黑体"/>
          <w:sz w:val="28"/>
          <w:szCs w:val="20"/>
          <w:lang w:val="en-US" w:eastAsia="zh-CN"/>
        </w:rPr>
        <w:t xml:space="preserve"> 6</w:t>
      </w:r>
      <w:r>
        <w:rPr>
          <w:rFonts w:hint="eastAsia" w:eastAsia="黑体"/>
          <w:sz w:val="28"/>
          <w:szCs w:val="20"/>
        </w:rPr>
        <w:t>月</w:t>
      </w:r>
      <w:r>
        <w:rPr>
          <w:rFonts w:hint="eastAsia" w:eastAsia="黑体"/>
          <w:sz w:val="28"/>
          <w:szCs w:val="20"/>
          <w:lang w:val="en-US" w:eastAsia="zh-CN"/>
        </w:rPr>
        <w:t xml:space="preserve"> 10</w:t>
      </w:r>
      <w:r>
        <w:rPr>
          <w:rFonts w:hint="eastAsia" w:eastAsia="黑体"/>
          <w:sz w:val="28"/>
          <w:szCs w:val="20"/>
        </w:rPr>
        <w:t>日</w:t>
      </w:r>
    </w:p>
    <w:p>
      <w:pPr>
        <w:framePr w:w="0" w:wrap="auto" w:vAnchor="margin" w:hAnchor="text" w:yAlign="inline"/>
        <w:spacing w:beforeLines="0" w:afterLines="0"/>
        <w:rPr>
          <w:rFonts w:eastAsia="黑体"/>
          <w:sz w:val="28"/>
          <w:szCs w:val="20"/>
        </w:rPr>
      </w:pPr>
      <w:commentRangeStart w:id="4"/>
      <w:r>
        <w:rPr>
          <w:rFonts w:hint="eastAsia" w:eastAsia="黑体"/>
          <w:sz w:val="28"/>
          <w:szCs w:val="20"/>
        </w:rPr>
        <w:t>指导教师</w:t>
      </w:r>
      <w:commentRangeEnd w:id="4"/>
      <w:r>
        <w:rPr>
          <w:rStyle w:val="12"/>
        </w:rPr>
        <w:commentReference w:id="4"/>
      </w:r>
      <w:r>
        <w:rPr>
          <w:rFonts w:hint="eastAsia" w:eastAsia="黑体"/>
          <w:sz w:val="28"/>
          <w:szCs w:val="20"/>
        </w:rPr>
        <w:t>签章：</w:t>
      </w:r>
    </w:p>
    <w:p>
      <w:pPr>
        <w:framePr w:w="0" w:wrap="auto" w:vAnchor="margin" w:hAnchor="text" w:yAlign="inline"/>
        <w:spacing w:beforeLines="0" w:afterLines="0"/>
        <w:rPr>
          <w:rFonts w:eastAsia="黑体"/>
          <w:szCs w:val="20"/>
        </w:rPr>
      </w:pPr>
      <w:r>
        <w:rPr>
          <w:rFonts w:hint="eastAsia" w:eastAsia="黑体"/>
          <w:sz w:val="28"/>
          <w:szCs w:val="20"/>
        </w:rPr>
        <w:t>专业负责人签章：</w:t>
      </w:r>
    </w:p>
    <w:p>
      <w:pPr>
        <w:framePr w:w="0" w:wrap="auto" w:vAnchor="margin" w:hAnchor="text" w:yAlign="inline"/>
        <w:spacing w:beforeLines="0" w:afterLines="0"/>
        <w:jc w:val="center"/>
        <w:rPr>
          <w:rFonts w:eastAsia="黑体"/>
          <w:sz w:val="28"/>
          <w:szCs w:val="20"/>
        </w:rPr>
      </w:pPr>
      <w:r>
        <w:rPr>
          <w:rFonts w:hint="eastAsia" w:eastAsia="黑体"/>
          <w:sz w:val="28"/>
          <w:szCs w:val="20"/>
        </w:rPr>
        <w:t>201</w:t>
      </w:r>
      <w:r>
        <w:rPr>
          <w:rFonts w:hint="eastAsia" w:eastAsia="黑体"/>
          <w:sz w:val="28"/>
          <w:szCs w:val="20"/>
          <w:lang w:val="en-US" w:eastAsia="zh-CN"/>
        </w:rPr>
        <w:t>8</w:t>
      </w:r>
      <w:r>
        <w:rPr>
          <w:rFonts w:hint="eastAsia" w:eastAsia="黑体"/>
          <w:sz w:val="28"/>
          <w:szCs w:val="20"/>
        </w:rPr>
        <w:t>年</w:t>
      </w:r>
      <w:r>
        <w:rPr>
          <w:rFonts w:hint="eastAsia" w:eastAsia="黑体"/>
          <w:sz w:val="28"/>
          <w:szCs w:val="20"/>
          <w:lang w:val="en-US" w:eastAsia="zh-CN"/>
        </w:rPr>
        <w:t xml:space="preserve"> 11</w:t>
      </w:r>
      <w:r>
        <w:rPr>
          <w:rFonts w:hint="eastAsia" w:eastAsia="黑体"/>
          <w:sz w:val="28"/>
          <w:szCs w:val="20"/>
        </w:rPr>
        <w:t>月</w:t>
      </w:r>
      <w:r>
        <w:rPr>
          <w:rFonts w:hint="eastAsia" w:eastAsia="黑体"/>
          <w:sz w:val="28"/>
          <w:szCs w:val="20"/>
          <w:lang w:val="en-US" w:eastAsia="zh-CN"/>
        </w:rPr>
        <w:t>3</w:t>
      </w:r>
      <w:r>
        <w:rPr>
          <w:rFonts w:hint="eastAsia" w:eastAsia="黑体"/>
          <w:sz w:val="28"/>
          <w:szCs w:val="20"/>
        </w:rPr>
        <w:t>日</w:t>
      </w:r>
    </w:p>
    <w:p>
      <w:pPr>
        <w:pStyle w:val="4"/>
        <w:framePr/>
        <w:spacing w:before="120" w:afterLines="100"/>
        <w:jc w:val="both"/>
        <w:rPr>
          <w:rFonts w:ascii="黑体" w:eastAsia="黑体"/>
          <w:b/>
          <w:bCs/>
          <w:sz w:val="32"/>
        </w:rPr>
      </w:pPr>
      <w:r>
        <w:rPr>
          <w:rFonts w:ascii="黑体" w:eastAsia="黑体"/>
          <w:b/>
          <w:bCs/>
          <w:sz w:val="32"/>
        </w:rPr>
        <w:br w:type="page"/>
      </w:r>
    </w:p>
    <w:p>
      <w:pPr>
        <w:pStyle w:val="4"/>
        <w:framePr/>
        <w:spacing w:before="120" w:afterLines="100"/>
        <w:jc w:val="center"/>
        <w:rPr>
          <w:rFonts w:ascii="黑体" w:eastAsia="黑体"/>
          <w:b/>
          <w:bCs/>
          <w:sz w:val="32"/>
        </w:rPr>
      </w:pPr>
      <w:r>
        <w:rPr>
          <w:rFonts w:hint="eastAsia" w:ascii="黑体" w:eastAsia="黑体"/>
          <w:b/>
          <w:bCs/>
          <w:sz w:val="32"/>
        </w:rPr>
        <w:t>独 创 性 声 明</w:t>
      </w:r>
    </w:p>
    <w:p>
      <w:pPr>
        <w:pStyle w:val="4"/>
        <w:framePr/>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4"/>
        <w:framePr/>
        <w:spacing w:before="120" w:after="120"/>
        <w:ind w:firstLine="480"/>
        <w:rPr>
          <w:sz w:val="24"/>
        </w:rPr>
      </w:pPr>
    </w:p>
    <w:p>
      <w:pPr>
        <w:pStyle w:val="4"/>
        <w:framePr/>
        <w:spacing w:before="120" w:after="120"/>
        <w:ind w:firstLine="480"/>
        <w:rPr>
          <w:sz w:val="24"/>
        </w:rPr>
      </w:pPr>
    </w:p>
    <w:p>
      <w:pPr>
        <w:pStyle w:val="4"/>
        <w:framePr/>
        <w:spacing w:before="120" w:after="120"/>
        <w:ind w:firstLine="480"/>
        <w:rPr>
          <w:sz w:val="24"/>
        </w:rPr>
      </w:pPr>
    </w:p>
    <w:p>
      <w:pPr>
        <w:pStyle w:val="4"/>
        <w:framePr/>
        <w:spacing w:before="120" w:after="120"/>
        <w:ind w:left="3345" w:firstLine="55"/>
        <w:rPr>
          <w:sz w:val="24"/>
          <w:u w:val="single"/>
        </w:rPr>
      </w:pPr>
      <w:commentRangeStart w:id="5"/>
      <w:r>
        <w:rPr>
          <w:rFonts w:hint="eastAsia"/>
          <w:sz w:val="24"/>
        </w:rPr>
        <w:t>签名</w:t>
      </w:r>
      <w:commentRangeEnd w:id="5"/>
      <w:r>
        <w:rPr>
          <w:rStyle w:val="12"/>
          <w:rFonts w:ascii="Times New Roman" w:hAnsi="Times New Roman" w:eastAsia="宋体" w:cs="Times New Roman"/>
        </w:rPr>
        <w:commentReference w:id="5"/>
      </w:r>
      <w:r>
        <w:rPr>
          <w:rFonts w:hint="eastAsia"/>
          <w:sz w:val="24"/>
        </w:rPr>
        <w:t>：</w:t>
      </w:r>
      <w:r>
        <w:rPr>
          <w:rFonts w:hint="eastAsia" w:eastAsia="宋体"/>
          <w:sz w:val="24"/>
          <w:lang w:val="en-US" w:eastAsia="zh-CN"/>
        </w:rPr>
        <w:t xml:space="preserve">        </w:t>
      </w:r>
      <w:r>
        <w:rPr>
          <w:rFonts w:hint="eastAsia"/>
          <w:sz w:val="24"/>
        </w:rPr>
        <w:t xml:space="preserve"> 日期：</w:t>
      </w: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ind w:left="3345" w:firstLine="55"/>
        <w:rPr>
          <w:sz w:val="24"/>
        </w:rPr>
      </w:pPr>
    </w:p>
    <w:p>
      <w:pPr>
        <w:pStyle w:val="4"/>
        <w:framePr/>
        <w:spacing w:before="120" w:after="120"/>
        <w:jc w:val="center"/>
        <w:rPr>
          <w:rFonts w:ascii="黑体" w:eastAsia="黑体"/>
          <w:b/>
          <w:bCs/>
          <w:sz w:val="32"/>
        </w:rPr>
      </w:pPr>
      <w:r>
        <w:rPr>
          <w:rFonts w:hint="eastAsia" w:ascii="黑体" w:eastAsia="黑体"/>
          <w:b/>
          <w:bCs/>
          <w:sz w:val="32"/>
        </w:rPr>
        <w:t>关于论文使用授权的说明</w:t>
      </w:r>
    </w:p>
    <w:p>
      <w:pPr>
        <w:pStyle w:val="4"/>
        <w:framePr/>
        <w:spacing w:before="120" w:after="120"/>
        <w:jc w:val="center"/>
        <w:rPr>
          <w:rFonts w:ascii="黑体" w:eastAsia="黑体"/>
          <w:b/>
          <w:bCs/>
          <w:sz w:val="32"/>
        </w:rPr>
      </w:pPr>
    </w:p>
    <w:p>
      <w:pPr>
        <w:pStyle w:val="4"/>
        <w:framePr/>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4"/>
        <w:framePr/>
        <w:spacing w:before="120" w:after="120" w:line="360" w:lineRule="auto"/>
        <w:ind w:firstLine="482"/>
        <w:rPr>
          <w:sz w:val="24"/>
        </w:rPr>
      </w:pPr>
      <w:r>
        <w:rPr>
          <w:rFonts w:hint="eastAsia"/>
          <w:sz w:val="24"/>
        </w:rPr>
        <w:t>（保密的论文在解密后应遵守此规定）</w:t>
      </w:r>
    </w:p>
    <w:p>
      <w:pPr>
        <w:pStyle w:val="4"/>
        <w:framePr/>
        <w:spacing w:before="120" w:after="120"/>
        <w:ind w:firstLine="480"/>
        <w:rPr>
          <w:sz w:val="24"/>
        </w:rPr>
      </w:pPr>
    </w:p>
    <w:p>
      <w:pPr>
        <w:pStyle w:val="4"/>
        <w:framePr/>
        <w:spacing w:before="120" w:after="120"/>
        <w:ind w:firstLine="480"/>
        <w:rPr>
          <w:sz w:val="24"/>
        </w:rPr>
      </w:pPr>
    </w:p>
    <w:p>
      <w:pPr>
        <w:pStyle w:val="4"/>
        <w:framePr/>
        <w:spacing w:before="120" w:after="120"/>
        <w:ind w:firstLine="480"/>
        <w:rPr>
          <w:sz w:val="24"/>
        </w:rPr>
      </w:pPr>
    </w:p>
    <w:p>
      <w:pPr>
        <w:framePr w:w="0" w:wrap="auto" w:vAnchor="margin" w:hAnchor="text" w:yAlign="inline"/>
        <w:autoSpaceDE w:val="0"/>
        <w:autoSpaceDN w:val="0"/>
        <w:adjustRightInd w:val="0"/>
        <w:spacing w:beforeLines="0" w:afterLines="0"/>
        <w:jc w:val="center"/>
        <w:rPr>
          <w:kern w:val="0"/>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linePitch="312" w:charSpace="0"/>
        </w:sectPr>
      </w:pPr>
      <w:commentRangeStart w:id="6"/>
      <w:r>
        <w:rPr>
          <w:rFonts w:hint="eastAsia"/>
          <w:sz w:val="24"/>
        </w:rPr>
        <w:t>签名</w:t>
      </w:r>
      <w:commentRangeEnd w:id="6"/>
      <w:r>
        <w:rPr>
          <w:rStyle w:val="12"/>
          <w:rFonts w:ascii="Times New Roman" w:hAnsi="Times New Roman" w:eastAsia="宋体" w:cs="Times New Roman"/>
        </w:rPr>
        <w:commentReference w:id="6"/>
      </w:r>
      <w:r>
        <w:rPr>
          <w:rFonts w:hint="eastAsia"/>
          <w:sz w:val="24"/>
        </w:rPr>
        <w:t>：</w:t>
      </w:r>
      <w:r>
        <w:rPr>
          <w:rFonts w:hint="eastAsia" w:eastAsia="宋体"/>
          <w:sz w:val="24"/>
          <w:lang w:val="en-US" w:eastAsia="zh-CN"/>
        </w:rPr>
        <w:t xml:space="preserve">          </w:t>
      </w:r>
      <w:commentRangeStart w:id="7"/>
      <w:r>
        <w:rPr>
          <w:rFonts w:hint="eastAsia"/>
          <w:sz w:val="24"/>
        </w:rPr>
        <w:t>导师</w:t>
      </w:r>
      <w:commentRangeEnd w:id="7"/>
      <w:r>
        <w:rPr>
          <w:rStyle w:val="12"/>
          <w:rFonts w:ascii="Times New Roman" w:hAnsi="Times New Roman" w:eastAsia="宋体" w:cs="Times New Roman"/>
        </w:rPr>
        <w:commentReference w:id="7"/>
      </w:r>
      <w:r>
        <w:rPr>
          <w:rFonts w:hint="eastAsia"/>
          <w:sz w:val="24"/>
        </w:rPr>
        <w:t xml:space="preserve">签名： </w:t>
      </w:r>
      <w:r>
        <w:rPr>
          <w:rFonts w:hint="eastAsia" w:eastAsia="宋体"/>
          <w:sz w:val="24"/>
          <w:lang w:val="en-US" w:eastAsia="zh-CN"/>
        </w:rPr>
        <w:t xml:space="preserve">       </w:t>
      </w:r>
      <w:r>
        <w:rPr>
          <w:rFonts w:hint="eastAsia"/>
          <w:sz w:val="24"/>
        </w:rPr>
        <w:t>日期：</w:t>
      </w:r>
    </w:p>
    <w:p>
      <w:pPr>
        <w:pStyle w:val="15"/>
        <w:framePr w:w="0" w:wrap="auto" w:vAnchor="margin" w:hAnchor="text" w:yAlign="inline"/>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目录</w:t>
      </w:r>
    </w:p>
    <w:p>
      <w:pPr>
        <w:pStyle w:val="15"/>
        <w:framePr w:w="0" w:wrap="auto" w:vAnchor="margin" w:hAnchor="text" w:yAlign="inline"/>
        <w:rPr>
          <w:rFonts w:hint="eastAsia" w:ascii="宋体" w:hAnsi="宋体" w:eastAsia="宋体" w:cs="宋体"/>
        </w:rPr>
      </w:pPr>
    </w:p>
    <w:p>
      <w:pPr>
        <w:pStyle w:val="6"/>
        <w:framePr/>
        <w:tabs>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"_Toc481485492"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_Toc481485492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"_Toc481485493"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_Toc481485493 \h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left" w:pos="840"/>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"_Toc481485494" </w:instrText>
      </w:r>
      <w:r>
        <w:rPr>
          <w:rFonts w:hint="eastAsia" w:ascii="宋体" w:hAnsi="宋体" w:eastAsia="宋体" w:cs="宋体"/>
          <w:sz w:val="24"/>
          <w:szCs w:val="24"/>
        </w:rPr>
        <w:fldChar w:fldCharType="separate"/>
      </w:r>
      <w:r>
        <w:rPr>
          <w:rStyle w:val="11"/>
          <w:rFonts w:hint="eastAsia" w:ascii="宋体" w:hAnsi="宋体" w:eastAsia="宋体" w:cs="宋体"/>
          <w:sz w:val="24"/>
          <w:szCs w:val="24"/>
        </w:rPr>
        <w:t>1.</w:t>
      </w:r>
      <w:r>
        <w:rPr>
          <w:rFonts w:hint="eastAsia" w:ascii="宋体" w:hAnsi="宋体" w:eastAsia="宋体" w:cs="宋体"/>
          <w:sz w:val="24"/>
          <w:szCs w:val="24"/>
        </w:rPr>
        <w:tab/>
      </w:r>
      <w:r>
        <w:rPr>
          <w:rStyle w:val="11"/>
          <w:rFonts w:hint="eastAsia" w:ascii="宋体" w:hAnsi="宋体" w:eastAsia="宋体" w:cs="宋体"/>
          <w:sz w:val="24"/>
          <w:szCs w:val="24"/>
        </w:rPr>
        <w:t>绪论</w:t>
      </w:r>
      <w:bookmarkStart w:id="2" w:name="_GoBack"/>
      <w:bookmarkEnd w:id="2"/>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"_Toc481485495"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"_Toc481485496"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_Toc481485496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"_Toc481485497"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1.2.1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"_Toc481485498"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1.2.2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"_Toc481485499"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_Toc481485499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"_Toc481485500"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1.3.1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"_Toc481485501"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1.3.2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left" w:pos="840"/>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"_Toc481485502"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_Toc481485502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"_Toc481485503"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"_Toc481485504"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2.1.1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"_Toc481485505"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2.1.2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"_Toc481485506"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2.1.3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"_Toc481485507"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_Toc481485507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"_Toc481485508"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2.2.1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"_Toc481485509"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2.2.2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_Toc481485509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"_Toc481485510"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2.2.3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26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"_Toc481485511"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2.3</w:t>
      </w:r>
      <w:r>
        <w:rPr>
          <w:rFonts w:hint="eastAsia" w:ascii="宋体" w:hAnsi="宋体" w:eastAsia="宋体" w:cs="宋体"/>
          <w:sz w:val="24"/>
          <w:szCs w:val="24"/>
        </w:rPr>
        <w:tab/>
      </w:r>
      <w:r>
        <w:rPr>
          <w:rStyle w:val="11"/>
          <w:rFonts w:hint="eastAsia" w:ascii="宋体" w:hAnsi="宋体" w:eastAsia="宋体" w:cs="宋体"/>
          <w:b/>
          <w:sz w:val="24"/>
          <w:szCs w:val="24"/>
        </w:rPr>
        <w:t>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_Toc481485511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left" w:pos="840"/>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"_Toc481485512"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"_Toc481485513"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3.1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"_Toc481485514"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3.2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"_Toc481485515"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3.3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26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"_Toc481485516"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3.4</w:t>
      </w:r>
      <w:r>
        <w:rPr>
          <w:rFonts w:hint="eastAsia" w:ascii="宋体" w:hAnsi="宋体" w:eastAsia="宋体" w:cs="宋体"/>
          <w:sz w:val="24"/>
          <w:szCs w:val="24"/>
        </w:rPr>
        <w:tab/>
      </w:r>
      <w:r>
        <w:rPr>
          <w:rStyle w:val="11"/>
          <w:rFonts w:hint="eastAsia" w:ascii="宋体" w:hAnsi="宋体" w:eastAsia="宋体" w:cs="宋体"/>
          <w:b/>
          <w:sz w:val="24"/>
          <w:szCs w:val="24"/>
        </w:rPr>
        <w:t>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left" w:pos="840"/>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"_Toc481485517"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"_Toc481485518"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"_Toc481485519"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4.1.1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_Toc481485519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"_Toc481485520"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4.1.2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"_Toc481485521"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"_Toc481485522"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4.2.1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"_Toc481485523"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4.2.2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"_Toc481485524"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26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"_Toc481485525"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4.4</w:t>
      </w:r>
      <w:r>
        <w:rPr>
          <w:rFonts w:hint="eastAsia" w:ascii="宋体" w:hAnsi="宋体" w:eastAsia="宋体" w:cs="宋体"/>
          <w:sz w:val="24"/>
          <w:szCs w:val="24"/>
        </w:rPr>
        <w:tab/>
      </w:r>
      <w:r>
        <w:rPr>
          <w:rStyle w:val="11"/>
          <w:rFonts w:hint="eastAsia" w:ascii="宋体" w:hAnsi="宋体" w:eastAsia="宋体" w:cs="宋体"/>
          <w:b/>
          <w:sz w:val="24"/>
          <w:szCs w:val="24"/>
        </w:rPr>
        <w:t>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left" w:pos="840"/>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"_Toc481485526"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"_Toc481485527"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"_Toc481485528"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05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"_Toc481485529"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_Toc481485529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"_Toc481485530"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5.3.1</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"_Toc481485531"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5.3.2</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framePr/>
        <w:tabs>
          <w:tab w:val="left" w:pos="1680"/>
          <w:tab w:val="right" w:leader="dot" w:pos="8302"/>
        </w:tabs>
        <w:spacing w:before="120" w:after="120"/>
        <w:ind w:left="96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"_Toc481485532"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5.3.3</w:t>
      </w:r>
      <w:r>
        <w:rPr>
          <w:rFonts w:hint="eastAsia" w:ascii="宋体" w:hAnsi="宋体" w:eastAsia="宋体" w:cs="宋体"/>
          <w:sz w:val="24"/>
          <w:szCs w:val="24"/>
        </w:rPr>
        <w:tab/>
      </w:r>
      <w:r>
        <w:rPr>
          <w:rStyle w:val="11"/>
          <w:rFonts w:hint="eastAsia" w:ascii="宋体" w:hAnsi="宋体" w:eastAsia="宋体" w:cs="宋体"/>
          <w:b/>
          <w:sz w:val="24"/>
          <w:szCs w:val="24"/>
        </w:rPr>
        <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_Toc481485532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framePr/>
        <w:tabs>
          <w:tab w:val="left" w:pos="1260"/>
          <w:tab w:val="right" w:leader="dot" w:pos="8302"/>
        </w:tabs>
        <w:spacing w:before="120" w:after="120"/>
        <w:ind w:left="48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"_Toc481485533"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5.4</w:t>
      </w:r>
      <w:r>
        <w:rPr>
          <w:rFonts w:hint="eastAsia" w:ascii="宋体" w:hAnsi="宋体" w:eastAsia="宋体" w:cs="宋体"/>
          <w:sz w:val="24"/>
          <w:szCs w:val="24"/>
        </w:rPr>
        <w:tab/>
      </w:r>
      <w:r>
        <w:rPr>
          <w:rStyle w:val="11"/>
          <w:rFonts w:hint="eastAsia" w:ascii="宋体" w:hAnsi="宋体" w:eastAsia="宋体" w:cs="宋体"/>
          <w:b/>
          <w:sz w:val="24"/>
          <w:szCs w:val="24"/>
        </w:rPr>
        <w:t>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"_Toc481485534"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"_Toc481485535"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_Toc481485535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framePr/>
        <w:tabs>
          <w:tab w:val="right" w:leader="dot" w:pos="8302"/>
        </w:tabs>
        <w:spacing w:before="120" w:after="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"_Toc481485536" </w:instrText>
      </w:r>
      <w:r>
        <w:rPr>
          <w:rFonts w:hint="eastAsia" w:ascii="宋体" w:hAnsi="宋体" w:eastAsia="宋体" w:cs="宋体"/>
          <w:sz w:val="24"/>
          <w:szCs w:val="24"/>
        </w:rPr>
        <w:fldChar w:fldCharType="separate"/>
      </w:r>
      <w:r>
        <w:rPr>
          <w:rStyle w:val="11"/>
          <w:rFonts w:hint="eastAsia" w:ascii="宋体" w:hAnsi="宋体" w:eastAsia="宋体" w:cs="宋体"/>
          <w:b/>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_Toc481485536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framePr w:w="0" w:wrap="auto" w:vAnchor="margin" w:hAnchor="text" w:yAlign="inline"/>
        <w:numPr>
          <w:numId w:val="0"/>
        </w:numPr>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rPr>
        <w:fldChar w:fldCharType="end"/>
      </w:r>
    </w:p>
    <w:p>
      <w:pPr>
        <w:pStyle w:val="15"/>
        <w:framePr w:w="0" w:wrap="auto" w:vAnchor="margin" w:hAnchor="text" w:yAlign="inline"/>
        <w:rPr>
          <w:rFonts w:hint="eastAsia" w:ascii="宋体" w:hAnsi="宋体" w:eastAsia="宋体" w:cs="宋体"/>
          <w:sz w:val="24"/>
          <w:szCs w:val="24"/>
        </w:rPr>
      </w:pPr>
    </w:p>
    <w:p>
      <w:pPr>
        <w:framePr w:w="0" w:wrap="auto" w:vAnchor="margin" w:hAnchor="text" w:yAlign="inline"/>
        <w:jc w:val="both"/>
        <w:rPr>
          <w:rFonts w:ascii="黑体" w:hAnsi="黑体" w:eastAsia="黑体" w:cs="黑体"/>
          <w:sz w:val="44"/>
          <w:szCs w:val="44"/>
          <w:rtl w:val="0"/>
          <w:lang w:val="zh-TW" w:eastAsia="zh-TW"/>
        </w:rPr>
      </w:pPr>
      <w:r>
        <w:rPr>
          <w:rFonts w:ascii="黑体" w:hAnsi="黑体" w:eastAsia="黑体" w:cs="黑体"/>
          <w:sz w:val="44"/>
          <w:szCs w:val="44"/>
          <w:rtl w:val="0"/>
          <w:lang w:val="zh-TW" w:eastAsia="zh-TW"/>
        </w:rPr>
        <w:br w:type="page"/>
      </w:r>
    </w:p>
    <w:p>
      <w:pPr>
        <w:pStyle w:val="15"/>
        <w:framePr w:w="0" w:wrap="auto" w:vAnchor="margin" w:hAnchor="text" w:yAlign="inline"/>
        <w:jc w:val="center"/>
        <w:outlineLvl w:val="0"/>
        <w:rPr>
          <w:rFonts w:ascii="黑体" w:hAnsi="黑体" w:eastAsia="黑体" w:cs="黑体"/>
          <w:sz w:val="36"/>
          <w:szCs w:val="36"/>
          <w:rtl w:val="0"/>
          <w:lang w:val="zh-TW" w:eastAsia="zh-TW"/>
        </w:rPr>
      </w:pPr>
      <w:r>
        <w:rPr>
          <w:rFonts w:ascii="黑体" w:hAnsi="黑体" w:eastAsia="黑体" w:cs="黑体"/>
          <w:sz w:val="36"/>
          <w:szCs w:val="36"/>
          <w:rtl w:val="0"/>
          <w:lang w:val="zh-TW" w:eastAsia="zh-TW"/>
        </w:rPr>
        <w:t>摘要</w:t>
      </w:r>
    </w:p>
    <w:p>
      <w:pPr>
        <w:pStyle w:val="15"/>
        <w:framePr w:w="0" w:wrap="auto" w:vAnchor="margin" w:hAnchor="text" w:yAlign="inline"/>
        <w:jc w:val="center"/>
        <w:outlineLvl w:val="0"/>
        <w:rPr>
          <w:rFonts w:ascii="黑体" w:hAnsi="黑体" w:eastAsia="黑体" w:cs="黑体"/>
          <w:sz w:val="44"/>
          <w:szCs w:val="44"/>
          <w:rtl w:val="0"/>
          <w:lang w:val="zh-TW" w:eastAsia="zh-TW"/>
        </w:rPr>
      </w:pP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随着容器</w:t>
      </w:r>
      <w:r>
        <w:rPr>
          <w:rFonts w:hint="eastAsia" w:ascii="宋体" w:hAnsi="宋体" w:eastAsia="宋体" w:cs="宋体"/>
          <w:sz w:val="24"/>
          <w:szCs w:val="24"/>
          <w:rtl w:val="0"/>
          <w:lang w:val="zh-CN" w:eastAsia="zh-CN"/>
        </w:rPr>
        <w:t>技术</w:t>
      </w:r>
      <w:r>
        <w:rPr>
          <w:rFonts w:hint="eastAsia" w:ascii="宋体" w:hAnsi="宋体" w:eastAsia="宋体" w:cs="宋体"/>
          <w:sz w:val="24"/>
          <w:szCs w:val="24"/>
          <w:rtl w:val="0"/>
          <w:lang w:val="zh-TW" w:eastAsia="zh-TW"/>
        </w:rPr>
        <w:t>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针对当前微服务管理所存在的服务治理复杂、服务间流量难以控制、服务</w:t>
      </w:r>
      <w:r>
        <w:rPr>
          <w:rFonts w:hint="eastAsia" w:ascii="宋体" w:hAnsi="宋体" w:eastAsia="宋体" w:cs="宋体"/>
          <w:b w:val="0"/>
          <w:bCs w:val="0"/>
          <w:sz w:val="24"/>
          <w:szCs w:val="24"/>
          <w:rtl w:val="0"/>
          <w:lang w:val="en-US" w:eastAsia="zh-CN"/>
        </w:rPr>
        <w:t>版本难以管理</w:t>
      </w:r>
      <w:r>
        <w:rPr>
          <w:rFonts w:hint="eastAsia" w:ascii="宋体" w:hAnsi="宋体" w:eastAsia="宋体" w:cs="宋体"/>
          <w:sz w:val="24"/>
          <w:szCs w:val="24"/>
          <w:rtl w:val="0"/>
          <w:lang w:val="en-US" w:eastAsia="zh-CN"/>
        </w:rPr>
        <w:t>等问题，本文</w:t>
      </w:r>
      <w:r>
        <w:rPr>
          <w:rFonts w:hint="eastAsia" w:ascii="宋体" w:hAnsi="宋体" w:eastAsia="宋体" w:cs="宋体"/>
          <w:sz w:val="24"/>
          <w:szCs w:val="24"/>
          <w:rtl w:val="0"/>
          <w:lang w:val="zh-TW" w:eastAsia="zh-TW"/>
        </w:rPr>
        <w:t>基于轻量级容器技术和微服务架构，</w:t>
      </w:r>
      <w:r>
        <w:rPr>
          <w:rFonts w:hint="eastAsia" w:ascii="宋体" w:hAnsi="宋体" w:eastAsia="宋体" w:cs="宋体"/>
          <w:sz w:val="24"/>
          <w:szCs w:val="24"/>
          <w:rtl w:val="0"/>
          <w:lang w:val="en-US" w:eastAsia="zh-CN"/>
        </w:rPr>
        <w:t>设计并实现</w:t>
      </w:r>
      <w:r>
        <w:rPr>
          <w:rFonts w:hint="eastAsia" w:ascii="宋体" w:hAnsi="宋体" w:eastAsia="宋体" w:cs="宋体"/>
          <w:sz w:val="24"/>
          <w:szCs w:val="24"/>
          <w:rtl w:val="0"/>
          <w:lang w:val="zh-TW" w:eastAsia="zh-TW"/>
        </w:rPr>
        <w:t>了一种</w:t>
      </w:r>
      <w:r>
        <w:rPr>
          <w:rFonts w:hint="eastAsia" w:ascii="宋体" w:hAnsi="宋体" w:eastAsia="宋体" w:cs="宋体"/>
          <w:sz w:val="24"/>
          <w:szCs w:val="24"/>
          <w:rtl w:val="0"/>
          <w:lang w:val="en-US" w:eastAsia="zh-CN"/>
        </w:rPr>
        <w:t>新型</w:t>
      </w:r>
      <w:r>
        <w:rPr>
          <w:rFonts w:hint="eastAsia" w:ascii="宋体" w:hAnsi="宋体" w:eastAsia="宋体" w:cs="宋体"/>
          <w:sz w:val="24"/>
          <w:szCs w:val="24"/>
          <w:rtl w:val="0"/>
          <w:lang w:val="zh-TW" w:eastAsia="zh-TW"/>
        </w:rPr>
        <w:t>微服务监控和管理可视化系统</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并</w:t>
      </w:r>
      <w:r>
        <w:rPr>
          <w:rFonts w:hint="eastAsia" w:ascii="宋体" w:hAnsi="宋体" w:eastAsia="宋体" w:cs="宋体"/>
          <w:sz w:val="24"/>
          <w:szCs w:val="24"/>
          <w:rtl w:val="0"/>
          <w:lang w:val="zh-TW" w:eastAsia="zh-TW"/>
        </w:rPr>
        <w:t>通过典型微服务应用的实例研究验证了系统的有效性。该系统将微服务中的业务逻辑和网络通信分离，利用微服务基本单元，对微服务集群的网络状况进行监测和控制，并</w:t>
      </w:r>
      <w:r>
        <w:rPr>
          <w:rFonts w:hint="eastAsia" w:ascii="宋体" w:hAnsi="宋体" w:eastAsia="宋体" w:cs="宋体"/>
          <w:sz w:val="24"/>
          <w:szCs w:val="24"/>
          <w:rtl w:val="0"/>
          <w:lang w:val="en-US" w:eastAsia="zh-CN"/>
        </w:rPr>
        <w:t>提供可视化用户界面，</w:t>
      </w:r>
      <w:r>
        <w:rPr>
          <w:rFonts w:hint="eastAsia" w:ascii="宋体" w:hAnsi="宋体" w:eastAsia="宋体" w:cs="宋体"/>
          <w:sz w:val="24"/>
          <w:szCs w:val="24"/>
          <w:rtl w:val="0"/>
          <w:lang w:val="zh-TW" w:eastAsia="zh-TW"/>
        </w:rPr>
        <w:t>具有</w:t>
      </w:r>
      <w:r>
        <w:rPr>
          <w:rFonts w:hint="eastAsia" w:ascii="宋体" w:hAnsi="宋体" w:eastAsia="宋体" w:cs="宋体"/>
          <w:sz w:val="24"/>
          <w:szCs w:val="24"/>
          <w:rtl w:val="0"/>
          <w:lang w:val="en-US" w:eastAsia="zh-CN"/>
        </w:rPr>
        <w:t>轻量化服务治理、服务间流量控制、服务版本管理等技术特色，提供</w:t>
      </w:r>
      <w:r>
        <w:rPr>
          <w:rFonts w:hint="eastAsia" w:ascii="宋体" w:hAnsi="宋体" w:eastAsia="宋体" w:cs="宋体"/>
          <w:sz w:val="24"/>
          <w:szCs w:val="24"/>
          <w:rtl w:val="0"/>
          <w:lang w:val="zh-TW" w:eastAsia="zh-TW"/>
        </w:rPr>
        <w:t>良好的用户体验。</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eastAsia="zh-CN"/>
        </w:rPr>
      </w:pPr>
      <w:r>
        <w:rPr>
          <w:rFonts w:hint="eastAsia" w:ascii="黑体" w:hAnsi="黑体" w:eastAsia="黑体" w:cs="黑体"/>
          <w:sz w:val="24"/>
          <w:szCs w:val="24"/>
          <w:rtl w:val="0"/>
          <w:lang w:val="zh-TW" w:eastAsia="zh-TW"/>
        </w:rPr>
        <w:t>关键词：</w:t>
      </w:r>
      <w:r>
        <w:rPr>
          <w:rFonts w:hint="eastAsia" w:ascii="黑体" w:hAnsi="黑体" w:eastAsia="黑体" w:cs="黑体"/>
          <w:sz w:val="24"/>
          <w:szCs w:val="24"/>
          <w:rtl w:val="0"/>
          <w:lang w:val="en-US" w:eastAsia="zh-CN"/>
        </w:rPr>
        <w:t xml:space="preserve"> </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微服务；</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容器</w:t>
      </w:r>
      <w:r>
        <w:rPr>
          <w:rFonts w:hint="eastAsia" w:ascii="宋体" w:hAnsi="宋体" w:eastAsia="宋体" w:cs="宋体"/>
          <w:sz w:val="24"/>
          <w:szCs w:val="24"/>
          <w:rtl w:val="0"/>
          <w:lang w:val="en-US" w:eastAsia="zh-CN"/>
        </w:rPr>
        <w:t>技术</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可视化系统；</w:t>
      </w:r>
      <w:r>
        <w:rPr>
          <w:rFonts w:hint="eastAsia" w:ascii="宋体" w:hAnsi="宋体" w:eastAsia="宋体" w:cs="宋体"/>
          <w:sz w:val="24"/>
          <w:szCs w:val="24"/>
          <w:rtl w:val="0"/>
          <w:lang w:val="en-US" w:eastAsia="zh-CN"/>
        </w:rPr>
        <w:t xml:space="preserve"> 运行监测</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5"/>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br w:type="textWrapping"/>
      </w:r>
    </w:p>
    <w:p>
      <w:pPr>
        <w:framePr w:w="0" w:wrap="auto" w:vAnchor="margin" w:hAnchor="text" w:yAlign="inline"/>
        <w:rPr>
          <w:rFonts w:ascii="Times New Roman" w:hAnsi="Times New Roman"/>
          <w:sz w:val="44"/>
          <w:szCs w:val="44"/>
          <w:rtl w:val="0"/>
          <w:lang w:val="de-DE"/>
        </w:rPr>
      </w:pPr>
      <w:r>
        <w:rPr>
          <w:rFonts w:ascii="Times New Roman" w:hAnsi="Times New Roman"/>
          <w:sz w:val="44"/>
          <w:szCs w:val="44"/>
          <w:rtl w:val="0"/>
          <w:lang w:val="de-DE"/>
        </w:rPr>
        <w:br w:type="page"/>
      </w:r>
    </w:p>
    <w:p>
      <w:pPr>
        <w:pStyle w:val="15"/>
        <w:framePr w:w="0" w:wrap="auto" w:vAnchor="margin" w:hAnchor="text" w:yAlign="inline"/>
        <w:jc w:val="center"/>
        <w:outlineLvl w:val="0"/>
        <w:rPr>
          <w:rFonts w:ascii="Times New Roman" w:hAnsi="Times New Roman"/>
          <w:sz w:val="36"/>
          <w:szCs w:val="36"/>
          <w:rtl w:val="0"/>
          <w:lang w:val="de-DE"/>
        </w:rPr>
      </w:pPr>
      <w:r>
        <w:rPr>
          <w:rFonts w:ascii="Times New Roman" w:hAnsi="Times New Roman"/>
          <w:sz w:val="36"/>
          <w:szCs w:val="36"/>
          <w:rtl w:val="0"/>
          <w:lang w:val="de-DE"/>
        </w:rPr>
        <w:t>Abstract</w:t>
      </w:r>
    </w:p>
    <w:p>
      <w:pPr>
        <w:pStyle w:val="15"/>
        <w:framePr w:w="0" w:wrap="auto" w:vAnchor="margin" w:hAnchor="text" w:yAlign="inline"/>
        <w:jc w:val="center"/>
        <w:outlineLvl w:val="0"/>
        <w:rPr>
          <w:rFonts w:ascii="Times New Roman" w:hAnsi="Times New Roman"/>
          <w:sz w:val="44"/>
          <w:szCs w:val="44"/>
          <w:rtl w:val="0"/>
          <w:lang w:val="de-DE"/>
        </w:rPr>
      </w:pP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Times New Roman" w:hAnsi="Times New Roman"/>
          <w:rtl w:val="0"/>
          <w:lang w:val="en-US"/>
        </w:rPr>
      </w:pPr>
      <w:r>
        <w:rPr>
          <w:rFonts w:hint="eastAsia" w:ascii="Times New Roman" w:hAnsi="Times New Roman"/>
          <w:rtl w:val="0"/>
          <w:lang w:val="en-US"/>
        </w:rPr>
        <w:t>With the continuous development and deepening of concepts and technologies such as container technology and microservice architecture, the quality of service 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responsibility refinement and high functional decoupling. It is software development and software in the future cloud computing environment. An important means of deployment, software operation and maintenance and software us</w:t>
      </w:r>
      <w:r>
        <w:rPr>
          <w:rFonts w:hint="eastAsia" w:ascii="Times New Roman" w:hAnsi="Times New Roman"/>
          <w:rtl w:val="0"/>
          <w:lang w:val="en-US" w:eastAsia="zh-CN"/>
        </w:rPr>
        <w:t>ing</w:t>
      </w:r>
      <w:r>
        <w:rPr>
          <w:rFonts w:hint="eastAsia" w:ascii="Times New Roman" w:hAnsi="Times New Roman"/>
          <w:rtl w:val="0"/>
          <w:lang w:val="en-US"/>
        </w:rPr>
        <w:t xml:space="preserve">. Aiming at the problems of current microservice management, such as complex service </w:t>
      </w:r>
      <w:r>
        <w:rPr>
          <w:rFonts w:hint="eastAsia" w:ascii="Times New Roman" w:hAnsi="Times New Roman"/>
          <w:rtl w:val="0"/>
          <w:lang w:val="en-US" w:eastAsia="zh-CN"/>
        </w:rPr>
        <w:t>management</w:t>
      </w:r>
      <w:r>
        <w:rPr>
          <w:rFonts w:hint="eastAsia" w:ascii="Times New Roman" w:hAnsi="Times New Roman"/>
          <w:rtl w:val="0"/>
          <w:lang w:val="en-US"/>
        </w:rPr>
        <w:t xml:space="preserve">, difficult control of service traffic, and difficulty in </w:t>
      </w:r>
      <w:r>
        <w:rPr>
          <w:rFonts w:hint="eastAsia" w:ascii="Times New Roman" w:hAnsi="Times New Roman"/>
          <w:rtl w:val="0"/>
          <w:lang w:val="en-US" w:eastAsia="zh-CN"/>
        </w:rPr>
        <w:t>controlling</w:t>
      </w:r>
      <w:r>
        <w:rPr>
          <w:rFonts w:hint="eastAsia" w:ascii="Times New Roman" w:hAnsi="Times New Roman"/>
          <w:rtl w:val="0"/>
          <w:lang w:val="en-US"/>
        </w:rPr>
        <w:t xml:space="preserve"> service versions, this paper designs and implements a new microservice monitoring and management visualization based on lightweight container technology and microservice architecture. </w:t>
      </w:r>
      <w:r>
        <w:rPr>
          <w:rFonts w:hint="eastAsia" w:ascii="Times New Roman" w:hAnsi="Times New Roman"/>
          <w:rtl w:val="0"/>
          <w:lang w:val="en-US" w:eastAsia="zh-CN"/>
        </w:rPr>
        <w:t>T</w:t>
      </w:r>
      <w:r>
        <w:rPr>
          <w:rFonts w:hint="eastAsia" w:ascii="Times New Roman" w:hAnsi="Times New Roman"/>
          <w:rtl w:val="0"/>
          <w:lang w:val="en-US"/>
        </w:rPr>
        <w:t xml:space="preserve">he effectiveness of the system are verified by </w:t>
      </w:r>
      <w:r>
        <w:rPr>
          <w:rFonts w:hint="eastAsia" w:ascii="Times New Roman" w:hAnsi="Times New Roman"/>
          <w:rtl w:val="0"/>
          <w:lang w:val="en-US" w:eastAsia="zh-CN"/>
        </w:rPr>
        <w:t>cases</w:t>
      </w:r>
      <w:r>
        <w:rPr>
          <w:rFonts w:hint="eastAsia" w:ascii="Times New Roman" w:hAnsi="Times New Roman"/>
          <w:rtl w:val="0"/>
          <w:lang w:val="en-US"/>
        </w:rPr>
        <w:t xml:space="preserve"> of typical microservice applications. The system separates the business logic and network communication in the microservice, and uses the microservice basic unit to monitor and control the network status of the microservice cluster, and provides a visual user interface, with</w:t>
      </w:r>
      <w:r>
        <w:rPr>
          <w:rFonts w:hint="eastAsia" w:ascii="Times New Roman" w:hAnsi="Times New Roman"/>
          <w:rtl w:val="0"/>
          <w:lang w:val="en-US" w:eastAsia="zh-CN"/>
        </w:rPr>
        <w:t xml:space="preserve"> technical features  like </w:t>
      </w:r>
      <w:r>
        <w:rPr>
          <w:rFonts w:hint="eastAsia" w:ascii="Times New Roman" w:hAnsi="Times New Roman"/>
          <w:rtl w:val="0"/>
          <w:lang w:val="en-US"/>
        </w:rPr>
        <w:t xml:space="preserve"> lightweight service management, service flow control, and service</w:t>
      </w:r>
      <w:r>
        <w:rPr>
          <w:rFonts w:hint="eastAsia" w:ascii="Times New Roman" w:hAnsi="Times New Roman"/>
          <w:rtl w:val="0"/>
          <w:lang w:val="en-US" w:eastAsia="zh-CN"/>
        </w:rPr>
        <w:t xml:space="preserve"> version control, to </w:t>
      </w:r>
      <w:r>
        <w:rPr>
          <w:rFonts w:hint="eastAsia" w:ascii="Times New Roman" w:hAnsi="Times New Roman"/>
          <w:rtl w:val="0"/>
          <w:lang w:val="en-US"/>
        </w:rPr>
        <w:t xml:space="preserve"> provide a good user experience.</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rPr>
          <w:rFonts w:hint="eastAsia" w:ascii="Times New Roman" w:hAnsi="Times New Roman"/>
          <w:b/>
          <w:bCs/>
          <w:rtl w:val="0"/>
          <w:lang w:val="en-US"/>
        </w:rPr>
        <w:t>Keywords:</w:t>
      </w:r>
      <w:r>
        <w:rPr>
          <w:rFonts w:hint="eastAsia" w:ascii="Times New Roman" w:hAnsi="Times New Roman"/>
          <w:rtl w:val="0"/>
          <w:lang w:val="en-US" w:eastAsia="zh-CN"/>
        </w:rPr>
        <w:t xml:space="preserve"> </w:t>
      </w:r>
      <w:r>
        <w:rPr>
          <w:rFonts w:hint="eastAsia" w:ascii="Times New Roman" w:hAnsi="Times New Roman"/>
          <w:rtl w:val="0"/>
          <w:lang w:val="en-US"/>
        </w:rPr>
        <w:t xml:space="preserve"> cloud computing; </w:t>
      </w:r>
      <w:r>
        <w:rPr>
          <w:rFonts w:hint="eastAsia" w:ascii="Times New Roman" w:hAnsi="Times New Roman"/>
          <w:rtl w:val="0"/>
          <w:lang w:val="en-US" w:eastAsia="zh-CN"/>
        </w:rPr>
        <w:t xml:space="preserve"> </w:t>
      </w:r>
      <w:r>
        <w:rPr>
          <w:rFonts w:hint="eastAsia" w:ascii="Times New Roman" w:hAnsi="Times New Roman"/>
          <w:rtl w:val="0"/>
          <w:lang w:val="en-US"/>
        </w:rPr>
        <w:t xml:space="preserve">microservice; </w:t>
      </w:r>
      <w:r>
        <w:rPr>
          <w:rFonts w:hint="eastAsia" w:ascii="Times New Roman" w:hAnsi="Times New Roman"/>
          <w:rtl w:val="0"/>
          <w:lang w:val="en-US" w:eastAsia="zh-CN"/>
        </w:rPr>
        <w:t xml:space="preserve"> </w:t>
      </w:r>
      <w:r>
        <w:rPr>
          <w:rFonts w:hint="eastAsia" w:ascii="Times New Roman" w:hAnsi="Times New Roman"/>
          <w:rtl w:val="0"/>
          <w:lang w:val="en-US"/>
        </w:rPr>
        <w:t xml:space="preserve">container technology; </w:t>
      </w:r>
      <w:r>
        <w:rPr>
          <w:rFonts w:hint="eastAsia" w:ascii="Times New Roman" w:hAnsi="Times New Roman"/>
          <w:rtl w:val="0"/>
          <w:lang w:val="en-US" w:eastAsia="zh-CN"/>
        </w:rPr>
        <w:t xml:space="preserve"> </w:t>
      </w:r>
      <w:r>
        <w:rPr>
          <w:rFonts w:hint="eastAsia" w:ascii="Times New Roman" w:hAnsi="Times New Roman"/>
          <w:rtl w:val="0"/>
          <w:lang w:val="en-US"/>
        </w:rPr>
        <w:t>visualization system;</w:t>
      </w:r>
      <w:r>
        <w:rPr>
          <w:rFonts w:hint="eastAsia" w:ascii="Times New Roman" w:hAnsi="Times New Roman"/>
          <w:rtl w:val="0"/>
          <w:lang w:val="en-US" w:eastAsia="zh-CN"/>
        </w:rPr>
        <w:t xml:space="preserve"> </w:t>
      </w:r>
      <w:r>
        <w:rPr>
          <w:rFonts w:hint="eastAsia" w:ascii="Times New Roman" w:hAnsi="Times New Roman"/>
          <w:rtl w:val="0"/>
          <w:lang w:val="en-US"/>
        </w:rPr>
        <w:t xml:space="preserve"> operation monitoring</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br w:type="page"/>
      </w:r>
    </w:p>
    <w:p>
      <w:pPr>
        <w:pStyle w:val="15"/>
        <w:framePr w:w="0" w:wrap="auto" w:vAnchor="margin" w:hAnchor="text" w:yAlign="inline"/>
      </w:pPr>
    </w:p>
    <w:p>
      <w:pPr>
        <w:pStyle w:val="15"/>
        <w:framePr w:w="0" w:wrap="auto" w:vAnchor="margin" w:hAnchor="text" w:yAlign="inline"/>
        <w:numPr>
          <w:ilvl w:val="0"/>
          <w:numId w:val="1"/>
        </w:numPr>
        <w:jc w:val="center"/>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绪论</w:t>
      </w:r>
    </w:p>
    <w:p>
      <w:pPr>
        <w:pStyle w:val="15"/>
        <w:framePr w:w="0" w:wrap="auto" w:vAnchor="margin" w:hAnchor="text" w:yAlign="inline"/>
        <w:numPr>
          <w:numId w:val="0"/>
        </w:numPr>
        <w:ind w:leftChars="0" w:right="0" w:rightChars="0"/>
        <w:jc w:val="both"/>
        <w:outlineLvl w:val="2"/>
        <w:rPr>
          <w:rFonts w:hint="eastAsia" w:ascii="宋体" w:hAnsi="宋体" w:eastAsia="宋体" w:cs="宋体"/>
          <w:b/>
          <w:bCs/>
          <w:sz w:val="36"/>
          <w:szCs w:val="36"/>
          <w:rtl w:val="0"/>
          <w:lang w:val="zh-TW" w:eastAsia="zh-TW"/>
        </w:rPr>
      </w:pPr>
    </w:p>
    <w:p>
      <w:pPr>
        <w:pStyle w:val="15"/>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textAlignment w:val="auto"/>
        <w:rPr>
          <w:rFonts w:hint="eastAsia" w:ascii="宋体" w:hAnsi="宋体" w:eastAsia="宋体" w:cs="宋体"/>
          <w:b/>
          <w:bCs/>
          <w:sz w:val="30"/>
          <w:szCs w:val="30"/>
          <w:rtl w:val="0"/>
          <w:lang w:val="zh-TW" w:eastAsia="zh-TW"/>
        </w:rPr>
      </w:pPr>
      <w:r>
        <w:rPr>
          <w:rFonts w:hint="eastAsia" w:ascii="宋体" w:hAnsi="宋体" w:eastAsia="宋体" w:cs="宋体"/>
          <w:b/>
          <w:bCs/>
          <w:sz w:val="30"/>
          <w:szCs w:val="30"/>
          <w:rtl w:val="0"/>
          <w:lang w:val="en-US" w:eastAsia="zh-CN"/>
        </w:rPr>
        <w:t xml:space="preserve">1.1 </w:t>
      </w:r>
      <w:r>
        <w:rPr>
          <w:rFonts w:hint="eastAsia" w:ascii="宋体" w:hAnsi="宋体" w:eastAsia="宋体" w:cs="宋体"/>
          <w:b/>
          <w:bCs/>
          <w:sz w:val="30"/>
          <w:szCs w:val="30"/>
          <w:rtl w:val="0"/>
          <w:lang w:val="zh-TW" w:eastAsia="zh-TW"/>
        </w:rPr>
        <w:t>研究背景</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xml:space="preserve">    </w:t>
      </w:r>
      <w:r>
        <w:rPr>
          <w:rFonts w:hint="eastAsia" w:ascii="宋体" w:hAnsi="宋体" w:eastAsia="宋体" w:cs="宋体"/>
          <w:sz w:val="24"/>
          <w:szCs w:val="24"/>
          <w:rtl w:val="0"/>
          <w:lang w:val="zh-TW" w:eastAsia="zh-TW"/>
        </w:rPr>
        <w:t>随着云计算技术的蓬勃发展，</w:t>
      </w:r>
      <w:r>
        <w:rPr>
          <w:rFonts w:hint="eastAsia" w:ascii="宋体" w:hAnsi="宋体" w:eastAsia="宋体" w:cs="宋体"/>
          <w:sz w:val="24"/>
          <w:szCs w:val="24"/>
          <w:rtl w:val="0"/>
          <w:lang w:val="en-US" w:eastAsia="zh-CN"/>
        </w:rPr>
        <w:t>基于</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的开发模式也逐渐变成软件开发的主流</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云计算技术不仅促进了计算机软硬件及体系结构的发展，也引发了软件使用方式上的变革。同时， IT 资源服务化的思想日益普及，呈现出一切皆服务</w:t>
      </w:r>
      <w:r>
        <w:rPr>
          <w:rFonts w:hint="eastAsia" w:ascii="宋体" w:hAnsi="宋体" w:eastAsia="宋体" w:cs="宋体"/>
          <w:sz w:val="24"/>
          <w:szCs w:val="24"/>
          <w:rtl w:val="0"/>
          <w:lang w:val="en-US"/>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en-US"/>
        </w:rPr>
        <w:t>X as a service</w:t>
      </w:r>
      <w:r>
        <w:rPr>
          <w:rFonts w:hint="eastAsia" w:ascii="宋体" w:hAnsi="宋体" w:eastAsia="宋体" w:cs="宋体"/>
          <w:sz w:val="24"/>
          <w:szCs w:val="24"/>
          <w:rtl w:val="0"/>
          <w:lang w:val="zh-TW" w:eastAsia="zh-TW"/>
        </w:rPr>
        <w:t>，XaaS</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)的趋势，服务成为了云计算的本质和核心概念 ，以 </w:t>
      </w:r>
      <w:r>
        <w:rPr>
          <w:rFonts w:hint="eastAsia" w:ascii="宋体" w:hAnsi="宋体" w:eastAsia="宋体" w:cs="宋体"/>
          <w:sz w:val="24"/>
          <w:szCs w:val="24"/>
          <w:rtl w:val="0"/>
          <w:lang w:val="nl-NL"/>
        </w:rPr>
        <w:t>IaaS</w:t>
      </w:r>
      <w:r>
        <w:rPr>
          <w:rFonts w:hint="eastAsia" w:ascii="宋体" w:hAnsi="宋体" w:eastAsia="宋体" w:cs="宋体"/>
          <w:sz w:val="24"/>
          <w:szCs w:val="24"/>
          <w:rtl w:val="0"/>
          <w:lang w:val="zh-TW" w:eastAsia="zh-TW"/>
        </w:rPr>
        <w:t>、PaaS 和 SaaS 为代表的服务模型已经得到了广泛的使用和实践。随着</w:t>
      </w:r>
      <w:r>
        <w:rPr>
          <w:rFonts w:hint="eastAsia" w:ascii="宋体" w:hAnsi="宋体" w:eastAsia="宋体" w:cs="宋体"/>
          <w:sz w:val="24"/>
          <w:szCs w:val="24"/>
          <w:rtl w:val="0"/>
          <w:lang w:val="en-US" w:eastAsia="zh-CN"/>
        </w:rPr>
        <w:t>微服务</w:t>
      </w:r>
      <w:r>
        <w:rPr>
          <w:rFonts w:hint="eastAsia" w:ascii="宋体" w:hAnsi="宋体" w:eastAsia="宋体" w:cs="宋体"/>
          <w:sz w:val="24"/>
          <w:szCs w:val="24"/>
          <w:rtl w:val="0"/>
          <w:lang w:val="zh-TW" w:eastAsia="zh-TW"/>
        </w:rPr>
        <w:t xml:space="preserve">和容器技术发展的不断深入，以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技术为代表的容器化微服务技术逐渐渗透到云计算的各个层面，系统从开发、部署到运维整个过程都可以微服务化。微服务架构</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microservices architecture</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zh-TW" w:eastAsia="zh-TW"/>
        </w:rPr>
        <w:t>成为一种架构风格和设计模式。该模式提倡将应用分割成一系列细小的服务，每个服务专注于单一业务功能，运行于独立的进程中，进而使得服务之间边界清晰，并可以采用轻量级通信机制(</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如 </w:t>
      </w:r>
      <w:r>
        <w:rPr>
          <w:rFonts w:hint="eastAsia" w:ascii="宋体" w:hAnsi="宋体" w:eastAsia="宋体" w:cs="宋体"/>
          <w:sz w:val="24"/>
          <w:szCs w:val="24"/>
          <w:rtl w:val="0"/>
          <w:lang w:val="en-US" w:eastAsia="zh-CN"/>
        </w:rPr>
        <w:t>HTTP</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REST API </w:t>
      </w:r>
      <w:r>
        <w:rPr>
          <w:rFonts w:hint="eastAsia" w:ascii="宋体" w:hAnsi="宋体" w:eastAsia="宋体" w:cs="宋体"/>
          <w:sz w:val="24"/>
          <w:szCs w:val="24"/>
          <w:rtl w:val="0"/>
          <w:lang w:val="zh-TW" w:eastAsia="zh-TW"/>
        </w:rPr>
        <w:t>)相互沟通、配合来实现完整的应用，满足业务和用户的需求。微服务作为架构模式的变革，其诞生绝非偶然，它是当传统服务架构在互联网时代遭遇挑战时，人们对于架构模式、开发和运维方法论的一种反思。</w:t>
      </w: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微服务在过去 5 年中的发展趋势尤为迅猛。不论是在互联网领域还是传统制造业领域，微服务都成为了技术热点，以微服务架构和以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技术为代表的容器技术逐渐成为传统企业进行互联网技术转型的核心。</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1.2 课题研究的意义</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从微服务架构的特性考虑，对于不同的被监测服务的获取方式、</w:t>
      </w:r>
      <w:r>
        <w:rPr>
          <w:rFonts w:hint="eastAsia" w:ascii="宋体" w:hAnsi="宋体" w:eastAsia="宋体" w:cs="宋体"/>
          <w:sz w:val="24"/>
          <w:szCs w:val="24"/>
          <w:rtl w:val="0"/>
          <w:lang w:val="en-US" w:eastAsia="zh-CN"/>
        </w:rPr>
        <w:t>结构</w:t>
      </w:r>
      <w:r>
        <w:rPr>
          <w:rFonts w:hint="eastAsia" w:ascii="宋体" w:hAnsi="宋体" w:eastAsia="宋体" w:cs="宋体"/>
          <w:sz w:val="24"/>
          <w:szCs w:val="24"/>
          <w:rtl w:val="0"/>
          <w:lang w:val="zh-TW" w:eastAsia="zh-TW"/>
        </w:rPr>
        <w:t>、种类和针对不同数据的特性，并且结合现有的知识与资源，对监测设计的复杂程度进行简化，从中抽象出更加便于理解，</w:t>
      </w:r>
      <w:r>
        <w:rPr>
          <w:rFonts w:hint="eastAsia" w:ascii="宋体" w:hAnsi="宋体" w:eastAsia="宋体" w:cs="宋体"/>
          <w:sz w:val="24"/>
          <w:szCs w:val="24"/>
          <w:rtl w:val="0"/>
          <w:lang w:val="en-US" w:eastAsia="zh-CN"/>
        </w:rPr>
        <w:t>具备</w:t>
      </w:r>
      <w:r>
        <w:rPr>
          <w:rFonts w:hint="eastAsia" w:ascii="宋体" w:hAnsi="宋体" w:eastAsia="宋体" w:cs="宋体"/>
          <w:sz w:val="24"/>
          <w:szCs w:val="24"/>
          <w:rtl w:val="0"/>
          <w:lang w:val="zh-TW" w:eastAsia="zh-TW"/>
        </w:rPr>
        <w:t>可扩展性的微服务可视化监测模型。考虑到微服务架构是基于云平台，而云平台具有诸如准确性、低消耗、耦合性、实时性、可扩展性等诸多</w:t>
      </w:r>
      <w:r>
        <w:rPr>
          <w:rFonts w:hint="eastAsia" w:ascii="宋体" w:hAnsi="宋体" w:eastAsia="宋体" w:cs="宋体"/>
          <w:sz w:val="24"/>
          <w:szCs w:val="24"/>
          <w:rtl w:val="0"/>
          <w:lang w:val="en-US" w:eastAsia="zh-CN"/>
        </w:rPr>
        <w:t>特性</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故</w:t>
      </w:r>
      <w:r>
        <w:rPr>
          <w:rFonts w:hint="eastAsia" w:ascii="宋体" w:hAnsi="宋体" w:eastAsia="宋体" w:cs="宋体"/>
          <w:sz w:val="24"/>
          <w:szCs w:val="24"/>
          <w:rtl w:val="0"/>
          <w:lang w:val="zh-TW" w:eastAsia="zh-TW"/>
        </w:rPr>
        <w:t>微服务监控系统可以同时利用云计算的复杂性和动态性这两大特点，从而更好地负载平衡以及资源调度，并为软件开发者和运维人员提供直接的便利。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w:t>
      </w:r>
      <w:r>
        <w:rPr>
          <w:rFonts w:hint="eastAsia" w:ascii="宋体" w:hAnsi="宋体" w:eastAsia="宋体" w:cs="宋体"/>
          <w:sz w:val="24"/>
          <w:szCs w:val="24"/>
          <w:rtl w:val="0"/>
          <w:lang w:val="en-US" w:eastAsia="zh-CN"/>
        </w:rPr>
        <w:t>使用易于</w:t>
      </w:r>
      <w:r>
        <w:rPr>
          <w:rFonts w:hint="eastAsia" w:ascii="宋体" w:hAnsi="宋体" w:eastAsia="宋体" w:cs="宋体"/>
          <w:sz w:val="24"/>
          <w:szCs w:val="24"/>
          <w:rtl w:val="0"/>
          <w:lang w:val="zh-TW" w:eastAsia="zh-TW"/>
        </w:rPr>
        <w:t>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基于以上两点主要需求，本文将面向微服务架构设计</w:t>
      </w:r>
      <w:r>
        <w:rPr>
          <w:rFonts w:hint="eastAsia" w:ascii="宋体" w:hAnsi="宋体" w:eastAsia="宋体" w:cs="宋体"/>
          <w:sz w:val="24"/>
          <w:szCs w:val="24"/>
          <w:rtl w:val="0"/>
          <w:lang w:val="en-US" w:eastAsia="zh-CN"/>
        </w:rPr>
        <w:t>并实现</w:t>
      </w:r>
      <w:r>
        <w:rPr>
          <w:rFonts w:hint="eastAsia" w:ascii="宋体" w:hAnsi="宋体" w:eastAsia="宋体" w:cs="宋体"/>
          <w:sz w:val="24"/>
          <w:szCs w:val="24"/>
          <w:rtl w:val="0"/>
          <w:lang w:val="zh-TW" w:eastAsia="zh-TW"/>
        </w:rPr>
        <w:t>一个高效微服务资源监测及可视化的分布式系统软件。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1.3 本文组织结构</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本文共分为</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个章节，具体章节内容如下：</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第一章为引言。本章主要就本文工作的研究背景进行了说明。容器化微服务为监控带来了很多问题与挑战，本文面向容器化微服务监测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工具的设计与实现问题</w:t>
      </w:r>
      <w:r>
        <w:rPr>
          <w:rFonts w:hint="eastAsia" w:ascii="宋体" w:hAnsi="宋体" w:eastAsia="宋体" w:cs="宋体"/>
          <w:sz w:val="24"/>
          <w:szCs w:val="24"/>
          <w:rtl w:val="0"/>
          <w:lang w:val="zh-TW" w:eastAsia="zh-TW"/>
        </w:rPr>
        <w:t>展开</w:t>
      </w:r>
      <w:r>
        <w:rPr>
          <w:rFonts w:hint="eastAsia" w:ascii="宋体" w:hAnsi="宋体" w:eastAsia="宋体" w:cs="宋体"/>
          <w:sz w:val="24"/>
          <w:szCs w:val="24"/>
          <w:rtl w:val="0"/>
          <w:lang w:val="en-US"/>
        </w:rPr>
        <w:t>。</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二章为相关技术。本章对微服务监测追踪相关的技术以及概念进行详细解释以及对比。在本章，分别从适用场景、基本思想、实现原理等方向对当前工作进行总结，并比较当前方法的优缺点，指出当前工作的不足。</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第三章</w:t>
      </w:r>
      <w:r>
        <w:rPr>
          <w:rFonts w:hint="eastAsia" w:ascii="宋体" w:hAnsi="宋体" w:eastAsia="宋体" w:cs="宋体"/>
          <w:b w:val="0"/>
          <w:bCs w:val="0"/>
          <w:i w:val="0"/>
          <w:iCs w:val="0"/>
          <w:sz w:val="24"/>
          <w:szCs w:val="24"/>
          <w:rtl w:val="0"/>
          <w:lang w:val="zh-CN" w:eastAsia="zh-CN"/>
        </w:rPr>
        <w:t>为系统需求分析。在设计、实现软件系统之前，清楚地分析并掌握系统的各项需求尤为重要。本章将着重分析目前微服务架构所遇到的诸多问题，并针对这些问题提出相应的解决方案，并将其作为该系统所应满足的需求进行后续的设计与实现。</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四</w:t>
      </w:r>
      <w:r>
        <w:rPr>
          <w:rFonts w:hint="eastAsia" w:ascii="宋体" w:hAnsi="宋体" w:eastAsia="宋体" w:cs="宋体"/>
          <w:sz w:val="24"/>
          <w:szCs w:val="24"/>
          <w:rtl w:val="0"/>
          <w:lang w:val="en-US"/>
        </w:rPr>
        <w:t>章为微服务监测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架构的设计。</w:t>
      </w:r>
      <w:r>
        <w:rPr>
          <w:rFonts w:hint="eastAsia" w:ascii="宋体" w:hAnsi="宋体" w:eastAsia="宋体" w:cs="宋体"/>
          <w:sz w:val="24"/>
          <w:szCs w:val="24"/>
          <w:rtl w:val="0"/>
          <w:lang w:val="zh-TW" w:eastAsia="zh-TW"/>
        </w:rPr>
        <w:t>本章</w:t>
      </w:r>
      <w:r>
        <w:rPr>
          <w:rFonts w:hint="eastAsia" w:ascii="宋体" w:hAnsi="宋体" w:eastAsia="宋体" w:cs="宋体"/>
          <w:sz w:val="24"/>
          <w:szCs w:val="24"/>
          <w:rtl w:val="0"/>
          <w:lang w:val="en-US"/>
        </w:rPr>
        <w:t>提出了整体架构的原理、思想和设计，包括</w:t>
      </w:r>
      <w:r>
        <w:rPr>
          <w:rFonts w:hint="eastAsia" w:ascii="宋体" w:hAnsi="宋体" w:eastAsia="宋体" w:cs="宋体"/>
          <w:sz w:val="24"/>
          <w:szCs w:val="24"/>
          <w:rtl w:val="0"/>
          <w:lang w:val="zh-TW" w:eastAsia="zh-TW"/>
        </w:rPr>
        <w:t>微服务间的通讯</w:t>
      </w:r>
      <w:r>
        <w:rPr>
          <w:rFonts w:hint="eastAsia" w:ascii="宋体" w:hAnsi="宋体" w:eastAsia="宋体" w:cs="宋体"/>
          <w:sz w:val="24"/>
          <w:szCs w:val="24"/>
          <w:rtl w:val="0"/>
          <w:lang w:val="en-US"/>
        </w:rPr>
        <w:t>、基于规则的度量值监测、跨语言分布式追踪、</w:t>
      </w:r>
      <w:r>
        <w:rPr>
          <w:rFonts w:hint="eastAsia" w:ascii="宋体" w:hAnsi="宋体" w:eastAsia="宋体" w:cs="宋体"/>
          <w:sz w:val="24"/>
          <w:szCs w:val="24"/>
          <w:rtl w:val="0"/>
          <w:lang w:val="zh-TW" w:eastAsia="zh-TW"/>
        </w:rPr>
        <w:t>阈值报警</w:t>
      </w:r>
      <w:r>
        <w:rPr>
          <w:rFonts w:hint="eastAsia" w:ascii="宋体" w:hAnsi="宋体" w:eastAsia="宋体" w:cs="宋体"/>
          <w:sz w:val="24"/>
          <w:szCs w:val="24"/>
          <w:rtl w:val="0"/>
          <w:lang w:val="en-US"/>
        </w:rPr>
        <w:t>和</w:t>
      </w:r>
      <w:r>
        <w:rPr>
          <w:rFonts w:hint="eastAsia" w:ascii="宋体" w:hAnsi="宋体" w:eastAsia="宋体" w:cs="宋体"/>
          <w:sz w:val="24"/>
          <w:szCs w:val="24"/>
          <w:rtl w:val="0"/>
          <w:lang w:val="zh-TW" w:eastAsia="zh-TW"/>
        </w:rPr>
        <w:t>数据可视化</w:t>
      </w:r>
      <w:r>
        <w:rPr>
          <w:rFonts w:hint="eastAsia" w:ascii="宋体" w:hAnsi="宋体" w:eastAsia="宋体" w:cs="宋体"/>
          <w:sz w:val="24"/>
          <w:szCs w:val="24"/>
          <w:rtl w:val="0"/>
          <w:lang w:val="en-US"/>
        </w:rPr>
        <w:t>模块。本章</w:t>
      </w:r>
      <w:r>
        <w:rPr>
          <w:rFonts w:hint="eastAsia" w:ascii="宋体" w:hAnsi="宋体" w:eastAsia="宋体" w:cs="宋体"/>
          <w:sz w:val="24"/>
          <w:szCs w:val="24"/>
          <w:rtl w:val="0"/>
          <w:lang w:val="zh-TW" w:eastAsia="zh-TW"/>
        </w:rPr>
        <w:t>也对</w:t>
      </w:r>
      <w:r>
        <w:rPr>
          <w:rFonts w:hint="eastAsia" w:ascii="宋体" w:hAnsi="宋体" w:eastAsia="宋体" w:cs="宋体"/>
          <w:sz w:val="24"/>
          <w:szCs w:val="24"/>
          <w:rtl w:val="0"/>
          <w:lang w:val="en-US"/>
        </w:rPr>
        <w:t>对本文的具体思路进行了阐述。</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bookmarkStart w:id="0" w:name="OLE_LINK60"/>
      <w:r>
        <w:rPr>
          <w:rFonts w:hint="eastAsia" w:ascii="宋体" w:hAnsi="宋体" w:eastAsia="宋体" w:cs="宋体"/>
          <w:sz w:val="24"/>
          <w:szCs w:val="24"/>
          <w:rtl w:val="0"/>
          <w:lang w:val="en-US"/>
        </w:rPr>
        <w:t>第</w:t>
      </w:r>
      <w:bookmarkEnd w:id="0"/>
      <w:r>
        <w:rPr>
          <w:rFonts w:hint="eastAsia" w:ascii="宋体" w:hAnsi="宋体" w:eastAsia="宋体" w:cs="宋体"/>
          <w:sz w:val="24"/>
          <w:szCs w:val="24"/>
          <w:rtl w:val="0"/>
          <w:lang w:val="zh-CN" w:eastAsia="zh-CN"/>
        </w:rPr>
        <w:t>五</w:t>
      </w:r>
      <w:bookmarkStart w:id="1" w:name="OLE_LINK61"/>
      <w:r>
        <w:rPr>
          <w:rFonts w:hint="eastAsia" w:ascii="宋体" w:hAnsi="宋体" w:eastAsia="宋体" w:cs="宋体"/>
          <w:sz w:val="24"/>
          <w:szCs w:val="24"/>
          <w:rtl w:val="0"/>
          <w:lang w:val="en-US"/>
        </w:rPr>
        <w:t>章为微服务监测架构的实现过程，本章首先进行了</w:t>
      </w:r>
      <w:r>
        <w:rPr>
          <w:rFonts w:hint="eastAsia" w:ascii="宋体" w:hAnsi="宋体" w:eastAsia="宋体" w:cs="宋体"/>
          <w:sz w:val="24"/>
          <w:szCs w:val="24"/>
          <w:rtl w:val="0"/>
          <w:lang w:val="zh-TW" w:eastAsia="zh-TW"/>
        </w:rPr>
        <w:t>为服务监测与可视化</w:t>
      </w:r>
      <w:r>
        <w:rPr>
          <w:rFonts w:hint="eastAsia" w:ascii="宋体" w:hAnsi="宋体" w:eastAsia="宋体" w:cs="宋体"/>
          <w:sz w:val="24"/>
          <w:szCs w:val="24"/>
          <w:rtl w:val="0"/>
          <w:lang w:val="en-US"/>
        </w:rPr>
        <w:t>系统的需求分析，接着基于第三章内容进行了</w:t>
      </w:r>
      <w:r>
        <w:rPr>
          <w:rFonts w:hint="eastAsia" w:ascii="宋体" w:hAnsi="宋体" w:eastAsia="宋体" w:cs="宋体"/>
          <w:sz w:val="24"/>
          <w:szCs w:val="24"/>
          <w:rtl w:val="0"/>
          <w:lang w:val="zh-TW" w:eastAsia="zh-TW"/>
        </w:rPr>
        <w:t>基于</w:t>
      </w:r>
      <w:r>
        <w:rPr>
          <w:rFonts w:hint="eastAsia" w:ascii="宋体" w:hAnsi="宋体" w:eastAsia="宋体" w:cs="宋体"/>
          <w:sz w:val="24"/>
          <w:szCs w:val="24"/>
          <w:rtl w:val="0"/>
          <w:lang w:val="en-US"/>
        </w:rPr>
        <w:t>架构的具体实现细节和集成过程。本</w:t>
      </w:r>
      <w:r>
        <w:rPr>
          <w:rFonts w:hint="eastAsia" w:ascii="宋体" w:hAnsi="宋体" w:eastAsia="宋体" w:cs="宋体"/>
          <w:sz w:val="24"/>
          <w:szCs w:val="24"/>
          <w:rtl w:val="0"/>
          <w:lang w:val="zh-TW" w:eastAsia="zh-TW"/>
        </w:rPr>
        <w:t>微服务可视化</w:t>
      </w:r>
      <w:r>
        <w:rPr>
          <w:rFonts w:hint="eastAsia" w:ascii="宋体" w:hAnsi="宋体" w:eastAsia="宋体" w:cs="宋体"/>
          <w:sz w:val="24"/>
          <w:szCs w:val="24"/>
          <w:rtl w:val="0"/>
          <w:lang w:val="en-US"/>
        </w:rPr>
        <w:t>工具支持度量值的收集和</w:t>
      </w:r>
      <w:r>
        <w:rPr>
          <w:rFonts w:hint="eastAsia" w:ascii="宋体" w:hAnsi="宋体" w:eastAsia="宋体" w:cs="宋体"/>
          <w:sz w:val="24"/>
          <w:szCs w:val="24"/>
          <w:rtl w:val="0"/>
          <w:lang w:val="zh-TW" w:eastAsia="zh-TW"/>
        </w:rPr>
        <w:t>相应微</w:t>
      </w:r>
      <w:r>
        <w:rPr>
          <w:rFonts w:hint="eastAsia" w:ascii="宋体" w:hAnsi="宋体" w:eastAsia="宋体" w:cs="宋体"/>
          <w:sz w:val="24"/>
          <w:szCs w:val="24"/>
          <w:rtl w:val="0"/>
          <w:lang w:val="en-US"/>
        </w:rPr>
        <w:t>服务间依赖关系的展现。</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六</w:t>
      </w:r>
      <w:r>
        <w:rPr>
          <w:rFonts w:hint="eastAsia" w:ascii="宋体" w:hAnsi="宋体" w:eastAsia="宋体" w:cs="宋体"/>
          <w:sz w:val="24"/>
          <w:szCs w:val="24"/>
          <w:rtl w:val="0"/>
          <w:lang w:val="en-US"/>
        </w:rPr>
        <w:t>章为实验验证结果与分析，包含验证实验的设计过程和实验结果的展示与分析，主要是对容器化微服务</w:t>
      </w:r>
      <w:r>
        <w:rPr>
          <w:rFonts w:hint="eastAsia" w:ascii="宋体" w:hAnsi="宋体" w:eastAsia="宋体" w:cs="宋体"/>
          <w:sz w:val="24"/>
          <w:szCs w:val="24"/>
          <w:rtl w:val="0"/>
          <w:lang w:val="zh-TW" w:eastAsia="zh-TW"/>
        </w:rPr>
        <w:t>资源的</w:t>
      </w:r>
      <w:r>
        <w:rPr>
          <w:rFonts w:hint="eastAsia" w:ascii="宋体" w:hAnsi="宋体" w:eastAsia="宋体" w:cs="宋体"/>
          <w:sz w:val="24"/>
          <w:szCs w:val="24"/>
          <w:rtl w:val="0"/>
          <w:lang w:val="en-US"/>
        </w:rPr>
        <w:t>相关指标</w:t>
      </w:r>
      <w:r>
        <w:rPr>
          <w:rFonts w:hint="eastAsia" w:ascii="宋体" w:hAnsi="宋体" w:eastAsia="宋体" w:cs="宋体"/>
          <w:sz w:val="24"/>
          <w:szCs w:val="24"/>
          <w:rtl w:val="0"/>
          <w:lang w:val="zh-TW" w:eastAsia="zh-TW"/>
        </w:rPr>
        <w:t>进行</w:t>
      </w:r>
      <w:r>
        <w:rPr>
          <w:rFonts w:hint="eastAsia" w:ascii="宋体" w:hAnsi="宋体" w:eastAsia="宋体" w:cs="宋体"/>
          <w:sz w:val="24"/>
          <w:szCs w:val="24"/>
          <w:rtl w:val="0"/>
          <w:lang w:val="en-US"/>
        </w:rPr>
        <w:t>展示和异常情况的监测报警，还有</w:t>
      </w:r>
      <w:r>
        <w:rPr>
          <w:rFonts w:hint="eastAsia" w:ascii="宋体" w:hAnsi="宋体" w:eastAsia="宋体" w:cs="宋体"/>
          <w:sz w:val="24"/>
          <w:szCs w:val="24"/>
          <w:rtl w:val="0"/>
          <w:lang w:val="zh-TW" w:eastAsia="zh-TW"/>
        </w:rPr>
        <w:t>微服务治理的部分实验验证</w:t>
      </w:r>
      <w:bookmarkEnd w:id="1"/>
      <w:r>
        <w:rPr>
          <w:rFonts w:hint="eastAsia" w:ascii="宋体" w:hAnsi="宋体" w:eastAsia="宋体" w:cs="宋体"/>
          <w:sz w:val="24"/>
          <w:szCs w:val="24"/>
          <w:rtl w:val="0"/>
          <w:lang w:val="en-US"/>
        </w:rPr>
        <w:t>。</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章为结束语。本章主要对前述内容进行总结。描述了本文的主要工具以及在本文创作过程中所遇到的问题，同时针对本文工作的不足，提出了一些未来工作的展望。</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left="0" w:leftChars="0" w:firstLine="0" w:firstLineChars="0"/>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1.4 本章小结</w:t>
      </w:r>
    </w:p>
    <w:p>
      <w:pPr>
        <w:pStyle w:val="16"/>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left="0" w:leftChars="0"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本章主要介绍了微服务的技术背景以及目前微服务架构的发展现状，从而引出本课题的研究意义。在本章的最后，笔者简要说明了本文的行文结构和每一章的主要内容，以求给予读者一个清晰、明确的文章脉络。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相关技术</w:t>
      </w:r>
    </w:p>
    <w:p>
      <w:pPr>
        <w:pStyle w:val="15"/>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2.1 微服务与容器技术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2.1.1 微服务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统一的整体”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16510</wp:posOffset>
                </wp:positionH>
                <wp:positionV relativeFrom="paragraph">
                  <wp:posOffset>135255</wp:posOffset>
                </wp:positionV>
                <wp:extent cx="5207000" cy="471170"/>
                <wp:effectExtent l="0" t="0" r="0" b="0"/>
                <wp:wrapNone/>
                <wp:docPr id="15" name="文本框 15"/>
                <wp:cNvGraphicFramePr/>
                <a:graphic xmlns:a="http://schemas.openxmlformats.org/drawingml/2006/main">
                  <a:graphicData uri="http://schemas.microsoft.com/office/word/2010/wordprocessingShape">
                    <wps:wsp>
                      <wps:cNvSpPr txBox="1"/>
                      <wps:spPr>
                        <a:xfrm>
                          <a:off x="1159510" y="5293360"/>
                          <a:ext cx="5207000" cy="47117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5"/>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65pt;height:37.1pt;width:410pt;z-index:251661312;mso-width-relative:page;mso-height-relative:page;" filled="f" stroked="f" coordsize="21600,21600" o:gfxdata="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5TuPPXAAAABwEAAA8AAAAAAAAAAQAgAAAAIgAAAGRy&#10;cy9kb3ducmV2LnhtbFBLAQIUABQAAAAIAIdO4kCGwawcPwIAAEkEAAAOAAAAAAAAAAEAIAAAACYB&#10;AABkcnMvZTJvRG9jLnhtbFBLBQYAAAAABgAGAFkBAADXBQAAAAA=&#10;">
                <v:fill on="f" focussize="0,0"/>
                <v:stroke on="f" weight="1pt" miterlimit="4" joinstyle="miter"/>
                <v:imagedata o:title=""/>
                <o:lock v:ext="edit" aspectratio="f"/>
                <v:textbox inset="0mm,0mm,0mm,0mm" style="mso-fit-shape-to-text:t;">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5"/>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2.1.2 容器技术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容器技术已经成为一种被开发者广泛认可的虚拟化技术和服务器资源的共享方式，容器技术可以在按需构建容器技术操作系统实例的过程当中为系统管理员提供极大的灵活性。基于LXC（</w:t>
      </w:r>
      <w:r>
        <w:rPr>
          <w:rFonts w:hint="eastAsia" w:ascii="宋体" w:hAnsi="宋体" w:eastAsia="宋体" w:cs="宋体"/>
          <w:sz w:val="24"/>
          <w:szCs w:val="24"/>
          <w:rtl w:val="0"/>
          <w:lang w:val="fr-FR"/>
        </w:rPr>
        <w:t>Linux Container</w:t>
      </w:r>
      <w:r>
        <w:rPr>
          <w:rFonts w:hint="eastAsia" w:ascii="宋体" w:hAnsi="宋体" w:eastAsia="宋体" w:cs="宋体"/>
          <w:sz w:val="24"/>
          <w:szCs w:val="24"/>
          <w:rtl w:val="0"/>
          <w:lang w:val="zh-TW" w:eastAsia="zh-TW"/>
        </w:rPr>
        <w:t xml:space="preserve">）或者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hint="eastAsia" w:ascii="宋体" w:hAnsi="宋体" w:eastAsia="宋体" w:cs="宋体"/>
          <w:sz w:val="24"/>
          <w:szCs w:val="24"/>
          <w:rtl w:val="0"/>
          <w:lang w:val="fr-FR"/>
        </w:rPr>
        <w:t xml:space="preserve">Linux Namespace </w:t>
      </w:r>
      <w:r>
        <w:rPr>
          <w:rFonts w:hint="eastAsia" w:ascii="宋体" w:hAnsi="宋体" w:eastAsia="宋体" w:cs="宋体"/>
          <w:sz w:val="24"/>
          <w:szCs w:val="24"/>
          <w:rtl w:val="0"/>
          <w:lang w:val="zh-TW" w:eastAsia="zh-TW"/>
        </w:rPr>
        <w:t xml:space="preserve">以及 </w:t>
      </w:r>
      <w:r>
        <w:rPr>
          <w:rFonts w:hint="eastAsia" w:ascii="宋体" w:hAnsi="宋体" w:eastAsia="宋体" w:cs="宋体"/>
          <w:sz w:val="24"/>
          <w:szCs w:val="24"/>
          <w:rtl w:val="0"/>
          <w:lang w:val="en-US"/>
        </w:rPr>
        <w:t xml:space="preserve">Cgroups </w:t>
      </w:r>
      <w:r>
        <w:rPr>
          <w:rFonts w:hint="eastAsia" w:ascii="宋体" w:hAnsi="宋体" w:eastAsia="宋体" w:cs="宋体"/>
          <w:sz w:val="24"/>
          <w:szCs w:val="24"/>
          <w:rtl w:val="0"/>
          <w:lang w:val="zh-TW" w:eastAsia="zh-TW"/>
        </w:rPr>
        <w:t xml:space="preserve">等技术实现。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hint="eastAsia" w:ascii="宋体" w:hAnsi="宋体" w:eastAsia="宋体" w:cs="宋体"/>
          <w:sz w:val="24"/>
          <w:szCs w:val="24"/>
          <w:rtl w:val="0"/>
          <w:lang w:val="fr-FR"/>
        </w:rPr>
        <w:t xml:space="preserve">Linux Distribution </w:t>
      </w:r>
      <w:r>
        <w:rPr>
          <w:rFonts w:hint="eastAsia" w:ascii="宋体" w:hAnsi="宋体" w:eastAsia="宋体" w:cs="宋体"/>
          <w:sz w:val="24"/>
          <w:szCs w:val="24"/>
          <w:rtl w:val="0"/>
          <w:lang w:val="zh-TW" w:eastAsia="zh-TW"/>
        </w:rPr>
        <w:t>机器上，也可以实现虚拟化。容器完全使用沙箱机制，不依赖于任何语言、框架包括系统，因此，基于容器技术的微服务封装可与经过优化的强大基础架构相结合。</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0288" behindDoc="0" locked="0" layoutInCell="1" allowOverlap="1">
                <wp:simplePos x="0" y="0"/>
                <wp:positionH relativeFrom="column">
                  <wp:posOffset>741680</wp:posOffset>
                </wp:positionH>
                <wp:positionV relativeFrom="paragraph">
                  <wp:posOffset>79375</wp:posOffset>
                </wp:positionV>
                <wp:extent cx="4360545" cy="209550"/>
                <wp:effectExtent l="0" t="0" r="0" b="0"/>
                <wp:wrapNone/>
                <wp:docPr id="8" name="文本框 8"/>
                <wp:cNvGraphicFramePr/>
                <a:graphic xmlns:a="http://schemas.openxmlformats.org/drawingml/2006/main">
                  <a:graphicData uri="http://schemas.microsoft.com/office/word/2010/wordprocessingShape">
                    <wps:wsp>
                      <wps:cNvSpPr txBox="1"/>
                      <wps:spPr>
                        <a:xfrm>
                          <a:off x="1154430" y="4119245"/>
                          <a:ext cx="4360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16"/>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58.4pt;margin-top:6.25pt;height:16.5pt;width:343.35pt;z-index:251660288;mso-width-relative:page;mso-height-relative:page;" filled="f" stroked="f" coordsize="21600,21600" o:gfxdata="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hB8/XYAAAACQEAAA8AAAAAAAAAAQAgAAAAIgAA&#10;AGRycy9kb3ducmV2LnhtbFBLAQIUABQAAAAIAIdO4kANp7hNQQIAAEc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16"/>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 xml:space="preserve">2.2 </w:t>
      </w:r>
      <w:r>
        <w:rPr>
          <w:rFonts w:hint="eastAsia" w:ascii="宋体" w:hAnsi="宋体" w:eastAsia="宋体" w:cs="宋体"/>
          <w:b/>
          <w:bCs/>
          <w:sz w:val="30"/>
          <w:szCs w:val="30"/>
          <w:rtl w:val="0"/>
          <w:lang w:val="zh-CN" w:eastAsia="zh-CN"/>
        </w:rPr>
        <w:t>微服务应用的</w:t>
      </w:r>
      <w:r>
        <w:rPr>
          <w:rFonts w:hint="eastAsia" w:ascii="宋体" w:hAnsi="宋体" w:eastAsia="宋体" w:cs="宋体"/>
          <w:b/>
          <w:bCs/>
          <w:sz w:val="30"/>
          <w:szCs w:val="30"/>
          <w:rtl w:val="0"/>
          <w:lang w:val="en-US" w:eastAsia="zh-CN"/>
        </w:rPr>
        <w:t>支撑</w:t>
      </w:r>
      <w:r>
        <w:rPr>
          <w:rFonts w:hint="eastAsia" w:ascii="宋体" w:hAnsi="宋体" w:eastAsia="宋体" w:cs="宋体"/>
          <w:b/>
          <w:bCs/>
          <w:sz w:val="30"/>
          <w:szCs w:val="30"/>
          <w:rtl w:val="0"/>
          <w:lang w:val="zh-CN" w:eastAsia="zh-CN"/>
        </w:rPr>
        <w:t>技术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CN" w:eastAsia="zh-CN"/>
        </w:rPr>
        <w:t>2.2.1</w:t>
      </w:r>
      <w:r>
        <w:rPr>
          <w:rFonts w:hint="eastAsia" w:ascii="宋体" w:hAnsi="宋体" w:eastAsia="宋体" w:cs="宋体"/>
          <w:b/>
          <w:bCs/>
          <w:sz w:val="28"/>
          <w:szCs w:val="28"/>
          <w:rtl w:val="0"/>
          <w:lang w:val="en-US"/>
        </w:rPr>
        <w:t xml:space="preserve"> </w:t>
      </w:r>
      <w:r>
        <w:rPr>
          <w:rFonts w:hint="eastAsia" w:ascii="宋体" w:hAnsi="宋体" w:eastAsia="宋体" w:cs="宋体"/>
          <w:b/>
          <w:bCs/>
          <w:sz w:val="28"/>
          <w:szCs w:val="28"/>
          <w:rtl w:val="0"/>
          <w:lang w:val="zh-CN" w:eastAsia="zh-CN"/>
        </w:rPr>
        <w:t>容器集群管理</w:t>
      </w:r>
      <w:r>
        <w:rPr>
          <w:rFonts w:hint="eastAsia" w:ascii="宋体" w:hAnsi="宋体" w:eastAsia="宋体" w:cs="宋体"/>
          <w:b/>
          <w:bCs/>
          <w:sz w:val="28"/>
          <w:szCs w:val="28"/>
          <w:rtl w:val="0"/>
          <w:lang w:val="en-US" w:eastAsia="zh-CN"/>
        </w:rPr>
        <w:t>框架</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目前，微服务架构的开发与实现通常都是基于容器技术，这就带来了一个严峻的挑战，</w:t>
      </w:r>
      <w:r>
        <w:rPr>
          <w:rFonts w:hint="eastAsia" w:ascii="宋体" w:hAnsi="宋体" w:eastAsia="宋体" w:cs="宋体"/>
          <w:b w:val="0"/>
          <w:bCs w:val="0"/>
          <w:i w:val="0"/>
          <w:iCs w:val="0"/>
          <w:color w:val="333333"/>
          <w:sz w:val="24"/>
          <w:szCs w:val="24"/>
          <w:shd w:val="clear" w:color="auto" w:fill="FFFFFF"/>
          <w:rtl w:val="0"/>
          <w:lang w:val="en-US" w:eastAsia="zh-CN"/>
        </w:rPr>
        <w:t>即有效地</w:t>
      </w:r>
      <w:r>
        <w:rPr>
          <w:rFonts w:hint="eastAsia" w:ascii="宋体" w:hAnsi="宋体" w:eastAsia="宋体" w:cs="宋体"/>
          <w:b w:val="0"/>
          <w:bCs w:val="0"/>
          <w:i w:val="0"/>
          <w:iCs w:val="0"/>
          <w:color w:val="333333"/>
          <w:sz w:val="24"/>
          <w:szCs w:val="24"/>
          <w:shd w:val="clear" w:color="auto" w:fill="FFFFFF"/>
          <w:rtl w:val="0"/>
          <w:lang w:val="zh-CN" w:eastAsia="zh-CN"/>
        </w:rPr>
        <w:t>管理这些繁杂琐碎的装载了微服务应用各组件的容器。我们需要一个专门用于全方位管控容器生命周期、对容器启动或停止进行管理和调度等功能的管理平台，来辅助各种各样的容器。</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使用容器集群管理平台，可是在物理主机或虚拟主机上以集群的形式运行容器化的应用。容器集群管理平台的关键，是提供一个</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以容器为中心</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的基础架构，满足一些在生产环境中运行微服务应用的常见需求，如多进程以容器的形式进行协同工作、微服务实例的扩容与缩容、负载均衡和滚动更新等。</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color w:val="3F6797"/>
          <w:sz w:val="24"/>
          <w:szCs w:val="24"/>
          <w:shd w:val="clear" w:color="auto" w:fill="FFFFFF"/>
          <w:rtl w:val="0"/>
          <w:lang w:val="zh-CN" w:eastAsia="zh-CN"/>
        </w:rPr>
      </w:pPr>
      <w:r>
        <w:rPr>
          <w:rFonts w:hint="eastAsia" w:ascii="宋体" w:hAnsi="宋体" w:eastAsia="宋体" w:cs="宋体"/>
          <w:b w:val="0"/>
          <w:bCs w:val="0"/>
          <w:i w:val="0"/>
          <w:iCs w:val="0"/>
          <w:color w:val="333333"/>
          <w:sz w:val="24"/>
          <w:szCs w:val="24"/>
          <w:shd w:val="clear" w:color="auto" w:fill="FFFFFF"/>
          <w:rtl w:val="0"/>
          <w:lang w:val="zh-CN" w:eastAsia="zh-CN"/>
        </w:rPr>
        <w:t>在所有容器集群管理平台中，</w:t>
      </w:r>
      <w:r>
        <w:rPr>
          <w:rFonts w:hint="eastAsia" w:ascii="宋体" w:hAnsi="宋体" w:eastAsia="宋体" w:cs="宋体"/>
          <w:b w:val="0"/>
          <w:bCs w:val="0"/>
          <w:i w:val="0"/>
          <w:iCs w:val="0"/>
          <w:color w:val="333333"/>
          <w:sz w:val="24"/>
          <w:szCs w:val="24"/>
          <w:shd w:val="clear" w:color="auto" w:fill="FFFFFF"/>
          <w:rtl w:val="0"/>
          <w:lang w:val="zh-CN" w:eastAsia="zh-CN"/>
        </w:rPr>
        <w:t>目前最为流行的是由</w:t>
      </w:r>
      <w:r>
        <w:rPr>
          <w:rFonts w:hint="eastAsia" w:ascii="宋体" w:hAnsi="宋体" w:eastAsia="宋体" w:cs="宋体"/>
          <w:color w:val="333333"/>
          <w:sz w:val="24"/>
          <w:szCs w:val="24"/>
          <w:shd w:val="clear" w:color="auto" w:fill="FFFFFF"/>
          <w:rtl w:val="0"/>
          <w:lang w:val="zh-CN" w:eastAsia="zh-CN"/>
        </w:rPr>
        <w:t xml:space="preserve"> Google </w:t>
      </w:r>
      <w:r>
        <w:rPr>
          <w:rFonts w:hint="eastAsia" w:ascii="宋体" w:hAnsi="宋体" w:eastAsia="宋体" w:cs="宋体"/>
          <w:b w:val="0"/>
          <w:bCs w:val="0"/>
          <w:i w:val="0"/>
          <w:iCs w:val="0"/>
          <w:color w:val="333333"/>
          <w:sz w:val="24"/>
          <w:szCs w:val="24"/>
          <w:shd w:val="clear" w:color="auto" w:fill="FFFFFF"/>
          <w:rtl w:val="0"/>
          <w:lang w:val="zh-CN" w:eastAsia="zh-CN"/>
        </w:rPr>
        <w:t>和</w:t>
      </w:r>
      <w:r>
        <w:rPr>
          <w:rFonts w:hint="eastAsia" w:ascii="宋体" w:hAnsi="宋体" w:eastAsia="宋体" w:cs="宋体"/>
          <w:color w:val="333333"/>
          <w:sz w:val="24"/>
          <w:szCs w:val="24"/>
          <w:shd w:val="clear" w:color="auto" w:fill="FFFFFF"/>
          <w:rtl w:val="0"/>
          <w:lang w:val="zh-CN" w:eastAsia="zh-CN"/>
        </w:rPr>
        <w:t xml:space="preserve"> IBM </w:t>
      </w:r>
      <w:r>
        <w:rPr>
          <w:rFonts w:hint="eastAsia" w:ascii="宋体" w:hAnsi="宋体" w:eastAsia="宋体" w:cs="宋体"/>
          <w:b w:val="0"/>
          <w:bCs w:val="0"/>
          <w:i w:val="0"/>
          <w:iCs w:val="0"/>
          <w:color w:val="333333"/>
          <w:sz w:val="24"/>
          <w:szCs w:val="24"/>
          <w:shd w:val="clear" w:color="auto" w:fill="FFFFFF"/>
          <w:rtl w:val="0"/>
          <w:lang w:val="zh-CN" w:eastAsia="zh-CN"/>
        </w:rPr>
        <w:t>公司开发的容器集群管理</w:t>
      </w:r>
      <w:r>
        <w:rPr>
          <w:rFonts w:hint="eastAsia" w:ascii="宋体" w:hAnsi="宋体" w:eastAsia="宋体" w:cs="宋体"/>
          <w:b w:val="0"/>
          <w:bCs w:val="0"/>
          <w:i w:val="0"/>
          <w:iCs w:val="0"/>
          <w:color w:val="333333"/>
          <w:sz w:val="24"/>
          <w:szCs w:val="24"/>
          <w:shd w:val="clear" w:color="auto" w:fill="FFFFFF"/>
          <w:rtl w:val="0"/>
          <w:lang w:val="en-US" w:eastAsia="zh-CN"/>
        </w:rPr>
        <w:t>框架</w:t>
      </w:r>
      <w:r>
        <w:rPr>
          <w:rFonts w:hint="eastAsia" w:ascii="宋体" w:hAnsi="宋体" w:eastAsia="宋体" w:cs="宋体"/>
          <w:color w:val="333333"/>
          <w:sz w:val="24"/>
          <w:szCs w:val="24"/>
          <w:shd w:val="clear" w:color="auto" w:fill="FFFFFF"/>
          <w:rtl w:val="0"/>
          <w:lang w:val="zh-CN" w:eastAsia="zh-CN"/>
        </w:rPr>
        <w:t>—— Kubernetes</w:t>
      </w:r>
      <w:r>
        <w:rPr>
          <w:rFonts w:hint="eastAsia" w:ascii="宋体" w:hAnsi="宋体" w:eastAsia="宋体" w:cs="宋体"/>
          <w:b w:val="0"/>
          <w:bCs w:val="0"/>
          <w:i w:val="0"/>
          <w:iCs w:val="0"/>
          <w:color w:val="333333"/>
          <w:sz w:val="24"/>
          <w:szCs w:val="24"/>
          <w:shd w:val="clear" w:color="auto" w:fill="FFFFFF"/>
          <w:rtl w:val="0"/>
          <w:lang w:val="zh-CN" w:eastAsia="zh-CN"/>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准确来讲，</w:t>
      </w:r>
      <w:r>
        <w:rPr>
          <w:rFonts w:hint="eastAsia" w:ascii="宋体" w:hAnsi="宋体" w:eastAsia="宋体" w:cs="宋体"/>
          <w:color w:val="000000" w:themeColor="text1"/>
          <w:sz w:val="24"/>
          <w:szCs w:val="24"/>
          <w:shd w:val="clear" w:color="auto" w:fill="FFFFFF"/>
          <w:rtl w:val="0"/>
          <w14:textFill>
            <w14:solidFill>
              <w14:schemeClr w14:val="tx1"/>
            </w14:solidFill>
          </w14:textFill>
        </w:rPr>
        <w:t>Kubernetes</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是</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一个容器集群管理系统，一个开源的平台。它可以实现容器集群的自动化部署、自动扩缩容、维护等功能。</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color w:val="333333"/>
          <w:sz w:val="24"/>
          <w:szCs w:val="24"/>
          <w:shd w:val="clear" w:color="auto" w:fill="FFFFFF"/>
          <w:rtl w:val="0"/>
          <w:lang w:val="zh-CN" w:eastAsia="zh-CN"/>
        </w:rPr>
        <w:t xml:space="preserve">Kubernetes </w:t>
      </w:r>
      <w:r>
        <w:rPr>
          <w:rFonts w:hint="eastAsia" w:ascii="宋体" w:hAnsi="宋体" w:eastAsia="宋体" w:cs="宋体"/>
          <w:b w:val="0"/>
          <w:bCs w:val="0"/>
          <w:i w:val="0"/>
          <w:iCs w:val="0"/>
          <w:color w:val="333333"/>
          <w:sz w:val="24"/>
          <w:szCs w:val="24"/>
          <w:shd w:val="clear" w:color="auto" w:fill="FFFFFF"/>
          <w:rtl w:val="0"/>
          <w:lang w:val="zh-CN" w:eastAsia="zh-CN"/>
        </w:rPr>
        <w:t>还具有许多可以用于容器管理的特性，诸如快速部署应用、快速扩展应用、无缝对接新的应用功能、节省资源和优化硬件使用资源等功能。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eastAsia="zh-TW"/>
        </w:rPr>
        <w:t>.2</w:t>
      </w:r>
      <w:r>
        <w:rPr>
          <w:rFonts w:hint="eastAsia" w:ascii="宋体" w:hAnsi="宋体" w:eastAsia="宋体" w:cs="宋体"/>
          <w:b/>
          <w:bCs/>
          <w:sz w:val="28"/>
          <w:szCs w:val="28"/>
          <w:rtl w:val="0"/>
          <w:lang w:val="zh-TW" w:eastAsia="zh-TW"/>
        </w:rPr>
        <w:t xml:space="preserve"> 网络代理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在服务网格模式中，每个微服务的基本单元都配备了一个用于微服务间通讯的网络代理，我们称其为“Sidecar”，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Sidecar 的形式部署在每个主机上，所有的 Sidecar 形成一个透明的通信网格，每个应用程序发送和接收来自本地主机的消息，并且不知道网络的拓扑结构。在实际的开发过程中，我们通常将 Sidecar 注入微服务的每个基本单元中，所有传入传出的网络流量</w:t>
      </w:r>
      <w:r>
        <w:rPr>
          <w:rFonts w:hint="eastAsia" w:ascii="宋体" w:hAnsi="宋体" w:eastAsia="宋体" w:cs="宋体"/>
          <w:sz w:val="24"/>
          <w:szCs w:val="24"/>
          <w:rtl w:val="0"/>
          <w:lang w:val="pt-PT"/>
        </w:rPr>
        <w:t>( TCP</w:t>
      </w:r>
      <w:r>
        <w:rPr>
          <w:rFonts w:hint="eastAsia" w:ascii="宋体" w:hAnsi="宋体" w:eastAsia="宋体" w:cs="宋体"/>
          <w:sz w:val="24"/>
          <w:szCs w:val="24"/>
          <w:rtl w:val="0"/>
          <w:lang w:val="zh-TW" w:eastAsia="zh-TW"/>
        </w:rPr>
        <w:t xml:space="preserve">、UDP 及其之上的协议 )将通过 Sidecar 被转发至相应目的地。因此，每个 Sidecar 都可以监控所有的服务间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调用，并记录每次服务调用所需的时间以及是否成功完成。这种做法很好地屏蔽了不同编程语言的差异性，并且几乎不用对业务代码进行改动和浸入。</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zh-TW" w:eastAsia="zh-TW"/>
        </w:rPr>
      </w:pP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是一个高性能的开源 L4 及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代理和通信总线，是一个独立的流程，旨在与每个微服务单元的服务并行运行，在实际应用中我们经常使用其作为 Sidecar 代理。</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使用单进程多线程模式：一个主线程，多个工作线程。主线程协调和管理这多个线程来工作。每个线程都独立监听服务，并对请求进行过滤和数据的转发等。在实际工作中，</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会启动一个或者多个 </w:t>
      </w:r>
      <w:r>
        <w:rPr>
          <w:rFonts w:hint="eastAsia" w:ascii="宋体" w:hAnsi="宋体" w:eastAsia="宋体" w:cs="宋体"/>
          <w:sz w:val="24"/>
          <w:szCs w:val="24"/>
          <w:rtl w:val="0"/>
          <w:lang w:val="it-IT"/>
        </w:rPr>
        <w:t>Listener</w:t>
      </w:r>
      <w:r>
        <w:rPr>
          <w:rFonts w:hint="eastAsia" w:ascii="宋体" w:hAnsi="宋体" w:eastAsia="宋体" w:cs="宋体"/>
          <w:sz w:val="24"/>
          <w:szCs w:val="24"/>
          <w:rtl w:val="0"/>
          <w:lang w:val="zh-TW" w:eastAsia="zh-TW"/>
        </w:rPr>
        <w:t xml:space="preserve">，监听来自上游或下游服务的请求。当 Listener 接收到新的请求时，会根据关联的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模板初始化配置这些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，并根据这些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链对这些请求做出处理，有三种类型的 </w:t>
      </w:r>
      <w:r>
        <w:rPr>
          <w:rFonts w:hint="eastAsia" w:ascii="宋体" w:hAnsi="宋体" w:eastAsia="宋体" w:cs="宋体"/>
          <w:sz w:val="24"/>
          <w:szCs w:val="24"/>
          <w:rtl w:val="0"/>
          <w:lang w:val="en-US"/>
        </w:rPr>
        <w:t>Network (L3/L4) Fliter</w:t>
      </w:r>
      <w:r>
        <w:rPr>
          <w:rFonts w:hint="eastAsia" w:ascii="宋体" w:hAnsi="宋体" w:eastAsia="宋体" w:cs="宋体"/>
          <w:sz w:val="24"/>
          <w:szCs w:val="24"/>
          <w:rtl w:val="0"/>
          <w:lang w:val="zh-TW" w:eastAsia="zh-TW"/>
        </w:rPr>
        <w:t>：读、写、读/</w:t>
      </w:r>
      <w:r>
        <w:rPr>
          <w:rFonts w:hint="eastAsia" w:ascii="宋体" w:hAnsi="宋体" w:eastAsia="宋体" w:cs="宋体"/>
          <w:sz w:val="24"/>
          <w:szCs w:val="24"/>
          <w:rtl w:val="0"/>
          <w:lang w:val="ja-JP" w:eastAsia="ja-JP"/>
        </w:rPr>
        <w:t xml:space="preserve">写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包含了一个 </w:t>
      </w:r>
      <w:r>
        <w:rPr>
          <w:rFonts w:hint="eastAsia" w:ascii="宋体" w:hAnsi="宋体" w:eastAsia="宋体" w:cs="宋体"/>
          <w:sz w:val="24"/>
          <w:szCs w:val="24"/>
          <w:rtl w:val="0"/>
          <w:lang w:val="de-DE"/>
        </w:rPr>
        <w:t>HTTP Router Filter</w:t>
      </w:r>
      <w:r>
        <w:rPr>
          <w:rFonts w:hint="eastAsia" w:ascii="宋体" w:hAnsi="宋体" w:eastAsia="宋体" w:cs="宋体"/>
          <w:sz w:val="24"/>
          <w:szCs w:val="24"/>
          <w:rtl w:val="0"/>
          <w:lang w:val="zh-TW" w:eastAsia="zh-TW"/>
        </w:rPr>
        <w:t xml:space="preserve">，该 </w:t>
      </w:r>
      <w:r>
        <w:rPr>
          <w:rFonts w:hint="eastAsia" w:ascii="宋体" w:hAnsi="宋体" w:eastAsia="宋体" w:cs="宋体"/>
          <w:sz w:val="24"/>
          <w:szCs w:val="24"/>
          <w:rtl w:val="0"/>
          <w:lang w:val="de-DE"/>
        </w:rPr>
        <w:t xml:space="preserve">Filter </w:t>
      </w:r>
      <w:r>
        <w:rPr>
          <w:rFonts w:hint="eastAsia" w:ascii="宋体" w:hAnsi="宋体" w:eastAsia="宋体" w:cs="宋体"/>
          <w:sz w:val="24"/>
          <w:szCs w:val="24"/>
          <w:rtl w:val="0"/>
          <w:lang w:val="zh-TW" w:eastAsia="zh-TW"/>
        </w:rPr>
        <w:t>可以用来实现更高级的路由功能。它可以用来处理边缘流量/请求</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类似传统的反向代理</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，同时也可以构建一个服务与服务之间的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网格。</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rPr>
        <w:t>3</w:t>
      </w:r>
      <w:r>
        <w:rPr>
          <w:rFonts w:hint="eastAsia" w:ascii="宋体" w:hAnsi="宋体" w:eastAsia="宋体" w:cs="宋体"/>
          <w:b/>
          <w:bCs/>
          <w:sz w:val="28"/>
          <w:szCs w:val="28"/>
          <w:rtl w:val="0"/>
          <w:lang w:val="zh-TW" w:eastAsia="zh-TW"/>
        </w:rPr>
        <w:t xml:space="preserve"> 服务网格</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本课题旨在针对不同的微服务监控工具的客户端进行集成，对通过微服务中每个模块的网络流量进行统一监控，以隔离微服务中不同语言服务的差异性，目前微服务架构中较为新颖的服务网格( Service Mesh )的概念很适合本文的应用场景。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是一个专注于处理服务间通信的基础设施层。通常情况下，微服务应用有着复杂的服务拓扑结构，而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保证请求可以在这些拓扑中可靠地穿梭。在实际应用当中，</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通常是由一系列轻量级的网络代理组成的，它们与应用程序部署在一起，但应用程序不需要知道它们的存在。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Istio 是目前使用最为广泛的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Google</w:t>
      </w:r>
      <w:r>
        <w:rPr>
          <w:rFonts w:hint="eastAsia" w:ascii="宋体" w:hAnsi="宋体" w:eastAsia="宋体" w:cs="宋体"/>
          <w:sz w:val="24"/>
          <w:szCs w:val="24"/>
          <w:rtl w:val="0"/>
          <w:lang w:val="zh-TW" w:eastAsia="zh-TW"/>
        </w:rPr>
        <w:t xml:space="preserve">、IBM 和 </w:t>
      </w:r>
      <w:r>
        <w:rPr>
          <w:rFonts w:hint="eastAsia" w:ascii="宋体" w:hAnsi="宋体" w:eastAsia="宋体" w:cs="宋体"/>
          <w:sz w:val="24"/>
          <w:szCs w:val="24"/>
          <w:rtl w:val="0"/>
          <w:lang w:val="sv-SE"/>
        </w:rPr>
        <w:t xml:space="preserve">Lyft </w:t>
      </w:r>
      <w:r>
        <w:rPr>
          <w:rFonts w:hint="eastAsia" w:ascii="宋体" w:hAnsi="宋体" w:eastAsia="宋体" w:cs="宋体"/>
          <w:sz w:val="24"/>
          <w:szCs w:val="24"/>
          <w:rtl w:val="0"/>
          <w:lang w:val="zh-TW" w:eastAsia="zh-TW"/>
        </w:rPr>
        <w:t xml:space="preserve">共同开发和维护。作为一个服务间通信的基础设施层，其解耦了应用逻辑和服务访问中版本管理、安全防护、故障转移、监控遥测等切面的问题。在 Istio 1.0.6 版本中，其控制面板包括 </w:t>
      </w:r>
      <w:r>
        <w:rPr>
          <w:rFonts w:hint="eastAsia" w:ascii="宋体" w:hAnsi="宋体" w:eastAsia="宋体" w:cs="宋体"/>
          <w:sz w:val="24"/>
          <w:szCs w:val="24"/>
          <w:rtl w:val="0"/>
          <w:lang w:val="de-DE"/>
        </w:rPr>
        <w:t>Pilot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Istio-auth </w:t>
      </w:r>
      <w:r>
        <w:rPr>
          <w:rFonts w:hint="eastAsia" w:ascii="宋体" w:hAnsi="宋体" w:eastAsia="宋体" w:cs="宋体"/>
          <w:sz w:val="24"/>
          <w:szCs w:val="24"/>
          <w:rtl w:val="0"/>
          <w:lang w:val="zh-TW" w:eastAsia="zh-TW"/>
        </w:rPr>
        <w:t xml:space="preserve">三大组件。本课题主要使用其用于配置路由规则的 </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组件和用于收集遥测数据的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组件，。</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管理和配置部署在特定 Istio 服务网格中的所有 Sidecar 代理实例，指定其使用什么规则在 Sidecar 代理之间路由流量，还维护了服务网格中所有服务的规范模型，并使用它来让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通过内置的服务发现机制了解服务网格中的其他微服务应用实例。基于此统一流量的入口和出口，而对于和监测后端解耦的需求，则可以基于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组件来进行。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提供应用程序代码和基础设施后端之间的通用中间层，我们设计将策略决策从应用程序层转移到配置中。应用程序代码不再与特定后端集成，而是与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进行相当简单的集成，由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负责统一的后端系统进行监测数据的收集与管理。由于平台独立的特性， Istio 可以在各种环境中运行，包括跨云、预置环境、</w:t>
      </w:r>
      <w:r>
        <w:rPr>
          <w:rFonts w:hint="eastAsia" w:ascii="宋体" w:hAnsi="宋体" w:eastAsia="宋体" w:cs="宋体"/>
          <w:sz w:val="24"/>
          <w:szCs w:val="24"/>
          <w:rtl w:val="0"/>
          <w:lang w:val="pt-PT"/>
        </w:rPr>
        <w:t>Kubernetes</w:t>
      </w:r>
      <w:r>
        <w:rPr>
          <w:rFonts w:hint="eastAsia" w:ascii="宋体" w:hAnsi="宋体" w:eastAsia="宋体" w:cs="宋体"/>
          <w:sz w:val="24"/>
          <w:szCs w:val="24"/>
          <w:rtl w:val="0"/>
          <w:lang w:val="zh-TW" w:eastAsia="zh-TW"/>
        </w:rPr>
        <w:t>、Mesos 等，目前与 Kubernetes 共同使用的情况最为广泛。这些功能极大的减少了应用程序代码，底层平台和策略之间的耦合。耦合的减少不仅使服务更容易实现，而且还使运维人员更容易地在环境之间移动应用程序部署，或换用新的策略方案。因此，使用 Istio 的结果就是微服务应用的业务逻辑从本质上变得更加容易管理。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2336" behindDoc="0" locked="0" layoutInCell="1" allowOverlap="1">
                <wp:simplePos x="0" y="0"/>
                <wp:positionH relativeFrom="column">
                  <wp:posOffset>43180</wp:posOffset>
                </wp:positionH>
                <wp:positionV relativeFrom="paragraph">
                  <wp:posOffset>32385</wp:posOffset>
                </wp:positionV>
                <wp:extent cx="5249545" cy="233045"/>
                <wp:effectExtent l="0" t="0" r="0" b="0"/>
                <wp:wrapNone/>
                <wp:docPr id="17" name="文本框 17"/>
                <wp:cNvGraphicFramePr/>
                <a:graphic xmlns:a="http://schemas.openxmlformats.org/drawingml/2006/main">
                  <a:graphicData uri="http://schemas.microsoft.com/office/word/2010/wordprocessingShape">
                    <wps:wsp>
                      <wps:cNvSpPr txBox="1"/>
                      <wps:spPr>
                        <a:xfrm>
                          <a:off x="1159510" y="1063625"/>
                          <a:ext cx="5249545" cy="23304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17"/>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4pt;margin-top:2.55pt;height:18.35pt;width:413.35pt;z-index:251662336;mso-width-relative:page;mso-height-relative:page;" filled="f" stroked="f" coordsize="21600,21600" o:gfxdata="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xLKnXAAAABgEAAA8AAAAAAAAAAQAgAAAAIgAAAGRy&#10;cy9kb3ducmV2LnhtbFBLAQIUABQAAAAIAIdO4kCUcmpD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17"/>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CN" w:eastAsia="zh-CN"/>
        </w:rPr>
        <w:t>2.3 微服务</w:t>
      </w:r>
      <w:r>
        <w:rPr>
          <w:rFonts w:hint="eastAsia" w:ascii="宋体" w:hAnsi="宋体" w:eastAsia="宋体" w:cs="宋体"/>
          <w:b/>
          <w:bCs/>
          <w:sz w:val="28"/>
          <w:szCs w:val="28"/>
          <w:rtl w:val="0"/>
          <w:lang w:val="en-US" w:eastAsia="zh-CN"/>
        </w:rPr>
        <w:t>执行轨迹</w:t>
      </w:r>
      <w:r>
        <w:rPr>
          <w:rFonts w:hint="eastAsia" w:ascii="宋体" w:hAnsi="宋体" w:eastAsia="宋体" w:cs="宋体"/>
          <w:b/>
          <w:bCs/>
          <w:sz w:val="28"/>
          <w:szCs w:val="28"/>
          <w:rtl w:val="0"/>
          <w:lang w:val="zh-CN" w:eastAsia="zh-CN"/>
        </w:rPr>
        <w:t>追踪</w:t>
      </w: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对于服务中产生的追踪数据，需要进行收集，需要关心采样方式的问题以及针对不同的微服务追踪的后端系统，可能会支持不同的数据格式，需要将其转化为适配的数据格式。在采样方式方面，</w:t>
      </w:r>
      <w:r>
        <w:rPr>
          <w:rFonts w:hint="eastAsia" w:ascii="宋体" w:hAnsi="宋体" w:eastAsia="宋体" w:cs="宋体"/>
          <w:sz w:val="24"/>
          <w:szCs w:val="24"/>
          <w:rtl w:val="0"/>
          <w:lang w:val="en-US"/>
        </w:rPr>
        <w:t xml:space="preserve">Zipkin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 xml:space="preserve">都基于了 </w:t>
      </w:r>
      <w:r>
        <w:rPr>
          <w:rFonts w:hint="eastAsia" w:ascii="宋体" w:hAnsi="宋体" w:eastAsia="宋体" w:cs="宋体"/>
          <w:sz w:val="24"/>
          <w:szCs w:val="24"/>
          <w:rtl w:val="0"/>
          <w:lang w:val="en-US"/>
        </w:rPr>
        <w:t xml:space="preserve">Dapper </w:t>
      </w:r>
      <w:r>
        <w:rPr>
          <w:rFonts w:hint="eastAsia" w:ascii="宋体" w:hAnsi="宋体" w:eastAsia="宋体" w:cs="宋体"/>
          <w:sz w:val="24"/>
          <w:szCs w:val="24"/>
          <w:rtl w:val="0"/>
          <w:lang w:val="zh-TW" w:eastAsia="zh-TW"/>
        </w:rPr>
        <w:t>论文中采样模式，在客户端和服务端都可设置采样，并且可根据场景调节采样方式，</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提供了更加丰富的采样方式，在数据格式方面，目前</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这两种分布式追踪工具的后端收集格式已经做到了互相兼容，可考虑支持更多的分布式追踪后端工具。</w:t>
      </w: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本追踪系统期望支持多种数据库存储。</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Cassandra</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mysql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等数据库，</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支持两种流行的开源</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NoSQL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数据库作为跟踪存储后端：</w:t>
      </w:r>
      <w:r>
        <w:rPr>
          <w:rFonts w:hint="eastAsia" w:ascii="宋体" w:hAnsi="宋体" w:eastAsia="宋体" w:cs="宋体"/>
          <w:sz w:val="24"/>
          <w:szCs w:val="24"/>
          <w:rtl w:val="0"/>
          <w:lang w:val="en-US"/>
        </w:rPr>
        <w:t xml:space="preserve">Cassandra </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3.4+</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Elasticsearch 5.x / 6.x</w:t>
      </w:r>
      <w:r>
        <w:rPr>
          <w:rFonts w:hint="eastAsia" w:ascii="宋体" w:hAnsi="宋体" w:eastAsia="宋体" w:cs="宋体"/>
          <w:sz w:val="24"/>
          <w:szCs w:val="24"/>
          <w:rtl w:val="0"/>
          <w:lang w:val="zh-TW" w:eastAsia="zh-TW"/>
        </w:rPr>
        <w:t>。目前正在进行使用其他数据库的社区开发，如</w:t>
      </w:r>
      <w:r>
        <w:rPr>
          <w:rFonts w:hint="eastAsia" w:ascii="宋体" w:hAnsi="宋体" w:eastAsia="宋体" w:cs="宋体"/>
          <w:sz w:val="24"/>
          <w:szCs w:val="24"/>
          <w:rtl w:val="0"/>
          <w:lang w:val="en-US"/>
        </w:rPr>
        <w:t>ScyllaDB</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InfluxDB</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Amazon DynamoDB</w:t>
      </w:r>
      <w:r>
        <w:rPr>
          <w:rFonts w:hint="eastAsia" w:ascii="宋体" w:hAnsi="宋体" w:eastAsia="宋体" w:cs="宋体"/>
          <w:sz w:val="24"/>
          <w:szCs w:val="24"/>
          <w:rtl w:val="0"/>
          <w:lang w:val="zh-TW" w:eastAsia="zh-TW"/>
        </w:rPr>
        <w:t>。</w:t>
      </w: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在追踪过程和服务依赖关系展示方面需要基于需求做到可定制，</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TW" w:eastAsia="zh-TW"/>
        </w:rPr>
        <w:t>都提供简单的</w:t>
      </w:r>
      <w:r>
        <w:rPr>
          <w:rFonts w:hint="eastAsia" w:ascii="宋体" w:hAnsi="宋体" w:eastAsia="宋体" w:cs="宋体"/>
          <w:sz w:val="24"/>
          <w:szCs w:val="24"/>
          <w:rtl w:val="0"/>
          <w:lang w:val="en-US"/>
        </w:rPr>
        <w:t>JSON API</w:t>
      </w:r>
      <w:r>
        <w:rPr>
          <w:rFonts w:hint="eastAsia" w:ascii="宋体" w:hAnsi="宋体" w:eastAsia="宋体" w:cs="宋体"/>
          <w:sz w:val="24"/>
          <w:szCs w:val="24"/>
          <w:rtl w:val="0"/>
          <w:lang w:val="zh-TW" w:eastAsia="zh-TW"/>
        </w:rPr>
        <w:t>获取数据，给</w:t>
      </w:r>
      <w:r>
        <w:rPr>
          <w:rFonts w:hint="eastAsia" w:ascii="宋体" w:hAnsi="宋体" w:eastAsia="宋体" w:cs="宋体"/>
          <w:sz w:val="24"/>
          <w:szCs w:val="24"/>
          <w:rtl w:val="0"/>
          <w:lang w:val="en-US"/>
        </w:rPr>
        <w:t>Web UI</w:t>
      </w:r>
      <w:r>
        <w:rPr>
          <w:rFonts w:hint="eastAsia" w:ascii="宋体" w:hAnsi="宋体" w:eastAsia="宋体" w:cs="宋体"/>
          <w:sz w:val="24"/>
          <w:szCs w:val="24"/>
          <w:rtl w:val="0"/>
          <w:lang w:val="zh-TW" w:eastAsia="zh-TW"/>
        </w:rPr>
        <w:t>使用，</w:t>
      </w:r>
      <w:r>
        <w:rPr>
          <w:rFonts w:hint="eastAsia" w:ascii="宋体" w:hAnsi="宋体" w:eastAsia="宋体" w:cs="宋体"/>
          <w:sz w:val="24"/>
          <w:szCs w:val="24"/>
          <w:rtl w:val="0"/>
          <w:lang w:val="en-US"/>
        </w:rPr>
        <w:t>Web</w:t>
      </w:r>
      <w:r>
        <w:rPr>
          <w:rFonts w:hint="eastAsia" w:ascii="宋体" w:hAnsi="宋体" w:eastAsia="宋体" w:cs="宋体"/>
          <w:sz w:val="24"/>
          <w:szCs w:val="24"/>
          <w:rtl w:val="0"/>
          <w:lang w:val="zh-TW" w:eastAsia="zh-TW"/>
        </w:rPr>
        <w:t>界面显示每个应用程序有多少跟踪请求，还提供了一个依赖关系图。可发现延迟或错误问题，可以根据应用程序，跟踪长度，注释或时间戳过滤或排序所有跟踪</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TW" w:eastAsia="zh-TW"/>
        </w:rPr>
        <w:t>且</w:t>
      </w:r>
      <w:r>
        <w:rPr>
          <w:rFonts w:hint="eastAsia" w:ascii="宋体" w:hAnsi="宋体" w:eastAsia="宋体" w:cs="宋体"/>
          <w:sz w:val="24"/>
          <w:szCs w:val="24"/>
          <w:rtl w:val="0"/>
          <w:lang w:val="en-US" w:eastAsia="zh-CN"/>
        </w:rPr>
        <w:t>用户</w:t>
      </w:r>
      <w:r>
        <w:rPr>
          <w:rFonts w:hint="eastAsia" w:ascii="宋体" w:hAnsi="宋体" w:eastAsia="宋体" w:cs="宋体"/>
          <w:sz w:val="24"/>
          <w:szCs w:val="24"/>
          <w:rtl w:val="0"/>
          <w:lang w:val="zh-TW" w:eastAsia="zh-TW"/>
        </w:rPr>
        <w:t>界面可</w:t>
      </w:r>
      <w:r>
        <w:rPr>
          <w:rFonts w:hint="eastAsia" w:ascii="宋体" w:hAnsi="宋体" w:eastAsia="宋体" w:cs="宋体"/>
          <w:sz w:val="24"/>
          <w:szCs w:val="24"/>
          <w:rtl w:val="0"/>
          <w:lang w:val="en-US" w:eastAsia="zh-CN"/>
        </w:rPr>
        <w:t>自定义</w:t>
      </w:r>
      <w:r>
        <w:rPr>
          <w:rFonts w:hint="eastAsia" w:ascii="宋体" w:hAnsi="宋体" w:eastAsia="宋体" w:cs="宋体"/>
          <w:sz w:val="24"/>
          <w:szCs w:val="24"/>
          <w:rtl w:val="0"/>
          <w:lang w:val="zh-TW" w:eastAsia="zh-TW"/>
        </w:rPr>
        <w:t>。</w:t>
      </w: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138430</wp:posOffset>
                </wp:positionV>
                <wp:extent cx="5243830" cy="291465"/>
                <wp:effectExtent l="0" t="0" r="0" b="0"/>
                <wp:wrapNone/>
                <wp:docPr id="19" name="文本框 19"/>
                <wp:cNvGraphicFramePr/>
                <a:graphic xmlns:a="http://schemas.openxmlformats.org/drawingml/2006/main">
                  <a:graphicData uri="http://schemas.microsoft.com/office/word/2010/wordprocessingShape">
                    <wps:wsp>
                      <wps:cNvSpPr txBox="1"/>
                      <wps:spPr>
                        <a:xfrm>
                          <a:off x="1159510" y="1052830"/>
                          <a:ext cx="5243830" cy="29146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18"/>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9pt;height:22.95pt;width:412.9pt;z-index:251663360;mso-width-relative:page;mso-height-relative:page;" filled="f" stroked="f" coordsize="21600,21600" o:gfxdata="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kvG2QAAAAcBAAAPAAAAAAAAAAEAIAAAACIAAABk&#10;cnMvZG93bnJldi54bWxQSwECFAAUAAAACACHTuJAwr/Xuz4CAABJBAAADgAAAAAAAAABACAAAAAo&#10;AQAAZHJzL2Uyb0RvYy54bWxQSwUGAAAAAAYABgBZAQAA2AUAAAAA&#10;">
                <v:fill on="f" focussize="0,0"/>
                <v:stroke on="f" weight="1pt" miterlimit="4" joinstyle="miter"/>
                <v:imagedata o:title=""/>
                <o:lock v:ext="edit" aspectratio="f"/>
                <v:textbox inset="0mm,0mm,0mm,0mm" style="mso-fit-shape-to-text:t;">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18"/>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v:textbox>
              </v:shape>
            </w:pict>
          </mc:Fallback>
        </mc:AlternateContent>
      </w: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6"/>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w:t>
      </w:r>
      <w:r>
        <w:rPr>
          <w:rFonts w:hint="eastAsia" w:ascii="宋体" w:hAnsi="宋体" w:eastAsia="宋体" w:cs="宋体"/>
          <w:b/>
          <w:bCs/>
          <w:sz w:val="30"/>
          <w:szCs w:val="30"/>
          <w:rtl w:val="0"/>
          <w:lang w:val="zh-CN" w:eastAsia="zh-CN"/>
        </w:rPr>
        <w:t>4</w:t>
      </w:r>
      <w:r>
        <w:rPr>
          <w:rFonts w:hint="eastAsia" w:ascii="宋体" w:hAnsi="宋体" w:eastAsia="宋体" w:cs="宋体"/>
          <w:b/>
          <w:bCs/>
          <w:sz w:val="30"/>
          <w:szCs w:val="30"/>
          <w:rtl w:val="0"/>
          <w:lang w:val="zh-TW" w:eastAsia="zh-TW"/>
        </w:rPr>
        <w:t xml:space="preserve"> 监控与可视化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de-DE"/>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de-DE"/>
        </w:rPr>
        <w:t xml:space="preserve">.1 </w:t>
      </w:r>
      <w:r>
        <w:rPr>
          <w:rFonts w:hint="eastAsia" w:ascii="宋体" w:hAnsi="宋体" w:eastAsia="宋体" w:cs="宋体"/>
          <w:b/>
          <w:bCs/>
          <w:sz w:val="28"/>
          <w:szCs w:val="28"/>
          <w:rtl w:val="0"/>
          <w:lang w:val="zh-CN" w:eastAsia="zh-CN"/>
        </w:rPr>
        <w:t>监测数据的持久化——</w:t>
      </w:r>
      <w:r>
        <w:rPr>
          <w:rFonts w:hint="eastAsia" w:ascii="宋体" w:hAnsi="宋体" w:eastAsia="宋体" w:cs="宋体"/>
          <w:b/>
          <w:bCs/>
          <w:sz w:val="28"/>
          <w:szCs w:val="28"/>
          <w:rtl w:val="0"/>
          <w:lang w:val="en-US" w:eastAsia="zh-CN"/>
        </w:rPr>
        <w:t>Prometheus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是一个开源监控系统，它前身是 </w:t>
      </w:r>
      <w:r>
        <w:rPr>
          <w:rFonts w:hint="eastAsia" w:ascii="宋体" w:hAnsi="宋体" w:eastAsia="宋体" w:cs="宋体"/>
          <w:sz w:val="24"/>
          <w:szCs w:val="24"/>
          <w:rtl w:val="0"/>
          <w:lang w:val="en-US"/>
        </w:rPr>
        <w:t xml:space="preserve">SoundCloud </w:t>
      </w:r>
      <w:r>
        <w:rPr>
          <w:rFonts w:hint="eastAsia" w:ascii="宋体" w:hAnsi="宋体" w:eastAsia="宋体" w:cs="宋体"/>
          <w:sz w:val="24"/>
          <w:szCs w:val="24"/>
          <w:rtl w:val="0"/>
          <w:lang w:val="zh-TW" w:eastAsia="zh-TW"/>
        </w:rPr>
        <w:t xml:space="preserve">的警告工具包。从2012年开始，许多公司和组织开始使用 </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在 2016 年继 </w:t>
      </w:r>
      <w:r>
        <w:rPr>
          <w:rFonts w:hint="eastAsia" w:ascii="宋体" w:hAnsi="宋体" w:eastAsia="宋体" w:cs="宋体"/>
          <w:sz w:val="24"/>
          <w:szCs w:val="24"/>
          <w:rtl w:val="0"/>
          <w:lang w:val="de-DE"/>
        </w:rPr>
        <w:t xml:space="preserve">Kurberntes </w:t>
      </w:r>
      <w:r>
        <w:rPr>
          <w:rFonts w:hint="eastAsia" w:ascii="宋体" w:hAnsi="宋体" w:eastAsia="宋体" w:cs="宋体"/>
          <w:sz w:val="24"/>
          <w:szCs w:val="24"/>
          <w:rtl w:val="0"/>
          <w:lang w:val="zh-TW" w:eastAsia="zh-TW"/>
        </w:rPr>
        <w:t xml:space="preserve">之后，加入了 </w:t>
      </w:r>
      <w:r>
        <w:rPr>
          <w:rFonts w:hint="eastAsia" w:ascii="宋体" w:hAnsi="宋体" w:eastAsia="宋体" w:cs="宋体"/>
          <w:sz w:val="24"/>
          <w:szCs w:val="24"/>
          <w:rtl w:val="0"/>
          <w:lang w:val="en-US"/>
        </w:rPr>
        <w:t xml:space="preserve">Cloud Native Computing Foundation </w:t>
      </w:r>
      <w:r>
        <w:rPr>
          <w:rFonts w:hint="eastAsia" w:ascii="宋体" w:hAnsi="宋体" w:eastAsia="宋体" w:cs="宋体"/>
          <w:sz w:val="24"/>
          <w:szCs w:val="24"/>
          <w:rtl w:val="0"/>
          <w:lang w:val="zh-TW" w:eastAsia="zh-TW"/>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有诸多的特征，包括：多维度数据模型；提供 </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，是一种灵活的查询语言；不依赖分布式存储，单个服务器节点的自主性。在数据收集方面，它以 HTTP 方式，通过</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 xml:space="preserve">模型拉取时间序列数据，也能够通过中间网关支持 </w:t>
      </w:r>
      <w:r>
        <w:rPr>
          <w:rFonts w:hint="eastAsia" w:ascii="宋体" w:hAnsi="宋体" w:eastAsia="宋体" w:cs="宋体"/>
          <w:sz w:val="24"/>
          <w:szCs w:val="24"/>
          <w:rtl w:val="0"/>
          <w:lang w:val="en-US"/>
        </w:rPr>
        <w:t xml:space="preserve">push </w:t>
      </w:r>
      <w:r>
        <w:rPr>
          <w:rFonts w:hint="eastAsia" w:ascii="宋体" w:hAnsi="宋体" w:eastAsia="宋体" w:cs="宋体"/>
          <w:sz w:val="24"/>
          <w:szCs w:val="24"/>
          <w:rtl w:val="0"/>
          <w:lang w:val="zh-TW" w:eastAsia="zh-TW"/>
        </w:rPr>
        <w:t xml:space="preserve">模型；它有一系列的配置方案，通过服务发现或者静态配置，来发现目标服务对象；它在本地存储通过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模型抓取到的所有数据，并通过一定规则进行清理和整合数据，并把得到的结果存储到新的时间序列中，</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 xml:space="preserve">和其他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可以简单地可视化展示收集的数据，支持图表和界面展示，同时它能接入其他专门用于可视化的模块进行更加丰富的展示。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在记录纯数字时间序列方面表现非常好。它既适用于服务器等硬件指标的监控，也适用于高动态的面向服务架构的监控。对于现在流行的微服务架构，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的另一价值在于其可靠性，甚至在很恶劣的环境下，你都可以随时访问它和查看系统服务各种指标的统计信息。但是若对统计数据需要 100% 的精确度，那么它并不适用。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125730</wp:posOffset>
                </wp:positionV>
                <wp:extent cx="5217795" cy="212090"/>
                <wp:effectExtent l="0" t="0" r="0" b="0"/>
                <wp:wrapNone/>
                <wp:docPr id="21" name="文本框 21"/>
                <wp:cNvGraphicFramePr/>
                <a:graphic xmlns:a="http://schemas.openxmlformats.org/drawingml/2006/main">
                  <a:graphicData uri="http://schemas.microsoft.com/office/word/2010/wordprocessingShape">
                    <wps:wsp>
                      <wps:cNvSpPr txBox="1"/>
                      <wps:spPr>
                        <a:xfrm>
                          <a:off x="1164590" y="1725930"/>
                          <a:ext cx="521779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19"/>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9.9pt;height:16.7pt;width:410.85pt;z-index:251664384;mso-width-relative:page;mso-height-relative:page;" filled="f" stroked="f" coordsize="21600,21600" o:gfxdata="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6rtkAAAAHAQAADwAAAAAAAAABACAAAAAiAAAA&#10;ZHJzL2Rvd25yZXYueG1sUEsBAhQAFAAAAAgAh07iQDAfKEk/AgAASQQAAA4AAAAAAAAAAQAgAAAA&#10;KA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19"/>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TW" w:eastAsia="zh-TW"/>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.2 </w:t>
      </w:r>
      <w:r>
        <w:rPr>
          <w:rFonts w:hint="eastAsia" w:ascii="宋体" w:hAnsi="宋体" w:eastAsia="宋体" w:cs="宋体"/>
          <w:b/>
          <w:bCs/>
          <w:sz w:val="28"/>
          <w:szCs w:val="28"/>
          <w:rtl w:val="0"/>
          <w:lang w:val="zh-CN" w:eastAsia="zh-CN"/>
        </w:rPr>
        <w:t>监测数据的可视化——</w:t>
      </w:r>
      <w:r>
        <w:rPr>
          <w:rFonts w:hint="eastAsia" w:ascii="宋体" w:hAnsi="宋体" w:eastAsia="宋体" w:cs="宋体"/>
          <w:b/>
          <w:bCs/>
          <w:sz w:val="28"/>
          <w:szCs w:val="28"/>
          <w:rtl w:val="0"/>
          <w:lang w:val="en-US" w:eastAsia="zh-CN"/>
        </w:rPr>
        <w:t>Grafana</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G</w:t>
      </w:r>
      <w:r>
        <w:rPr>
          <w:rFonts w:hint="eastAsia" w:ascii="宋体" w:hAnsi="宋体" w:eastAsia="宋体" w:cs="宋体"/>
          <w:color w:val="444444"/>
          <w:sz w:val="24"/>
          <w:szCs w:val="24"/>
          <w:u w:color="444444"/>
          <w:rtl w:val="0"/>
          <w:lang w:val="zh-TW" w:eastAsia="zh-TW"/>
        </w:rPr>
        <w:t xml:space="preserve">rafana 是一款采用 go 语言编写的开源应用，主要用于大规模指标数据的可视化展现，基于商业友好的 </w:t>
      </w:r>
      <w:r>
        <w:rPr>
          <w:rFonts w:hint="eastAsia" w:ascii="宋体" w:hAnsi="宋体" w:eastAsia="宋体" w:cs="宋体"/>
          <w:color w:val="444444"/>
          <w:sz w:val="24"/>
          <w:szCs w:val="24"/>
          <w:u w:color="444444"/>
          <w:rtl w:val="0"/>
          <w:lang w:val="it-IT"/>
        </w:rPr>
        <w:t xml:space="preserve">Apache License 2.0 </w:t>
      </w:r>
      <w:r>
        <w:rPr>
          <w:rFonts w:hint="eastAsia" w:ascii="宋体" w:hAnsi="宋体" w:eastAsia="宋体" w:cs="宋体"/>
          <w:color w:val="444444"/>
          <w:sz w:val="24"/>
          <w:szCs w:val="24"/>
          <w:u w:color="444444"/>
          <w:rtl w:val="0"/>
          <w:lang w:val="zh-TW" w:eastAsia="zh-TW"/>
        </w:rPr>
        <w:t xml:space="preserve">开源协议。由于本微服务监控可视化系统采用服务网格作为基础设施以及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作为辅助数据监控模块，会产生大量监测数据，因此使用用于大规模指标数据的可视化工具 Grafana 是极为妥当的。</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Grafana 拥有其内置的类 </w:t>
      </w:r>
      <w:r>
        <w:rPr>
          <w:rFonts w:hint="eastAsia" w:ascii="宋体" w:hAnsi="宋体" w:eastAsia="宋体" w:cs="宋体"/>
          <w:color w:val="444444"/>
          <w:sz w:val="24"/>
          <w:szCs w:val="24"/>
          <w:u w:color="444444"/>
          <w:rtl w:val="0"/>
          <w:lang w:val="fr-FR"/>
        </w:rPr>
        <w:t xml:space="preserve">SQL </w:t>
      </w:r>
      <w:r>
        <w:rPr>
          <w:rFonts w:hint="eastAsia" w:ascii="宋体" w:hAnsi="宋体" w:eastAsia="宋体" w:cs="宋体"/>
          <w:color w:val="444444"/>
          <w:sz w:val="24"/>
          <w:szCs w:val="24"/>
          <w:u w:color="444444"/>
          <w:rtl w:val="0"/>
          <w:lang w:val="zh-TW" w:eastAsia="zh-TW"/>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不仅如此，Grafana 还具有设定监测阈值、资源溢出报警的功能。通过绘制出的各类资源监测图表，Grafana 提供了设定报警值的功能。在被监测资源( 如 </w:t>
      </w:r>
      <w:r>
        <w:rPr>
          <w:rFonts w:hint="eastAsia" w:ascii="宋体" w:hAnsi="宋体" w:eastAsia="宋体" w:cs="宋体"/>
          <w:color w:val="444444"/>
          <w:sz w:val="24"/>
          <w:szCs w:val="24"/>
          <w:u w:color="444444"/>
          <w:rtl w:val="0"/>
          <w:lang w:val="pt-PT"/>
        </w:rPr>
        <w:t xml:space="preserve">CPU </w:t>
      </w:r>
      <w:r>
        <w:rPr>
          <w:rFonts w:hint="eastAsia" w:ascii="宋体" w:hAnsi="宋体" w:eastAsia="宋体" w:cs="宋体"/>
          <w:color w:val="444444"/>
          <w:sz w:val="24"/>
          <w:szCs w:val="24"/>
          <w:u w:color="444444"/>
          <w:rtl w:val="0"/>
          <w:lang w:val="zh-TW" w:eastAsia="zh-TW"/>
        </w:rPr>
        <w:t>使用率、内存等 )超过由运维人员设定的报警值时，Grafana 便会触发报警器，在可视化界面上进行资源溢出报警。更进一步，使用其报警的触发器，结合我们自主研发的监测模块代码，我们甚至可以实现报警触发发送邮件、或发送短信通知运维人员等功能。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r>
        <w:rPr>
          <w:rFonts w:hint="eastAsia" w:ascii="宋体" w:hAnsi="宋体" w:eastAsia="宋体" w:cs="宋体"/>
          <w:color w:val="444444"/>
          <w:sz w:val="24"/>
          <w:szCs w:val="24"/>
          <w:u w:color="444444"/>
          <w:rtl w:val="0"/>
          <w:lang w:val="zh-TW" w:eastAsia="zh-TW"/>
        </w:rPr>
        <w:t>Grafana 还是高度解耦的可视化工具，其平台和数据源无关性得到了充分的体现。通过设置其数据源</w:t>
      </w:r>
      <w:r>
        <w:rPr>
          <w:rFonts w:hint="eastAsia" w:ascii="宋体" w:hAnsi="宋体" w:eastAsia="宋体" w:cs="宋体"/>
          <w:color w:val="444444"/>
          <w:sz w:val="24"/>
          <w:szCs w:val="24"/>
          <w:u w:color="444444"/>
          <w:rtl w:val="0"/>
          <w:lang w:val="en-US"/>
        </w:rPr>
        <w:t>( Data Source )</w:t>
      </w:r>
      <w:r>
        <w:rPr>
          <w:rFonts w:hint="eastAsia" w:ascii="宋体" w:hAnsi="宋体" w:eastAsia="宋体" w:cs="宋体"/>
          <w:color w:val="444444"/>
          <w:sz w:val="24"/>
          <w:szCs w:val="24"/>
          <w:u w:color="444444"/>
          <w:rtl w:val="0"/>
          <w:lang w:val="zh-TW" w:eastAsia="zh-TW"/>
        </w:rPr>
        <w:t xml:space="preserve">，Grafana 可以兼容目前市面上几乎全部的主流数据库或数据持久化工具。由于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 xml:space="preserve">仅具备基本的可视化功能，因此，使用 Grafana 搭配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数据监控系统作为本微服务可视化监控系统的可视化组件将会起到锦上添花的效果。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444444"/>
          <w:sz w:val="30"/>
          <w:szCs w:val="30"/>
          <w:u w:color="444444"/>
          <w:rtl w:val="0"/>
          <w:lang w:val="en-US" w:eastAsia="zh-CN"/>
        </w:rPr>
      </w:pPr>
      <w:r>
        <w:rPr>
          <w:rFonts w:hint="eastAsia" w:ascii="宋体" w:hAnsi="宋体" w:eastAsia="宋体" w:cs="宋体"/>
          <w:b/>
          <w:bCs/>
          <w:color w:val="444444"/>
          <w:sz w:val="30"/>
          <w:szCs w:val="30"/>
          <w:u w:color="444444"/>
          <w:rtl w:val="0"/>
          <w:lang w:val="en-US" w:eastAsia="zh-CN"/>
        </w:rPr>
        <w:t>2.5 本章小结</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color w:val="444444"/>
          <w:sz w:val="24"/>
          <w:szCs w:val="24"/>
          <w:u w:color="444444"/>
          <w:rtl w:val="0"/>
          <w:lang w:val="en-US" w:eastAsia="zh-CN"/>
        </w:rPr>
      </w:pPr>
      <w:r>
        <w:rPr>
          <w:rFonts w:hint="eastAsia" w:ascii="宋体" w:hAnsi="宋体" w:eastAsia="宋体" w:cs="宋体"/>
          <w:color w:val="444444"/>
          <w:sz w:val="24"/>
          <w:szCs w:val="24"/>
          <w:u w:color="444444"/>
          <w:rtl w:val="0"/>
          <w:lang w:val="en-US" w:eastAsia="zh-CN"/>
        </w:rPr>
        <w:t>本章着重介绍了支撑微服务的相关技术，包括微服务、容器技术、容器集群管理框架、网络代理和服务网格。除此之外，为了实现本文设计的可视化监控系统的相关功能，本章还简要介绍了需要集成进系统的相关开源项目，为后续章节进行技术铺垫。</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系统需求分析</w:t>
      </w:r>
    </w:p>
    <w:p>
      <w:pPr>
        <w:pStyle w:val="15"/>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3.1 微服务</w:t>
      </w:r>
      <w:r>
        <w:rPr>
          <w:rFonts w:hint="eastAsia" w:ascii="宋体" w:hAnsi="宋体" w:eastAsia="宋体" w:cs="宋体"/>
          <w:b/>
          <w:bCs/>
          <w:sz w:val="30"/>
          <w:szCs w:val="30"/>
          <w:rtl w:val="0"/>
          <w:lang w:val="en-US" w:eastAsia="zh-CN"/>
        </w:rPr>
        <w:t>管理面临的问题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b w:val="0"/>
          <w:bCs w:val="0"/>
          <w:i w:val="0"/>
          <w:iCs w:val="0"/>
          <w:sz w:val="24"/>
          <w:szCs w:val="24"/>
          <w:rtl w:val="0"/>
          <w:lang w:val="zh-CN" w:eastAsia="zh-CN"/>
        </w:rPr>
        <w:t>本节将着重讨论使用微服务架构开发应用时所面临的主要困难与挑战。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伴随着众多企业微服务转型的浪潮，典型微服务开发模式开始在各大互联网公司普及，其中最为流行的开发模式，便是基于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的微服务开发和管理框架。但这种新兴的开发和管理框架仍然存在着许多问题：利用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框架，我们需要重复性地处理一系列基础工作，比如：服务注册、服务发现、得到服务实例后的负载均衡、熔断机制等。这些工作在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出现之前统统都要开发人员在项目中用代码解决并实现，导致应用程序中加入了大量的非功能性代码。即使使用类似 </w:t>
      </w:r>
      <w:r>
        <w:rPr>
          <w:rFonts w:hint="eastAsia" w:ascii="宋体" w:hAnsi="宋体" w:eastAsia="宋体" w:cs="宋体"/>
          <w:sz w:val="24"/>
          <w:szCs w:val="24"/>
          <w:rtl w:val="0"/>
          <w:lang w:val="it-IT"/>
        </w:rPr>
        <w:t xml:space="preserve">Netflix OSS </w:t>
      </w:r>
      <w:r>
        <w:rPr>
          <w:rFonts w:hint="eastAsia" w:ascii="宋体" w:hAnsi="宋体" w:eastAsia="宋体" w:cs="宋体"/>
          <w:sz w:val="24"/>
          <w:szCs w:val="24"/>
          <w:rtl w:val="0"/>
          <w:lang w:val="zh-TW" w:eastAsia="zh-TW"/>
        </w:rPr>
        <w:t xml:space="preserve">的库和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的框架，开发人员依然面临着需掌握内容多、技术门槛高等诸多困难。总的来说，利用这种基于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的微服务开发和管理框架，会使运维和开发人员面临五点主要困难</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3.1.1 </w:t>
      </w:r>
      <w:r>
        <w:rPr>
          <w:rFonts w:hint="eastAsia" w:ascii="宋体" w:hAnsi="宋体" w:eastAsia="宋体" w:cs="宋体"/>
          <w:b/>
          <w:bCs/>
          <w:sz w:val="28"/>
          <w:szCs w:val="28"/>
          <w:rtl w:val="0"/>
          <w:lang w:val="zh-CN" w:eastAsia="zh-CN"/>
        </w:rPr>
        <w:t>微服务</w:t>
      </w:r>
      <w:r>
        <w:rPr>
          <w:rFonts w:hint="eastAsia" w:ascii="宋体" w:hAnsi="宋体" w:eastAsia="宋体" w:cs="宋体"/>
          <w:b/>
          <w:bCs/>
          <w:i w:val="0"/>
          <w:iCs w:val="0"/>
          <w:sz w:val="28"/>
          <w:szCs w:val="28"/>
          <w:rtl w:val="0"/>
          <w:lang w:val="zh-CN" w:eastAsia="zh-CN"/>
        </w:rPr>
        <w:t>开发的学习成本过高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用于进行微服务开发的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框架是目前较为流行的框架，我们可以来看一下其基础库中的内容。根据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官方网站的资料，仅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的基础库就</w:t>
      </w:r>
      <w:r>
        <w:rPr>
          <w:rFonts w:hint="eastAsia" w:ascii="宋体" w:hAnsi="宋体" w:eastAsia="宋体" w:cs="宋体"/>
          <w:sz w:val="24"/>
          <w:szCs w:val="24"/>
          <w:rtl w:val="0"/>
          <w:lang w:val="en-US" w:eastAsia="zh-CN"/>
        </w:rPr>
        <w:t xml:space="preserve">诸如 </w:t>
      </w:r>
      <w:r>
        <w:rPr>
          <w:rFonts w:hint="eastAsia" w:ascii="宋体" w:hAnsi="宋体" w:eastAsia="宋体" w:cs="宋体"/>
          <w:sz w:val="24"/>
          <w:szCs w:val="24"/>
          <w:rtl w:val="0"/>
          <w:lang w:val="nl-NL"/>
        </w:rPr>
        <w:t>spring-cloud-Netflix</w:t>
      </w:r>
      <w:r>
        <w:rPr>
          <w:rFonts w:hint="eastAsia" w:ascii="宋体" w:hAnsi="宋体" w:eastAsia="宋体" w:cs="宋体"/>
          <w:sz w:val="24"/>
          <w:szCs w:val="24"/>
          <w:rtl w:val="0"/>
          <w:lang w:val="nl-NL" w:eastAsia="zh-CN"/>
        </w:rPr>
        <w:t>、</w:t>
      </w:r>
      <w:r>
        <w:rPr>
          <w:rFonts w:hint="eastAsia" w:ascii="宋体" w:hAnsi="宋体" w:eastAsia="宋体" w:cs="宋体"/>
          <w:sz w:val="24"/>
          <w:szCs w:val="24"/>
          <w:rtl w:val="0"/>
          <w:lang w:val="nl-NL"/>
        </w:rPr>
        <w:t>spring-cloud-consul</w:t>
      </w:r>
      <w:r>
        <w:rPr>
          <w:rFonts w:hint="eastAsia" w:ascii="宋体" w:hAnsi="宋体" w:eastAsia="宋体" w:cs="宋体"/>
          <w:sz w:val="24"/>
          <w:szCs w:val="24"/>
          <w:rtl w:val="0"/>
          <w:lang w:val="en-US" w:eastAsia="zh-CN"/>
        </w:rPr>
        <w:t xml:space="preserve"> 等</w:t>
      </w:r>
      <w:r>
        <w:rPr>
          <w:rFonts w:hint="eastAsia" w:ascii="宋体" w:hAnsi="宋体" w:eastAsia="宋体" w:cs="宋体"/>
          <w:sz w:val="24"/>
          <w:szCs w:val="24"/>
          <w:rtl w:val="0"/>
          <w:lang w:val="zh-TW" w:eastAsia="zh-TW"/>
        </w:rPr>
        <w:t xml:space="preserve"> 11 个子库</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。而</w:t>
      </w:r>
      <w:r>
        <w:rPr>
          <w:rFonts w:hint="eastAsia" w:ascii="宋体" w:hAnsi="宋体" w:eastAsia="宋体" w:cs="宋体"/>
          <w:sz w:val="24"/>
          <w:szCs w:val="24"/>
          <w:rtl w:val="0"/>
          <w:lang w:val="en-US" w:eastAsia="zh-CN"/>
        </w:rPr>
        <w:t>仅</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nl-NL"/>
        </w:rPr>
        <w:t xml:space="preserve">spring-cloud-Netflix </w:t>
      </w:r>
      <w:r>
        <w:rPr>
          <w:rFonts w:hint="eastAsia" w:ascii="宋体" w:hAnsi="宋体" w:eastAsia="宋体" w:cs="宋体"/>
          <w:sz w:val="24"/>
          <w:szCs w:val="24"/>
          <w:rtl w:val="0"/>
          <w:lang w:val="zh-TW" w:eastAsia="zh-TW"/>
        </w:rPr>
        <w:t>子库</w:t>
      </w:r>
      <w:r>
        <w:rPr>
          <w:rFonts w:hint="eastAsia" w:ascii="宋体" w:hAnsi="宋体" w:eastAsia="宋体" w:cs="宋体"/>
          <w:sz w:val="24"/>
          <w:szCs w:val="24"/>
          <w:rtl w:val="0"/>
          <w:lang w:val="en-US" w:eastAsia="zh-CN"/>
        </w:rPr>
        <w:t>中</w:t>
      </w:r>
      <w:r>
        <w:rPr>
          <w:rFonts w:hint="eastAsia" w:ascii="宋体" w:hAnsi="宋体" w:eastAsia="宋体" w:cs="宋体"/>
          <w:sz w:val="24"/>
          <w:szCs w:val="24"/>
          <w:rtl w:val="0"/>
          <w:lang w:val="zh-TW" w:eastAsia="zh-TW"/>
        </w:rPr>
        <w:t>，又包含了</w:t>
      </w:r>
      <w:r>
        <w:rPr>
          <w:rFonts w:hint="eastAsia" w:ascii="宋体" w:hAnsi="宋体" w:eastAsia="宋体" w:cs="宋体"/>
          <w:sz w:val="24"/>
          <w:szCs w:val="24"/>
          <w:rtl w:val="0"/>
          <w:lang w:val="en-US" w:eastAsia="zh-CN"/>
        </w:rPr>
        <w:t>诸如</w:t>
      </w:r>
      <w:r>
        <w:rPr>
          <w:rFonts w:hint="eastAsia" w:ascii="宋体" w:hAnsi="宋体" w:eastAsia="宋体" w:cs="宋体"/>
          <w:sz w:val="24"/>
          <w:szCs w:val="24"/>
          <w:rtl w:val="0"/>
          <w:lang w:val="zh-TW" w:eastAsia="zh-TW"/>
        </w:rPr>
        <w:t xml:space="preserve"> eureka、hystrix</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da-DK"/>
        </w:rPr>
        <w:t xml:space="preserve">zuul </w:t>
      </w:r>
      <w:r>
        <w:rPr>
          <w:rFonts w:hint="eastAsia" w:ascii="宋体" w:hAnsi="宋体" w:eastAsia="宋体" w:cs="宋体"/>
          <w:sz w:val="24"/>
          <w:szCs w:val="24"/>
          <w:rtl w:val="0"/>
          <w:lang w:val="en-US" w:eastAsia="zh-CN"/>
        </w:rPr>
        <w:t xml:space="preserve"> 等多达</w:t>
      </w:r>
      <w:r>
        <w:rPr>
          <w:rFonts w:hint="eastAsia" w:ascii="宋体" w:hAnsi="宋体" w:eastAsia="宋体" w:cs="宋体"/>
          <w:sz w:val="24"/>
          <w:szCs w:val="24"/>
          <w:rtl w:val="0"/>
          <w:lang w:val="zh-TW" w:eastAsia="zh-TW"/>
        </w:rPr>
        <w:t xml:space="preserve"> 8 个子库。当然，如果继续细数，各种库的数量将会变的异常庞大。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因此，开发人员从学习到熟练掌握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，并且达到在产品当中熟练运用、解决出现的问题的学习周期将会变得尤为漫长，学习成本极高。要真正理解并熟练运用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框架，需要把上述这些库的内容全部吃透，否则在遇到技术难题时依然会无法解决。</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综上所述，目前的微服务框架带给开发团队，尤其是业务开发团队所需要学习的内容极多，且门槛较高，这是目前主流微服务框架中存在着的较为主要的问题之一。</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3.1.2 </w:t>
      </w:r>
      <w:r>
        <w:rPr>
          <w:rFonts w:hint="eastAsia" w:ascii="宋体" w:hAnsi="宋体" w:eastAsia="宋体" w:cs="宋体"/>
          <w:b/>
          <w:bCs/>
          <w:i w:val="0"/>
          <w:iCs w:val="0"/>
          <w:sz w:val="28"/>
          <w:szCs w:val="28"/>
          <w:rtl w:val="0"/>
          <w:lang w:val="zh-CN" w:eastAsia="zh-CN"/>
        </w:rPr>
        <w:t>微服务应用组件过多</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微服务架构面临着庞杂的系统实现。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设计、跨服务的数据一致性等诸多问题。而更加严重的问题是业务开发团队往往要对旧有的系统进行微服务改造，而这对于业务开发又造成了更进一步的压力施加。</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因此，在业务开发团队使用基于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的微服务框架进行业务开发时，繁多且复杂的实现往往会成为第二个阻碍开发进度的难点。</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3.1.3 服务治理</w:t>
      </w:r>
      <w:r>
        <w:rPr>
          <w:rFonts w:hint="eastAsia" w:ascii="宋体" w:hAnsi="宋体" w:eastAsia="宋体" w:cs="宋体"/>
          <w:b/>
          <w:bCs/>
          <w:i w:val="0"/>
          <w:iCs w:val="0"/>
          <w:sz w:val="28"/>
          <w:szCs w:val="28"/>
          <w:rtl w:val="0"/>
          <w:lang w:val="zh-CN" w:eastAsia="zh-CN"/>
        </w:rPr>
        <w:t>难度较大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使用微服务架构就必须面临一系列有关于服务治理的功能。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服务治理功能总体可以包含三大类：基本功能、高级功能和运维测试类功能。其中，基本功能包括服务注册与发现、负载均衡、故障处理和恢复机制、</w:t>
      </w:r>
      <w:r>
        <w:rPr>
          <w:rFonts w:hint="eastAsia" w:ascii="宋体" w:hAnsi="宋体" w:eastAsia="宋体" w:cs="宋体"/>
          <w:sz w:val="24"/>
          <w:szCs w:val="24"/>
          <w:rtl w:val="0"/>
          <w:lang w:val="fr-FR"/>
        </w:rPr>
        <w:t xml:space="preserve">RPC </w:t>
      </w:r>
      <w:r>
        <w:rPr>
          <w:rFonts w:hint="eastAsia" w:ascii="宋体" w:hAnsi="宋体" w:eastAsia="宋体" w:cs="宋体"/>
          <w:sz w:val="24"/>
          <w:szCs w:val="24"/>
          <w:rtl w:val="0"/>
          <w:lang w:val="zh-TW" w:eastAsia="zh-TW"/>
        </w:rPr>
        <w:t>支持、 HTTP/2 支持、协议转换与提升等；高级功能包括各类服务和应用的加密、认证授权与权利检验机制、分布式追踪功能、日志监控、度量监控等；运维测试类的功能包括动态请求路由、故障注入、高级路由支持等功能。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以上仅列举出了用于实现微服务各层级中所需要的常见功能。而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的服务治理功能是远远不够满足上述微服务的服务治理功能的。</w:t>
      </w:r>
      <w:r>
        <w:rPr>
          <w:rFonts w:hint="eastAsia" w:ascii="宋体" w:hAnsi="宋体" w:eastAsia="宋体" w:cs="宋体"/>
          <w:color w:val="333333"/>
          <w:sz w:val="24"/>
          <w:szCs w:val="24"/>
          <w:u w:color="333333"/>
          <w:rtl w:val="0"/>
          <w:lang w:val="zh-TW" w:eastAsia="zh-TW"/>
        </w:rPr>
        <w:t xml:space="preserve">如果把这些功能与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中的库一一应对，就会发现靠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直接提供的功能和类库是远远不够的。很多功能都需要在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的基础上自己解决。</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3.1.4 跨语言开发</w:t>
      </w:r>
      <w:r>
        <w:rPr>
          <w:rFonts w:hint="eastAsia" w:ascii="宋体" w:hAnsi="宋体" w:eastAsia="宋体" w:cs="宋体"/>
          <w:b/>
          <w:bCs/>
          <w:i w:val="0"/>
          <w:iCs w:val="0"/>
          <w:sz w:val="28"/>
          <w:szCs w:val="28"/>
          <w:rtl w:val="0"/>
          <w:lang w:val="zh-CN" w:eastAsia="zh-CN"/>
        </w:rPr>
        <w:t>难以实现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第一种，统一编程语言，整个业务开发团队仅使用一种编程语言</w:t>
      </w:r>
      <w:r>
        <w:rPr>
          <w:rFonts w:hint="eastAsia" w:ascii="宋体" w:hAnsi="宋体" w:eastAsia="宋体" w:cs="宋体"/>
          <w:sz w:val="24"/>
          <w:szCs w:val="24"/>
          <w:rtl w:val="0"/>
          <w:lang w:val="zh-TW" w:eastAsia="zh-CN"/>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第二种，选择多种编程语言，且每有一种编程语言就写一套相应的类库</w:t>
      </w:r>
      <w:r>
        <w:rPr>
          <w:rFonts w:hint="eastAsia" w:ascii="宋体" w:hAnsi="宋体" w:eastAsia="宋体" w:cs="宋体"/>
          <w:sz w:val="24"/>
          <w:szCs w:val="24"/>
          <w:rtl w:val="0"/>
          <w:lang w:val="zh-TW" w:eastAsia="zh-CN"/>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可以发现，这两种解决方案都有各自存在的问题：如果选择方案一，则微服务中的“跨语言“特性就成为了无稽之谈；如果选择方案二，就要面临数倍于统一编程语言进行开发工作的工作量。这两种方案无论哪一种都会给业务开发团队带来艰难的挑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3.1.5  服务的迭代升级功能难以进行</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使用微服务架构，往往意味着有数以百计的服务器端的各项服务，以及数以千计的客户端。在这种情况下，会面临一个严峻的问题：即使业务开发团队有能力利用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框架将各种语言的类库都写好，也同样会面临着微服务的版本升级问题。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hint="eastAsia" w:ascii="宋体" w:hAnsi="宋体" w:eastAsia="宋体" w:cs="宋体"/>
          <w:sz w:val="24"/>
          <w:szCs w:val="24"/>
          <w:rtl w:val="0"/>
          <w:lang w:val="it-IT"/>
        </w:rPr>
        <w:t xml:space="preserve">alpha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sv-SE"/>
        </w:rPr>
        <w:t xml:space="preserve">beta </w:t>
      </w:r>
      <w:r>
        <w:rPr>
          <w:rFonts w:hint="eastAsia" w:ascii="宋体" w:hAnsi="宋体" w:eastAsia="宋体" w:cs="宋体"/>
          <w:sz w:val="24"/>
          <w:szCs w:val="24"/>
          <w:rtl w:val="0"/>
          <w:lang w:val="zh-TW" w:eastAsia="zh-TW"/>
        </w:rPr>
        <w:t>版本、再到之后的 1.0、2.0、3.0 。在这个缓慢升级的过程中，服务功能逐渐增加，程序漏洞被逐渐修复。但是当软件分发给使用者之后，难免会出现使用者不会立刻进行软件升级的情况。</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跨语言”的特性进行开发，那么这个问题规模就会发展成为一个 </w:t>
      </w:r>
      <w:r>
        <w:rPr>
          <w:rFonts w:hint="eastAsia" w:ascii="宋体" w:hAnsi="宋体" w:eastAsia="宋体" w:cs="宋体"/>
          <w:sz w:val="24"/>
          <w:szCs w:val="24"/>
          <w:rtl w:val="0"/>
          <w:lang w:val="de-DE"/>
        </w:rPr>
        <w:t xml:space="preserve">N </w:t>
      </w:r>
      <w:r>
        <w:rPr>
          <w:rFonts w:hint="eastAsia" w:ascii="宋体" w:hAnsi="宋体" w:eastAsia="宋体" w:cs="宋体"/>
          <w:sz w:val="24"/>
          <w:szCs w:val="24"/>
          <w:rtl w:val="0"/>
          <w:lang w:val="zh-TW" w:eastAsia="zh-TW"/>
        </w:rPr>
        <w:t>种语言的笛卡尔积。这种规模的维护工作量，对于后期运维团队来说是难以接受的。</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3.2  </w:t>
      </w:r>
      <w:r>
        <w:rPr>
          <w:rFonts w:hint="eastAsia" w:ascii="宋体" w:hAnsi="宋体" w:eastAsia="宋体" w:cs="宋体"/>
          <w:b/>
          <w:bCs/>
          <w:sz w:val="30"/>
          <w:szCs w:val="30"/>
          <w:rtl w:val="0"/>
          <w:lang w:val="en-US" w:eastAsia="zh-CN"/>
        </w:rPr>
        <w:t>技术路线</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en-US" w:eastAsia="zh-CN"/>
        </w:rPr>
      </w:pPr>
      <w:r>
        <w:rPr>
          <w:rFonts w:hint="eastAsia" w:ascii="宋体" w:hAnsi="宋体" w:eastAsia="宋体" w:cs="宋体"/>
          <w:b/>
          <w:bCs/>
          <w:sz w:val="28"/>
          <w:szCs w:val="28"/>
          <w:rtl w:val="0"/>
          <w:lang w:val="zh-TW" w:eastAsia="zh-TW"/>
        </w:rPr>
        <w:t xml:space="preserve">3.2.1  </w:t>
      </w:r>
      <w:r>
        <w:rPr>
          <w:rFonts w:hint="eastAsia" w:ascii="宋体" w:hAnsi="宋体" w:eastAsia="宋体" w:cs="宋体"/>
          <w:b/>
          <w:bCs/>
          <w:sz w:val="28"/>
          <w:szCs w:val="28"/>
          <w:rtl w:val="0"/>
          <w:lang w:val="en-US" w:eastAsia="zh-CN"/>
        </w:rPr>
        <w:t>微服务通讯层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如今利用微服务架构进行软件开发所面临的挑战，与计算机网络刚刚兴起时，网络通信所带给传统软件开发的挑战非常相似。在面对传统软件开发所面临的“每次开发都需要重新编写用于网络通讯的组件”这项艰巨的挑战时，当时的软件开发者们利用分层抽象与职责专一化的设计理念，以 </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 xml:space="preserve">网络架构为例，将网络抽象分离出了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层和 IP 层。由特定的网络层级负责特定的功能，最终使得软件开发者不再需要每次编写软件都重新编写用于通信的软件模块。</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网络架构出现前后，传统软件开发架构的对比如下图所示。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21590</wp:posOffset>
                </wp:positionH>
                <wp:positionV relativeFrom="paragraph">
                  <wp:posOffset>157480</wp:posOffset>
                </wp:positionV>
                <wp:extent cx="5217795" cy="209550"/>
                <wp:effectExtent l="0" t="0" r="0" b="0"/>
                <wp:wrapNone/>
                <wp:docPr id="23" name="文本框 23"/>
                <wp:cNvGraphicFramePr/>
                <a:graphic xmlns:a="http://schemas.openxmlformats.org/drawingml/2006/main">
                  <a:graphicData uri="http://schemas.microsoft.com/office/word/2010/wordprocessingShape">
                    <wps:wsp>
                      <wps:cNvSpPr txBox="1"/>
                      <wps:spPr>
                        <a:xfrm>
                          <a:off x="1164590" y="6786880"/>
                          <a:ext cx="521779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0"/>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2.4pt;height:16.5pt;width:410.85pt;z-index:251665408;mso-width-relative:page;mso-height-relative:page;" filled="f" stroked="f" coordsize="21600,21600" o:gfxdata="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3q/i2AAAAAcBAAAPAAAAAAAAAAEAIAAA&#10;ACIAAABkcnMvZG93bnJldi54bWxQSwECFAAUAAAACACHTuJAmsvzC0UCAABJBAAADgAAAAAAAAAB&#10;ACAAAAAn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0"/>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因此，在这种情况下，我们可以借鉴将近 50 年之前计算机领域的先驱们设计网络通讯协议时的做法：将软件开发时每次重复编写的用于网络通讯的代码从业务逻辑中分离并抽象，根据功能将网络访问的技术栈下移为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协议中的不同层级；同样，在我们的微服务架构中，也可以将负责微服务应用间通讯的功能分离抽象，成为一个全新的“微服务通讯层”。下图展示了微服务技术栈下移前( 即如今主流的微服务架构开发模式 )与微服务技术栈下移后其层次结构的对比。</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27305</wp:posOffset>
                </wp:positionH>
                <wp:positionV relativeFrom="paragraph">
                  <wp:posOffset>93980</wp:posOffset>
                </wp:positionV>
                <wp:extent cx="5143500" cy="209550"/>
                <wp:effectExtent l="0" t="0" r="0" b="0"/>
                <wp:wrapNone/>
                <wp:docPr id="25" name="文本框 25"/>
                <wp:cNvGraphicFramePr/>
                <a:graphic xmlns:a="http://schemas.openxmlformats.org/drawingml/2006/main">
                  <a:graphicData uri="http://schemas.microsoft.com/office/word/2010/wordprocessingShape">
                    <wps:wsp>
                      <wps:cNvSpPr txBox="1"/>
                      <wps:spPr>
                        <a:xfrm>
                          <a:off x="1170305" y="3294380"/>
                          <a:ext cx="514350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1"/>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7.4pt;height:16.5pt;width:405pt;z-index:251666432;mso-width-relative:page;mso-height-relative:page;" filled="f" stroked="f" coordsize="21600,21600" o:gfxdata="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4HgQ9YAAAAHAQAADwAAAAAAAAABACAAAAAiAAAA&#10;ZHJzL2Rvd25yZXYueG1sUEsBAhQAFAAAAAgAh07iQA7dK9xCAgAASQQAAA4AAAAAAAAAAQAgAAAA&#10;JQ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1"/>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我们可以借助使用网络通讯代理来解决微服务之间交互复杂和通讯实现繁琐的问题。在微服务架构中，我们可以尝试使用 Nginx、HAproxy、Apache、</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等反向代理，进而避免微服务之间的通讯产生直接连接。经由代理，我们可以将微服务发出与接收的所有流量通过代理完成，而代理将负责全部的微服务通讯功能，例如：L4 与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层代理、负载均衡等功能。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3.2.2  规范</w:t>
      </w:r>
      <w:r>
        <w:rPr>
          <w:rFonts w:hint="eastAsia" w:ascii="宋体" w:hAnsi="宋体" w:eastAsia="宋体" w:cs="宋体"/>
          <w:b/>
          <w:bCs/>
          <w:sz w:val="28"/>
          <w:szCs w:val="28"/>
          <w:rtl w:val="0"/>
          <w:lang w:val="en-US" w:eastAsia="zh-CN"/>
        </w:rPr>
        <w:t>统一服务</w:t>
      </w:r>
      <w:r>
        <w:rPr>
          <w:rFonts w:hint="eastAsia" w:ascii="宋体" w:hAnsi="宋体" w:eastAsia="宋体" w:cs="宋体"/>
          <w:b/>
          <w:bCs/>
          <w:sz w:val="28"/>
          <w:szCs w:val="28"/>
          <w:rtl w:val="0"/>
          <w:lang w:val="zh-TW" w:eastAsia="zh-TW"/>
        </w:rPr>
        <w:t>通讯接口</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Sidecar 是微服务架构设计中的特有名词，表示用于负责网络通信功能的模块的总称。任何与微服务应用的具体业务逻辑相解耦而独立存在于微服务基本单元内部的用于网络通信的模块或组件，都可以被称为 Sidecar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这种“一个基础设施配合一套定制设计的微服务通讯代理”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hint="eastAsia" w:ascii="宋体" w:hAnsi="宋体" w:eastAsia="宋体" w:cs="宋体"/>
          <w:sz w:val="24"/>
          <w:szCs w:val="24"/>
          <w:rtl w:val="0"/>
          <w:lang w:val="nl-NL"/>
        </w:rPr>
        <w:t xml:space="preserve">Airbub </w:t>
      </w:r>
      <w:r>
        <w:rPr>
          <w:rFonts w:hint="eastAsia" w:ascii="宋体" w:hAnsi="宋体" w:eastAsia="宋体" w:cs="宋体"/>
          <w:sz w:val="24"/>
          <w:szCs w:val="24"/>
          <w:rtl w:val="0"/>
          <w:lang w:val="zh-TW" w:eastAsia="zh-TW"/>
        </w:rPr>
        <w:t xml:space="preserve">公司所设计的微服务通讯代理一定要配合 </w:t>
      </w:r>
      <w:r>
        <w:rPr>
          <w:rFonts w:hint="eastAsia" w:ascii="宋体" w:hAnsi="宋体" w:eastAsia="宋体" w:cs="宋体"/>
          <w:sz w:val="24"/>
          <w:szCs w:val="24"/>
          <w:rtl w:val="0"/>
          <w:lang w:val="en-US"/>
        </w:rPr>
        <w:t xml:space="preserve">zookeeper </w:t>
      </w:r>
      <w:r>
        <w:rPr>
          <w:rFonts w:hint="eastAsia" w:ascii="宋体" w:hAnsi="宋体" w:eastAsia="宋体" w:cs="宋体"/>
          <w:sz w:val="24"/>
          <w:szCs w:val="24"/>
          <w:rtl w:val="0"/>
          <w:lang w:val="zh-TW" w:eastAsia="zh-TW"/>
        </w:rPr>
        <w:t xml:space="preserve">框架才能进行使用，而 </w:t>
      </w:r>
      <w:r>
        <w:rPr>
          <w:rFonts w:hint="eastAsia" w:ascii="宋体" w:hAnsi="宋体" w:eastAsia="宋体" w:cs="宋体"/>
          <w:sz w:val="24"/>
          <w:szCs w:val="24"/>
          <w:rtl w:val="0"/>
          <w:lang w:val="en-US"/>
        </w:rPr>
        <w:t xml:space="preserve">Netflix </w:t>
      </w:r>
      <w:r>
        <w:rPr>
          <w:rFonts w:hint="eastAsia" w:ascii="宋体" w:hAnsi="宋体" w:eastAsia="宋体" w:cs="宋体"/>
          <w:sz w:val="24"/>
          <w:szCs w:val="24"/>
          <w:rtl w:val="0"/>
          <w:lang w:val="zh-TW" w:eastAsia="zh-TW"/>
        </w:rPr>
        <w:t>公司的服务通讯代理一定要使用 Eureka 框架；这两家公司的通讯代理不能做到互相通用。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技术壁垒”，使自己的微服务架构处于持续不断的技术优势中，故各大公司没有意愿也没有动力去将微服务通讯的部分进行分离。</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通讯模块通用”的目标。利用 Sidecar 进行微服务基本单元间通信的示意图如下。</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7456" behindDoc="0" locked="0" layoutInCell="1" allowOverlap="1">
                <wp:simplePos x="0" y="0"/>
                <wp:positionH relativeFrom="column">
                  <wp:posOffset>32385</wp:posOffset>
                </wp:positionH>
                <wp:positionV relativeFrom="paragraph">
                  <wp:posOffset>93980</wp:posOffset>
                </wp:positionV>
                <wp:extent cx="5191125" cy="209550"/>
                <wp:effectExtent l="0" t="0" r="0" b="0"/>
                <wp:wrapNone/>
                <wp:docPr id="27" name="文本框 27"/>
                <wp:cNvGraphicFramePr/>
                <a:graphic xmlns:a="http://schemas.openxmlformats.org/drawingml/2006/main">
                  <a:graphicData uri="http://schemas.microsoft.com/office/word/2010/wordprocessingShape">
                    <wps:wsp>
                      <wps:cNvSpPr txBox="1"/>
                      <wps:spPr>
                        <a:xfrm>
                          <a:off x="1175385" y="4665980"/>
                          <a:ext cx="51911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2"/>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55pt;margin-top:7.4pt;height:16.5pt;width:408.75pt;z-index:251667456;mso-width-relative:page;mso-height-relative:page;" filled="f" stroked="f" coordsize="21600,21600" o:gfxdata="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zF8b2QAAAAcBAAAPAAAAAAAAAAEAIAAA&#10;ACIAAABkcnMvZG93bnJldi54bWxQSwECFAAUAAAACACHTuJAnHc64kQCAABJBAAADgAAAAAAAAAB&#10;ACAAAAAo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2"/>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微服务</w:t>
      </w:r>
      <w:r>
        <w:rPr>
          <w:rFonts w:hint="eastAsia" w:ascii="宋体" w:hAnsi="宋体" w:eastAsia="宋体" w:cs="宋体"/>
          <w:b/>
          <w:bCs/>
          <w:sz w:val="28"/>
          <w:szCs w:val="28"/>
          <w:rtl w:val="0"/>
          <w:lang w:val="zh-TW" w:eastAsia="zh-TW"/>
        </w:rPr>
        <w:t>监测系统</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集中式的监测系统的所有这些功能，可以让运维人员更有效地设置、监控和实施服务上的各种操作；更为重要的是，它功能使运维人员快速有效地检测和修复微服务应用中出现的问题。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可视化</w:t>
      </w:r>
      <w:r>
        <w:rPr>
          <w:rFonts w:hint="eastAsia" w:ascii="宋体" w:hAnsi="宋体" w:eastAsia="宋体" w:cs="宋体"/>
          <w:b/>
          <w:bCs/>
          <w:sz w:val="28"/>
          <w:szCs w:val="28"/>
          <w:rtl w:val="0"/>
          <w:lang w:val="zh-TW" w:eastAsia="zh-TW"/>
        </w:rPr>
        <w:t>控制面板</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A/B 测试、金丝雀部署和基于百分比的流量分割等重要任务。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3.3 系统核心功能需求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综合上文所述，作为一款基于服务网格开发模式的可视化监控系统，应具备五点核心功能</w:t>
      </w:r>
      <w:r>
        <w:rPr>
          <w:rFonts w:hint="eastAsia" w:ascii="宋体" w:hAnsi="宋体" w:eastAsia="宋体" w:cs="宋体"/>
          <w:sz w:val="24"/>
          <w:szCs w:val="24"/>
          <w:rtl w:val="0"/>
          <w:lang w:eastAsia="zh-CN"/>
        </w:rPr>
        <w:t>，</w:t>
      </w:r>
      <w:r>
        <w:rPr>
          <w:rFonts w:hint="eastAsia" w:ascii="宋体" w:hAnsi="宋体" w:eastAsia="宋体" w:cs="宋体"/>
          <w:sz w:val="24"/>
          <w:szCs w:val="24"/>
          <w:rtl w:val="0"/>
          <w:lang w:val="en-US" w:eastAsia="zh-CN"/>
        </w:rPr>
        <w:t>下文将逐一说明。</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3.3.1  物理资源监测</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目前微服务的开发中，</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容器技术已然成为主流，故下文以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为例来阐述虚拟物理资源的检测与可视化。在服务网格开发模式中，提供具体功能的服务或组件会被封装在容器，即 </w:t>
      </w:r>
      <w:r>
        <w:rPr>
          <w:rFonts w:hint="eastAsia" w:ascii="宋体" w:hAnsi="宋体" w:eastAsia="宋体" w:cs="宋体"/>
          <w:sz w:val="24"/>
          <w:szCs w:val="24"/>
          <w:rtl w:val="0"/>
          <w:lang w:val="en-US"/>
        </w:rPr>
        <w:t xml:space="preserve">Docker Container </w:t>
      </w:r>
      <w:r>
        <w:rPr>
          <w:rFonts w:hint="eastAsia" w:ascii="宋体" w:hAnsi="宋体" w:eastAsia="宋体" w:cs="宋体"/>
          <w:sz w:val="24"/>
          <w:szCs w:val="24"/>
          <w:rtl w:val="0"/>
          <w:lang w:val="zh-TW" w:eastAsia="zh-TW"/>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432FF"/>
          <w:sz w:val="24"/>
          <w:szCs w:val="24"/>
          <w:u w:color="0432FF"/>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容器内可监测的物理资源包括但不限于：容器中的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精细灾备”、“细粒度扩容”等使用传统开发模式难以或无法实现的细粒度策略。</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网络资源在微服务架构中的重要性</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同样</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lang w:val="zh-TW" w:eastAsia="zh-TW"/>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 xml:space="preserve">网络资源可以包含许多方面。其中，最为关键的网络资源应包括但不限于网络负载、丢包率、网络传输速度和网络带宽等。由于在微服务架构中，服务间的相互调用与通讯通常基于 </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REST </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API</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模式，故服务间的“成功请求比”也必须纳入网络资源监测的范畴。通过进行上述多方位的网络资源监测，进而实现对整个服务网格的各个微服务之间以及服务网格与外部网络之间的监测。</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 xml:space="preserve">  拓扑关系</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调用链可视化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97155</wp:posOffset>
                </wp:positionV>
                <wp:extent cx="5254625" cy="209550"/>
                <wp:effectExtent l="0" t="0" r="0" b="0"/>
                <wp:wrapNone/>
                <wp:docPr id="29" name="文本框 29"/>
                <wp:cNvGraphicFramePr/>
                <a:graphic xmlns:a="http://schemas.openxmlformats.org/drawingml/2006/main">
                  <a:graphicData uri="http://schemas.microsoft.com/office/word/2010/wordprocessingShape">
                    <wps:wsp>
                      <wps:cNvSpPr txBox="1"/>
                      <wps:spPr>
                        <a:xfrm>
                          <a:off x="1154430" y="101155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3"/>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7.65pt;height:16.5pt;width:413.75pt;z-index:251668480;mso-width-relative:page;mso-height-relative:page;" filled="f" stroked="f" coordsize="21600,21600" o:gfxdata="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&#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M+ga1gAAAAcBAAAPAAAAAAAAAAEAIAAAACIAAABk&#10;cnMvZG93bnJldi54bWxQSwECFAAUAAAACACHTuJAWL0f2UECAABJBAAADgAAAAAAAAABACAAAAAl&#10;AQAAZHJzL2Uyb0RvYy54bWxQSwUGAAAAAAYABgBZAQAA2A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3"/>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微服务访问流量控制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故障服务的检测与</w:t>
      </w:r>
      <w:r>
        <w:rPr>
          <w:rFonts w:hint="eastAsia" w:ascii="宋体" w:hAnsi="宋体" w:eastAsia="宋体" w:cs="宋体"/>
          <w:b/>
          <w:bCs/>
          <w:sz w:val="28"/>
          <w:szCs w:val="28"/>
          <w:rtl w:val="0"/>
          <w:lang w:val="en-US" w:eastAsia="zh-CN"/>
        </w:rPr>
        <w:t>处理</w:t>
      </w:r>
      <w:r>
        <w:rPr>
          <w:rFonts w:hint="eastAsia" w:ascii="宋体" w:hAnsi="宋体" w:eastAsia="宋体" w:cs="宋体"/>
          <w:b/>
          <w:bCs/>
          <w:sz w:val="28"/>
          <w:szCs w:val="28"/>
          <w:rtl w:val="0"/>
          <w:lang w:val="zh-TW" w:eastAsia="zh-TW"/>
        </w:rPr>
        <w:t>机制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5 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3.4 本章小结</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对该可视化监控系统进行系统需求分析。从目前微服务开发所面临的问题与挑战入手，列举了五点微服务开发的难点；针对这些难点，本文明确地提出了该系统所应具备的设计目标，并提出相应的解决方案，以此作为系统的核心功能需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微服务架构软件的可视化监控系统设计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4.1 系统设计目标</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该微服务可视化系统的设计有几个关键目标，这些目标意在使系统能够应对大规模流量和高性能地服务处理至关重要。这些目标主要包含四点</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下文将逐一说明详细阐述。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4.1.1 </w:t>
      </w:r>
      <w:r>
        <w:rPr>
          <w:rFonts w:hint="eastAsia" w:ascii="宋体" w:hAnsi="宋体" w:eastAsia="宋体" w:cs="宋体"/>
          <w:b/>
          <w:bCs/>
          <w:sz w:val="28"/>
          <w:szCs w:val="28"/>
          <w:rtl w:val="0"/>
          <w:lang w:val="zh-CN" w:eastAsia="zh-CN"/>
        </w:rPr>
        <w:t>系统实现</w:t>
      </w:r>
      <w:r>
        <w:rPr>
          <w:rFonts w:hint="eastAsia" w:ascii="宋体" w:hAnsi="宋体" w:eastAsia="宋体" w:cs="宋体"/>
          <w:b/>
          <w:bCs/>
          <w:i w:val="0"/>
          <w:iCs w:val="0"/>
          <w:sz w:val="28"/>
          <w:szCs w:val="28"/>
          <w:rtl w:val="0"/>
          <w:lang w:val="zh-CN" w:eastAsia="zh-CN"/>
        </w:rPr>
        <w:t>对使用者透明</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若该系统想要被广泛的运维人员采纳，则应该让使用该系统的运维和开发人员只需付出很少的成本就可以从中受益。为此，该系统基于 Istio 服务网格的设计特点，将自身的通讯模块自动注入到服务间所有的网络路径中。由于 Istio 使用 sidecar 代理来捕获流量，并且在尽可能的地方自动编程网络层，以路由流量通过这些代理，因而无需对已部署的应用程序代码进行任何改动。以 Kubernetes 为例，在 Kubernetes 中，代理被注入到 Kubernetes 的最小单元 Pod 中，通过编写 控制路由规则的 iptables 来捕获流量。注入 sidecar 代理到 pod 中并且修改路由规则后，Istio 就能够调解所有流量。这个原则也同样符合性能需求。当将 Istio 应用于部署时，运维人员可以发现，为提供这些功能而增加的资源开销是很小的。所有组件和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在设计时都必须考虑性能和规模。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4.1.2 </w:t>
      </w:r>
      <w:r>
        <w:rPr>
          <w:rFonts w:hint="eastAsia" w:ascii="宋体" w:hAnsi="宋体" w:eastAsia="宋体" w:cs="宋体"/>
          <w:b/>
          <w:bCs/>
          <w:sz w:val="28"/>
          <w:szCs w:val="28"/>
          <w:rtl w:val="0"/>
          <w:lang w:val="zh-CN" w:eastAsia="zh-CN"/>
        </w:rPr>
        <w:t>可扩展性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4.1.3 可移植性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4.1.4 </w:t>
      </w:r>
      <w:r>
        <w:rPr>
          <w:rFonts w:hint="eastAsia" w:ascii="宋体" w:hAnsi="宋体" w:eastAsia="宋体" w:cs="宋体"/>
          <w:b/>
          <w:bCs/>
          <w:sz w:val="28"/>
          <w:szCs w:val="28"/>
          <w:rtl w:val="0"/>
          <w:lang w:val="zh-CN" w:eastAsia="zh-CN"/>
        </w:rPr>
        <w:t>提供统一规范化接口</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在该系统中的各个服务间的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调用中，策略的应用使得可以对网格间行为进行全面的控制，但对于无需在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级别表达的资源来说，对资源应用策略也同样重要。例如，将配额应用到机器学习训练任务消耗的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数量上，比将配额应用到启动这个工作的调用上更为有用。因此，策略系统作为独特的服务来维护，具有自己的 API，而不是将其放到代理 sidecar 中，这容许服务根据需要直接与其集成。</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4.2  系统总体设计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根据上文中系统设计目标与系统需求分析，在明确了该系统的开发目标和各项需求后，为了验证微服务的可实施性，本文使用了众多开源项目和开源工具，基于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技术和相应的容器管理平台 Kubernetes 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4.2.1 系统架构设计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该微服务监控系统的宏观架构设计如下图所示。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76200</wp:posOffset>
                </wp:positionV>
                <wp:extent cx="5286375" cy="209550"/>
                <wp:effectExtent l="0" t="0" r="0" b="0"/>
                <wp:wrapNone/>
                <wp:docPr id="31" name="文本框 31"/>
                <wp:cNvGraphicFramePr/>
                <a:graphic xmlns:a="http://schemas.openxmlformats.org/drawingml/2006/main">
                  <a:graphicData uri="http://schemas.microsoft.com/office/word/2010/wordprocessingShape">
                    <wps:wsp>
                      <wps:cNvSpPr txBox="1"/>
                      <wps:spPr>
                        <a:xfrm>
                          <a:off x="1154430" y="4419600"/>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4"/>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6pt;height:16.5pt;width:416.25pt;z-index:251669504;mso-width-relative:page;mso-height-relative:page;" filled="f" stroked="f" coordsize="21600,21600" o:gfxdata="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iZ9zbXAAAABwEAAA8AAAAAAAAAAQAgAAAAIgAA&#10;AGRycy9kb3ducmV2LnhtbFBLAQIUABQAAAAIAIdO4kAKg9ao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4"/>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Sidecar 的网络代理，所有流入和流出该微服务应用的流量将全部由 Sidecar 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或数据库等多种形式。</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服务网格的控制面主要用于控制数据面中所有微服务单元的生命周期、网络流量等，是整个微服务可视化监控系统的中枢，作用极为重要。其主要由四个主要组件所构成：用于配置各个微服务应用 Sidecar 代理的代理配置组件、用于保证集群内安全性的安全组件、用于遥测收集集群中各种数据的数据收集组件以及将这三个模块整个并提供统一控制操作的统一标准控制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。用于通过控制面提供的统一标准控制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对整个微服务架构中的每个微服务应用根据需求进行各种各样的控制。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数据持久化和监测模块主要配合服务网格控制面中的数据收集组件进行使用。该模块通过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配置可视化模块主要起到锦上添花的功能。由于目前主流的微服务架构和服务网格是基于 Kubernetes 和 Istio 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Kubernetes 主节点上的各个配置文件，以减轻他们的负担。</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4.2.2  系统层次结构设计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该微服务监控系统的系统层次结构设计如下图所示。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0528" behindDoc="0" locked="0" layoutInCell="1" allowOverlap="1">
                <wp:simplePos x="0" y="0"/>
                <wp:positionH relativeFrom="column">
                  <wp:posOffset>16510</wp:posOffset>
                </wp:positionH>
                <wp:positionV relativeFrom="paragraph">
                  <wp:posOffset>116205</wp:posOffset>
                </wp:positionV>
                <wp:extent cx="5254625" cy="209550"/>
                <wp:effectExtent l="0" t="0" r="0" b="0"/>
                <wp:wrapNone/>
                <wp:docPr id="33" name="文本框 33"/>
                <wp:cNvGraphicFramePr/>
                <a:graphic xmlns:a="http://schemas.openxmlformats.org/drawingml/2006/main">
                  <a:graphicData uri="http://schemas.microsoft.com/office/word/2010/wordprocessingShape">
                    <wps:wsp>
                      <wps:cNvSpPr txBox="1"/>
                      <wps:spPr>
                        <a:xfrm>
                          <a:off x="1159510" y="103060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5"/>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9.15pt;height:16.5pt;width:413.75pt;z-index:251670528;mso-width-relative:page;mso-height-relative:page;" filled="f" stroked="f" coordsize="21600,21600" o:gfxdata="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YYW01wAAAAcBAAAPAAAAAAAAAAEAIAAAACIA&#10;AABkcnMvZG93bnJldi54bWxQSwECFAAUAAAACACHTuJAMP1nx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5"/>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15255" cy="4072890"/>
            <wp:effectExtent l="0" t="0" r="0" b="0"/>
            <wp:docPr id="1073741831" name="officeArt object"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pic:cNvPicPr>
                      <a:picLocks noChangeAspect="1"/>
                    </pic:cNvPicPr>
                  </pic:nvPicPr>
                  <pic:blipFill>
                    <a:blip r:embed="rId26"/>
                    <a:stretch>
                      <a:fillRect/>
                    </a:stretch>
                  </pic:blipFill>
                  <pic:spPr>
                    <a:xfrm>
                      <a:off x="0" y="0"/>
                      <a:ext cx="5215377" cy="4072891"/>
                    </a:xfrm>
                    <a:prstGeom prst="rect">
                      <a:avLst/>
                    </a:prstGeom>
                    <a:ln w="12700" cap="flat">
                      <a:noFill/>
                      <a:miter lim="400000"/>
                      <a:headEnd/>
                      <a:tailEnd/>
                    </a:ln>
                    <a:effectLst/>
                  </pic:spPr>
                </pic:pic>
              </a:graphicData>
            </a:graphic>
          </wp:inline>
        </w:drawing>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由于这张层次结构图主要分为四个层次面，故我们将按照自底向上的顺序进行阐述。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.1 基础设施层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由于微服务架构是基于云计算技术的发展而兴起的，因此，本系统架构设计也同样是根据云计算技术中最关键的底层技术</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容器虚拟化技术作为基础进行设计的。该微服务可视化监控系统的最底层</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我们将其命名为“微服务基础设施层”，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技术为例，作为我们整个微服务可视化监控系统中的通用虚拟化容器。“微服务基础设施层”的职责，是为上层提供可使用的虚拟容器资源，包括可用的 </w:t>
      </w:r>
      <w:r>
        <w:rPr>
          <w:rFonts w:hint="eastAsia" w:ascii="宋体" w:hAnsi="宋体" w:eastAsia="宋体" w:cs="宋体"/>
          <w:sz w:val="24"/>
          <w:szCs w:val="24"/>
          <w:rtl w:val="0"/>
          <w:lang w:val="pt-PT"/>
        </w:rPr>
        <w:t>CPU</w:t>
      </w:r>
      <w:r>
        <w:rPr>
          <w:rFonts w:hint="eastAsia" w:ascii="宋体" w:hAnsi="宋体" w:eastAsia="宋体" w:cs="宋体"/>
          <w:sz w:val="24"/>
          <w:szCs w:val="24"/>
          <w:rtl w:val="0"/>
          <w:lang w:val="zh-TW" w:eastAsia="zh-TW"/>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来获取系统的各种可用资源，并根据需求启动、关闭请求相应资源的容器。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该层级的作用就如同摩天大厦中的地基，是一切微服务应用成功运行的基础。</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.2  容器资源调度层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由于一台台独立的安装有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 xml:space="preserve">的主机只能独立工作，而不具备统一调度的功能，因此“容器资源调度管理层”就该发挥它的作用了。“容器资源调度管理层”的职责是将“微服务基础设施层”的每台独立主机进行统一管理，将底层每台主机的各项资源细节进行统一整合，将所有可利用的主机资源抽象化为主机资源池，并向上层提供简单、透明的请求调用接口。这意味着，各个主机上的每一个容器的生命周期都将由“容器资源调度管理层”负责管理。由此可见该层的意义重大，因此本文选用了目前在业界功能最为健全、稳定性最佳且最为流行的容器管理框架 </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 xml:space="preserve">Google </w:t>
      </w:r>
      <w:r>
        <w:rPr>
          <w:rFonts w:hint="eastAsia" w:ascii="宋体" w:hAnsi="宋体" w:eastAsia="宋体" w:cs="宋体"/>
          <w:sz w:val="24"/>
          <w:szCs w:val="24"/>
          <w:rtl w:val="0"/>
          <w:lang w:val="zh-TW" w:eastAsia="zh-TW"/>
        </w:rPr>
        <w:t xml:space="preserve">公司和 IBM 公司共同研发的 Kubernetes 作为整个微服务可视化监控系统的“容器资源调度管理层”。Kubernetes 所具备基本功能初步符合我们微服务可视化监控系统的需求；而且按需添加或删除底层主机、按需分配容器资源和基于 </w:t>
      </w:r>
      <w:r>
        <w:rPr>
          <w:rFonts w:hint="eastAsia" w:ascii="宋体" w:hAnsi="宋体" w:eastAsia="宋体" w:cs="宋体"/>
          <w:sz w:val="24"/>
          <w:szCs w:val="24"/>
          <w:rtl w:val="0"/>
          <w:lang w:val="de-DE"/>
        </w:rPr>
        <w:t xml:space="preserve">ETCD </w:t>
      </w:r>
      <w:r>
        <w:rPr>
          <w:rFonts w:hint="eastAsia" w:ascii="宋体" w:hAnsi="宋体" w:eastAsia="宋体" w:cs="宋体"/>
          <w:sz w:val="24"/>
          <w:szCs w:val="24"/>
          <w:rtl w:val="0"/>
          <w:lang w:val="zh-TW" w:eastAsia="zh-TW"/>
        </w:rPr>
        <w:t>分布式数据库的主机间交互等功能更能起到锦上添花的作用。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.3  微服务</w:t>
      </w:r>
      <w:r>
        <w:rPr>
          <w:rFonts w:hint="eastAsia" w:ascii="宋体" w:hAnsi="宋体" w:eastAsia="宋体" w:cs="宋体"/>
          <w:b/>
          <w:bCs/>
          <w:sz w:val="28"/>
          <w:szCs w:val="28"/>
          <w:rtl w:val="0"/>
          <w:lang w:val="en-US" w:eastAsia="zh-CN"/>
        </w:rPr>
        <w:t>交互</w:t>
      </w:r>
      <w:r>
        <w:rPr>
          <w:rFonts w:hint="eastAsia" w:ascii="宋体" w:hAnsi="宋体" w:eastAsia="宋体" w:cs="宋体"/>
          <w:b/>
          <w:bCs/>
          <w:sz w:val="28"/>
          <w:szCs w:val="28"/>
          <w:rtl w:val="0"/>
          <w:lang w:val="zh-TW" w:eastAsia="zh-TW"/>
        </w:rPr>
        <w:t>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微服务通讯层”；而这个层级就是针对上述改进所作出的实现。“微服务通讯层”的职责是将原先耦合进各项微服务中的负责服务间通信的模块，从服务代码中解耦，由此抽象而成的独立层次。在“为服务通讯层”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.4  微服务应用层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该系统总体架构的最上层被称为“微服务应用层”。如同我们所熟知的互联网七层架构和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的四层架构一样，本架构的最上层也同样是各类微服务应用所真正发挥作用的层级。由于“微服务基础设施层“为整个系统提供相关资源、“容器资源调度管理层“负责资源的调度和管理以及“微服务通讯层“负责服务间的通讯交互；这三个层次分工明确且包含了整个微服务架构所需要的几乎全部功能，为最顶层的“微服务应用层”提供了功能齐全性能稳健的强大支持。所有微服务提供的具体服务都在这个层级上得到体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themeColor="text1"/>
          <w:sz w:val="28"/>
          <w:szCs w:val="28"/>
          <w:u w:color="0432FF"/>
          <w14:textFill>
            <w14:solidFill>
              <w14:schemeClr w14:val="tx1"/>
            </w14:solidFill>
          </w14:textFill>
        </w:rPr>
      </w:pPr>
      <w:r>
        <w:rPr>
          <w:rFonts w:hint="eastAsia" w:ascii="宋体" w:hAnsi="宋体" w:eastAsia="宋体" w:cs="宋体"/>
          <w:b/>
          <w:bCs/>
          <w:color w:val="000000" w:themeColor="text1"/>
          <w:sz w:val="28"/>
          <w:szCs w:val="28"/>
          <w:u w:color="0432FF"/>
          <w:rtl w:val="0"/>
          <w:lang w:val="en-US" w:eastAsia="zh-CN"/>
          <w14:textFill>
            <w14:solidFill>
              <w14:schemeClr w14:val="tx1"/>
            </w14:solidFill>
          </w14:textFill>
        </w:rPr>
        <w:t xml:space="preserve">4.2.2.5 </w:t>
      </w:r>
      <w:r>
        <w:rPr>
          <w:rFonts w:hint="eastAsia" w:ascii="宋体" w:hAnsi="宋体" w:eastAsia="宋体" w:cs="宋体"/>
          <w:b/>
          <w:bCs/>
          <w:color w:val="000000" w:themeColor="text1"/>
          <w:sz w:val="28"/>
          <w:szCs w:val="28"/>
          <w:u w:color="0432FF"/>
          <w:rtl w:val="0"/>
          <w:lang w:val="zh-TW" w:eastAsia="zh-TW"/>
          <w14:textFill>
            <w14:solidFill>
              <w14:schemeClr w14:val="tx1"/>
            </w14:solidFill>
          </w14:textFill>
        </w:rPr>
        <w:t>系统架构的设计优势</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由上文可知，该为微服务可视化监控系统总共由四个层级所构成。它们自底向上分别是：“微服务基础设施层“、“容器资源调度管理层“、“微服务通讯层“和“微服务应用层”。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微服务应用层“即可；运维人员也可以从中受益。由于系统架构设计中每个层级清晰的职责划分，因此在系统运维或系统发生故障时，运维人员可以通过系统层级准确地定位到出现的问题或发生的故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4.2.3  </w:t>
      </w:r>
      <w:r>
        <w:rPr>
          <w:rFonts w:hint="eastAsia" w:ascii="宋体" w:hAnsi="宋体" w:eastAsia="宋体" w:cs="宋体"/>
          <w:b/>
          <w:bCs/>
          <w:sz w:val="28"/>
          <w:szCs w:val="28"/>
          <w:rtl w:val="0"/>
          <w:lang w:val="en-US" w:eastAsia="zh-CN"/>
        </w:rPr>
        <w:t>系统</w:t>
      </w:r>
      <w:r>
        <w:rPr>
          <w:rFonts w:hint="eastAsia" w:ascii="宋体" w:hAnsi="宋体" w:eastAsia="宋体" w:cs="宋体"/>
          <w:b/>
          <w:bCs/>
          <w:sz w:val="28"/>
          <w:szCs w:val="28"/>
          <w:rtl w:val="0"/>
          <w:lang w:val="zh-TW" w:eastAsia="zh-TW"/>
        </w:rPr>
        <w:t>集成与部署设计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该微服务监控系统系统整体架构的集成与部署方式如下图所示。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本微服务可视化监控系统由于在底层架构设计的技术选型中选用了基于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的虚拟化容器技术以及基于 Kubernetes 的虚拟容器管理框架，故集成与部署方式亦采用相应的主从模式与之相匹配适应。</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1552" behindDoc="0" locked="0" layoutInCell="1" allowOverlap="1">
                <wp:simplePos x="0" y="0"/>
                <wp:positionH relativeFrom="column">
                  <wp:posOffset>37465</wp:posOffset>
                </wp:positionH>
                <wp:positionV relativeFrom="paragraph">
                  <wp:posOffset>48260</wp:posOffset>
                </wp:positionV>
                <wp:extent cx="5249545" cy="238125"/>
                <wp:effectExtent l="0" t="0" r="0" b="0"/>
                <wp:wrapNone/>
                <wp:docPr id="35" name="文本框 35"/>
                <wp:cNvGraphicFramePr/>
                <a:graphic xmlns:a="http://schemas.openxmlformats.org/drawingml/2006/main">
                  <a:graphicData uri="http://schemas.microsoft.com/office/word/2010/wordprocessingShape">
                    <wps:wsp>
                      <wps:cNvSpPr txBox="1"/>
                      <wps:spPr>
                        <a:xfrm>
                          <a:off x="1180465" y="3934460"/>
                          <a:ext cx="5249545" cy="2381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27"/>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5pt;margin-top:3.8pt;height:18.75pt;width:413.35pt;z-index:251671552;mso-width-relative:page;mso-height-relative:page;" filled="f" stroked="f" coordsize="21600,21600" o:gfxdata="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6TTXAAAABgEAAA8AAAAAAAAAAQAgAAAAIgAA&#10;AGRycy9kb3ducmV2LnhtbFBLAQIUABQAAAAIAIdO4kCEs2G/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27"/>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上图以每一台装有操作系统的物理主机或虚拟主机为最小部署和集成单元。依据上文中的四层系统架构宏观设计，每台主机的部署方式如下。</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以使用虚拟化容器技术。Kubernetes 是管理和调度容器的关键，因此在每台已经安装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的主机上继续部署 Kubernetes。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依照上述方法依次部署数台主机，我们便会得到数个基本具备组成容器集群的主机群。在这种情况下，利用 Kubernetes 所提供的添加主从节点的功能，我们可以将所有具备进入集群条件的主机全部加入集群中。加入集群的主机总体分为两类：负责调度指挥各个主机及其容器生命周期的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主机和负责听从调度并实施具体工作的 </w:t>
      </w:r>
      <w:r>
        <w:rPr>
          <w:rFonts w:hint="eastAsia" w:ascii="宋体" w:hAnsi="宋体" w:eastAsia="宋体" w:cs="宋体"/>
          <w:sz w:val="24"/>
          <w:szCs w:val="24"/>
          <w:rtl w:val="0"/>
          <w:lang w:val="en-US"/>
        </w:rPr>
        <w:t xml:space="preserve">Worker </w:t>
      </w:r>
      <w:r>
        <w:rPr>
          <w:rFonts w:hint="eastAsia" w:ascii="宋体" w:hAnsi="宋体" w:eastAsia="宋体" w:cs="宋体"/>
          <w:sz w:val="24"/>
          <w:szCs w:val="24"/>
          <w:rtl w:val="0"/>
          <w:lang w:val="zh-TW" w:eastAsia="zh-TW"/>
        </w:rPr>
        <w:t>主机。至此，一个具备虚拟容器调度及管理的容器集群就初步部署和集成完毕了。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在容器集群成型的基础上，业务开发人员和运维人员就不需要再关系诸如容器的生命周期管理等细节问题了了。他们只需要通过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主机上通过开放的容器集群管理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来进行开发和监控即可。之后不论是“微服务通讯层“的部署还是具体到“微服务应用层“中的应用开发，都可以通过虚拟容器和镜像的方式，通过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来进行安装和集成。</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以上即为本微服务可视化监控系统，依据系统宏观架构所设计出的基本集成和部署方法。</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4.3 </w:t>
      </w:r>
      <w:r>
        <w:rPr>
          <w:rFonts w:hint="eastAsia" w:ascii="宋体" w:hAnsi="宋体" w:eastAsia="宋体" w:cs="宋体"/>
          <w:b/>
          <w:bCs/>
          <w:sz w:val="30"/>
          <w:szCs w:val="30"/>
          <w:rtl w:val="0"/>
          <w:lang w:val="en-US" w:eastAsia="zh-CN"/>
        </w:rPr>
        <w:t>系统技术路线</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de-DE"/>
        </w:rPr>
        <w:t xml:space="preserve">4.3.1 </w:t>
      </w:r>
      <w:r>
        <w:rPr>
          <w:rFonts w:hint="eastAsia" w:ascii="宋体" w:hAnsi="宋体" w:eastAsia="宋体" w:cs="宋体"/>
          <w:b/>
          <w:bCs/>
          <w:sz w:val="28"/>
          <w:szCs w:val="28"/>
          <w:rtl w:val="0"/>
          <w:lang w:val="zh-TW" w:eastAsia="zh-TW"/>
        </w:rPr>
        <w:t>微服务</w:t>
      </w:r>
      <w:r>
        <w:rPr>
          <w:rFonts w:hint="eastAsia" w:ascii="宋体" w:hAnsi="宋体" w:eastAsia="宋体" w:cs="宋体"/>
          <w:b/>
          <w:bCs/>
          <w:sz w:val="28"/>
          <w:szCs w:val="28"/>
          <w:rtl w:val="0"/>
          <w:lang w:val="en-US" w:eastAsia="zh-CN"/>
        </w:rPr>
        <w:t>的基本</w:t>
      </w:r>
      <w:r>
        <w:rPr>
          <w:rFonts w:hint="eastAsia" w:ascii="宋体" w:hAnsi="宋体" w:eastAsia="宋体" w:cs="宋体"/>
          <w:b/>
          <w:bCs/>
          <w:sz w:val="28"/>
          <w:szCs w:val="28"/>
          <w:rtl w:val="0"/>
          <w:lang w:val="zh-TW" w:eastAsia="zh-TW"/>
        </w:rPr>
        <w:t>单元</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每个微服务应用都可以由其中几个功能模块所构成。在本文中，为了方便读者的阅读，我们将微服务的最小单元称为 MicroService Pod 。一个简单的 MicroService Pod 的基本结构如下图所示。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MicroService Pod 作为本微服务可视化系统中的基本单元，其主要由其中的两个部分所构成：负责服务间通信和服务与集群外部通信的 Sidecar 代理节点，以及真正具备服务功能的服务应用 </w:t>
      </w:r>
      <w:r>
        <w:rPr>
          <w:rFonts w:hint="eastAsia" w:ascii="宋体" w:hAnsi="宋体" w:eastAsia="宋体" w:cs="宋体"/>
          <w:sz w:val="24"/>
          <w:szCs w:val="24"/>
          <w:rtl w:val="0"/>
          <w:lang w:val="en-US"/>
        </w:rPr>
        <w:t>Service</w:t>
      </w:r>
      <w:r>
        <w:rPr>
          <w:rFonts w:hint="eastAsia" w:ascii="宋体" w:hAnsi="宋体" w:eastAsia="宋体" w:cs="宋体"/>
          <w:sz w:val="24"/>
          <w:szCs w:val="24"/>
          <w:rtl w:val="0"/>
          <w:lang w:val="zh-TW" w:eastAsia="zh-TW"/>
        </w:rPr>
        <w:t xml:space="preserve">。我们的目的是将微服务的服务应用层与服务通信层实现解耦，而这种设计模式恰巧能够满足我们的需求：每个 MicroService Pod 中，服务实现具体业务逻辑的 </w:t>
      </w:r>
      <w:r>
        <w:rPr>
          <w:rFonts w:hint="eastAsia" w:ascii="宋体" w:hAnsi="宋体" w:eastAsia="宋体" w:cs="宋体"/>
          <w:sz w:val="24"/>
          <w:szCs w:val="24"/>
          <w:rtl w:val="0"/>
          <w:lang w:val="en-US"/>
        </w:rPr>
        <w:t xml:space="preserve">Service </w:t>
      </w:r>
      <w:r>
        <w:rPr>
          <w:rFonts w:hint="eastAsia" w:ascii="宋体" w:hAnsi="宋体" w:eastAsia="宋体" w:cs="宋体"/>
          <w:sz w:val="24"/>
          <w:szCs w:val="24"/>
          <w:rtl w:val="0"/>
          <w:lang w:val="zh-TW" w:eastAsia="zh-TW"/>
        </w:rPr>
        <w:t>都只与自己的代理 Sidecar 进行通信，而 Sidecar 再负责与其他 MicroService Pod 的 Sidecar 通信以实现微服务间的交互访问，或再与集群外部网络上的节点进行交互以实现微服务与集群外部间的访问。</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将 MicroService Pod 解耦为这两个部分所带来的好处是显而易见的：首先，它将每个微服务的基本单元从功能上进行解耦，使微服务基本单位的架构层次更加清晰。通信由特定的 Sidecar 代理统一负责，因此业务开发人员只需要将精力集中在具体的业务逻辑上，而不再需要过度注意网络通讯功能的开发；其次，使用统一的 Sidecar 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tl w:val="0"/>
          <w:lang w:val="zh-TW" w:eastAsia="zh-TW"/>
        </w:rPr>
        <w:t>4.3.2 服务间通讯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 xml:space="preserve">MicroService Pod </w:t>
      </w:r>
      <w:r>
        <w:rPr>
          <w:rFonts w:hint="eastAsia" w:ascii="宋体" w:hAnsi="宋体" w:eastAsia="宋体" w:cs="宋体"/>
          <w:sz w:val="24"/>
          <w:szCs w:val="24"/>
          <w:rtl w:val="0"/>
          <w:lang w:val="zh-TW" w:eastAsia="zh-TW"/>
        </w:rPr>
        <w:t>之间的通讯如下图所示。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微服务之间的通信是整个微服务架构中最重要的部分，其通信的质量往往直接影响着微服务架构的整体性能。基于上文 MicroService Pod 的设计，我们可以得知，微服务间的通信主要依赖于每个微服务基本单元中的 Sidecar 网络代理。每个流经 MicroService Pod 的流量由 Sidecar 进行统一的转发，并遵循由运维人员进行统一配置的 Sidecar 规则。</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62865</wp:posOffset>
                </wp:positionV>
                <wp:extent cx="5249545" cy="209550"/>
                <wp:effectExtent l="0" t="0" r="0" b="0"/>
                <wp:wrapNone/>
                <wp:docPr id="37" name="文本框 37"/>
                <wp:cNvGraphicFramePr/>
                <a:graphic xmlns:a="http://schemas.openxmlformats.org/drawingml/2006/main">
                  <a:graphicData uri="http://schemas.microsoft.com/office/word/2010/wordprocessingShape">
                    <wps:wsp>
                      <wps:cNvSpPr txBox="1"/>
                      <wps:spPr>
                        <a:xfrm>
                          <a:off x="1159510" y="2806065"/>
                          <a:ext cx="5249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28"/>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4.95pt;height:16.5pt;width:413.35pt;z-index:251672576;mso-width-relative:page;mso-height-relative:page;" filled="f" stroked="f" coordsize="21600,21600" o:gfxdata="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4wddtcAAAAGAQAADwAAAAAAAAABACAAAAAi&#10;AAAAZHJzL2Rvd25yZXYueG1sUEsBAhQAFAAAAAgAh07iQP1BXTJEAgAASQQAAA4AAAAAAAAAAQAg&#10;AAAAJg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28"/>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以上图为例，我们可以从图中清晰地看到 MicroService Pod 间进行通信的基本流程：假设服务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需要请求服务 B 中的某项具体服务，则服务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需要先将访问请求发送给自己的 Sidecar 代理，由 Sidecar 代理读出服务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发送请求中的如目的地址等重要信息，根据这些信息将请求发送给相应 MicroService Pod 的 </w:t>
      </w:r>
      <w:r>
        <w:rPr>
          <w:rFonts w:hint="eastAsia" w:ascii="宋体" w:hAnsi="宋体" w:eastAsia="宋体" w:cs="宋体"/>
          <w:sz w:val="24"/>
          <w:szCs w:val="24"/>
          <w:rtl w:val="0"/>
          <w:lang w:val="it-IT"/>
        </w:rPr>
        <w:t xml:space="preserve">Sidecar( </w:t>
      </w:r>
      <w:r>
        <w:rPr>
          <w:rFonts w:hint="eastAsia" w:ascii="宋体" w:hAnsi="宋体" w:eastAsia="宋体" w:cs="宋体"/>
          <w:sz w:val="24"/>
          <w:szCs w:val="24"/>
          <w:rtl w:val="0"/>
          <w:lang w:val="zh-TW" w:eastAsia="zh-TW"/>
        </w:rPr>
        <w:t xml:space="preserve">即为服务 B 所对应的 </w:t>
      </w:r>
      <w:r>
        <w:rPr>
          <w:rFonts w:hint="eastAsia" w:ascii="宋体" w:hAnsi="宋体" w:eastAsia="宋体" w:cs="宋体"/>
          <w:sz w:val="24"/>
          <w:szCs w:val="24"/>
          <w:rtl w:val="0"/>
          <w:lang w:val="it-IT"/>
        </w:rPr>
        <w:t>Sidecar )</w:t>
      </w:r>
      <w:r>
        <w:rPr>
          <w:rFonts w:hint="eastAsia" w:ascii="宋体" w:hAnsi="宋体" w:eastAsia="宋体" w:cs="宋体"/>
          <w:sz w:val="24"/>
          <w:szCs w:val="24"/>
          <w:rtl w:val="0"/>
          <w:lang w:val="zh-TW" w:eastAsia="zh-TW"/>
        </w:rPr>
        <w:t xml:space="preserve">；在服务的 Sidecar 代理接收到请求后，也同样需要读出请求的各项重要信息，以确保该项请求确实是发送给服务 B 的。确认无误后，服务 B 的 Sidecar 代理将其请求发送给服务 B 。至此，一个完整的微服务间的请求过程结束。而服务 B 响应服务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请求也遵循同样的过程。整个微服务集群中的所有微服务基本单位全部遵循这种通信规则，即可借助 Sidecar 实现统一标准的流量监控与管理，为运维人员节省大量人力和时间成本。</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监测系统通讯层和应用层的具体设计</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基于上述微服务可视化监控系统的宏观软件结构，在该系统的各功能组件之间，根据层次结构的划分可以将处于最顶端的两个层级分为“微服务通讯层“和 “微服务应用层”。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是上文中系统宏观架构设计中，“微服务应用层” 与 “微服务通讯层“ 的总称。其中，“微服务应用层” 由一至多个 MicroService Pod 所组成，是各种微服务的集合。由于前文已经对 MicroService Pod 和其间的通信方式做了详细阐述，故此处不再赘述。</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“微服务应用层”之下的 “微服务通讯层” 主要由三大功能模块和一个统一标准控制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所组成。这三个模块分别是：负责管理和分发配置项的配置模块、负责进行整个</w:t>
      </w: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遥测数据收集与汇总的数据收集模块以及负责通信安全的安全模块。这三个功能模块的基本原理全部通过每个 MicroService Pod 中的 Sidecar 代理进行实现，通过对 Sidecar 代理的各种配置和各项信息的收集以满足各个模块对于功能的需求。</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除此之外， “微服务通讯层“的另一个重要模块，统一标准控制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所负责提供程序或用户使用的统一编程接口，以对整个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的各种复杂实现提供简单易懂的配置方法。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4.3.4  可视化监测</w:t>
      </w:r>
      <w:r>
        <w:rPr>
          <w:rFonts w:hint="eastAsia" w:ascii="宋体" w:hAnsi="宋体" w:eastAsia="宋体" w:cs="宋体"/>
          <w:b/>
          <w:bCs/>
          <w:sz w:val="28"/>
          <w:szCs w:val="28"/>
          <w:rtl w:val="0"/>
          <w:lang w:val="en-US" w:eastAsia="zh-CN"/>
        </w:rPr>
        <w:t>与控制</w:t>
      </w:r>
      <w:r>
        <w:rPr>
          <w:rFonts w:hint="eastAsia" w:ascii="宋体" w:hAnsi="宋体" w:eastAsia="宋体" w:cs="宋体"/>
          <w:b/>
          <w:bCs/>
          <w:sz w:val="28"/>
          <w:szCs w:val="28"/>
          <w:rtl w:val="0"/>
          <w:lang w:val="zh-TW" w:eastAsia="zh-TW"/>
        </w:rPr>
        <w:t>模块</w:t>
      </w:r>
      <w:r>
        <w:rPr>
          <w:rFonts w:hint="eastAsia" w:ascii="宋体" w:hAnsi="宋体" w:eastAsia="宋体" w:cs="宋体"/>
          <w:sz w:val="24"/>
          <w:szCs w:val="24"/>
          <w:rtl w:val="0"/>
          <w:lang w:val="zh-TW" w:eastAsia="zh-TW"/>
        </w:rPr>
        <w:t xml:space="preserve">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基于上文中该系统的设计目标和设计需求中所明确提出的微服务可视化监测功能，本文给出其具备相应功能的基础设计架构和主要监测功能实现和操作流程，如下图所示。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96520</wp:posOffset>
                </wp:positionV>
                <wp:extent cx="5159375" cy="227330"/>
                <wp:effectExtent l="0" t="0" r="0" b="0"/>
                <wp:wrapNone/>
                <wp:docPr id="39" name="文本框 39"/>
                <wp:cNvGraphicFramePr/>
                <a:graphic xmlns:a="http://schemas.openxmlformats.org/drawingml/2006/main">
                  <a:graphicData uri="http://schemas.microsoft.com/office/word/2010/wordprocessingShape">
                    <wps:wsp>
                      <wps:cNvSpPr txBox="1"/>
                      <wps:spPr>
                        <a:xfrm>
                          <a:off x="1164590" y="5125720"/>
                          <a:ext cx="5159375"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29"/>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6pt;height:17.9pt;width:406.25pt;z-index:251673600;mso-width-relative:page;mso-height-relative:page;" filled="f" stroked="f" coordsize="21600,21600" o:gfxdata="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qj0TXAAAABwEAAA8AAAAAAAAAAQAgAAAA&#10;IgAAAGRycy9kb3ducmV2LnhtbFBLAQIUABQAAAAIAIdO4kCDZwYsRQIAAEkEAAAOAAAAAAAAAAEA&#10;IAAAACYBAABkcnMvZTJvRG9jLnhtbFBLBQYAAAAABgAGAFkBAADd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29"/>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负责微服务可视化监测功能的模块主要由三大部分组成：整体微服务集群中由包含 Sidecar 代理的 </w:t>
      </w:r>
      <w:r>
        <w:rPr>
          <w:rFonts w:hint="eastAsia" w:ascii="宋体" w:hAnsi="宋体" w:eastAsia="宋体" w:cs="宋体"/>
          <w:sz w:val="24"/>
          <w:szCs w:val="24"/>
          <w:rtl w:val="0"/>
          <w:lang w:val="it-IT"/>
        </w:rPr>
        <w:t>MicroService</w:t>
      </w:r>
      <w:r>
        <w:rPr>
          <w:rFonts w:hint="eastAsia" w:ascii="宋体" w:hAnsi="宋体" w:eastAsia="宋体" w:cs="宋体"/>
          <w:sz w:val="24"/>
          <w:szCs w:val="24"/>
          <w:rtl w:val="0"/>
          <w:lang w:val="en-US" w:eastAsia="zh-CN"/>
        </w:rPr>
        <w:t xml:space="preserve"> Pod</w:t>
      </w:r>
      <w:r>
        <w:rPr>
          <w:rFonts w:hint="eastAsia" w:ascii="宋体" w:hAnsi="宋体" w:eastAsia="宋体" w:cs="宋体"/>
          <w:sz w:val="24"/>
          <w:szCs w:val="24"/>
          <w:rtl w:val="0"/>
          <w:lang w:val="it-IT"/>
        </w:rPr>
        <w:t xml:space="preserve"> </w:t>
      </w:r>
      <w:r>
        <w:rPr>
          <w:rFonts w:hint="eastAsia" w:ascii="宋体" w:hAnsi="宋体" w:eastAsia="宋体" w:cs="宋体"/>
          <w:sz w:val="24"/>
          <w:szCs w:val="24"/>
          <w:rtl w:val="0"/>
          <w:lang w:val="zh-TW" w:eastAsia="zh-TW"/>
        </w:rPr>
        <w:t xml:space="preserve">组成的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，负责全体微服务间流量传递的信息采集；处于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与终端用户界面的非关系型数据库，负责缓存和传递由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收集到的各项微服务网络数据；可视化界面或命令行界面，负责与运维人员进行可视化或非可视化的交互。</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采集监测到的数据传递到运维人员眼前的基本过程如上图箭头方向所示。首先，集群中各个 Sidecar 利用其缓冲区采集并缓存通过其自身的各项数据，并由集群中负责信息收集的功能模块以定期拉取</w:t>
      </w:r>
      <w:r>
        <w:rPr>
          <w:rFonts w:hint="eastAsia" w:ascii="宋体" w:hAnsi="宋体" w:eastAsia="宋体" w:cs="宋体"/>
          <w:sz w:val="24"/>
          <w:szCs w:val="24"/>
          <w:rtl w:val="0"/>
          <w:lang w:val="en-US"/>
        </w:rPr>
        <w:t>( pull )</w:t>
      </w:r>
      <w:r>
        <w:rPr>
          <w:rFonts w:hint="eastAsia" w:ascii="宋体" w:hAnsi="宋体" w:eastAsia="宋体" w:cs="宋体"/>
          <w:sz w:val="24"/>
          <w:szCs w:val="24"/>
          <w:rtl w:val="0"/>
          <w:lang w:val="zh-TW" w:eastAsia="zh-TW"/>
        </w:rPr>
        <w:t xml:space="preserve">的方式进行统一汇总。其次，介于中间位置的非关系型数据库采用定期利用拉取的方式将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中信息收集功能模块缓存的数据存储至数据库中，并持久化一段时间( 持久化的具体时长可以由运维人员进行统一设置 )；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en-US" w:eastAsia="zh-CN"/>
        </w:rPr>
        <w:t>同理，</w:t>
      </w: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基于上文中该系统的设计目标和设计需求中所明确提出的微服务可视化控制功能，本文给出其具备相应功能的基础设计架构和主要控制功能实现和操作流程，如下图所示。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4624" behindDoc="0" locked="0" layoutInCell="1" allowOverlap="1">
                <wp:simplePos x="0" y="0"/>
                <wp:positionH relativeFrom="column">
                  <wp:posOffset>27305</wp:posOffset>
                </wp:positionH>
                <wp:positionV relativeFrom="paragraph">
                  <wp:posOffset>59055</wp:posOffset>
                </wp:positionV>
                <wp:extent cx="5153660" cy="227330"/>
                <wp:effectExtent l="0" t="0" r="0" b="0"/>
                <wp:wrapNone/>
                <wp:docPr id="41" name="文本框 41"/>
                <wp:cNvGraphicFramePr/>
                <a:graphic xmlns:a="http://schemas.openxmlformats.org/drawingml/2006/main">
                  <a:graphicData uri="http://schemas.microsoft.com/office/word/2010/wordprocessingShape">
                    <wps:wsp>
                      <wps:cNvSpPr txBox="1"/>
                      <wps:spPr>
                        <a:xfrm>
                          <a:off x="1170305" y="3259455"/>
                          <a:ext cx="5153660"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0"/>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4.65pt;height:17.9pt;width:405.8pt;z-index:251674624;mso-width-relative:page;mso-height-relative:page;" filled="f" stroked="f" coordsize="21600,21600" o:gfxdata="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BP/S1wAAAAYBAAAPAAAAAAAAAAEAIAAAACIA&#10;AABkcnMvZG93bnJldi54bWxQSwECFAAUAAAACACHTuJAO1nQt0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0"/>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负责微服务可视化控制功能的模块同样由三大主要部分组成：与运维人员直接进行交互的可视化模块或命令行工具；负责进行配置信息接收的统一标准控制 API；以及负责最终接收并具体配置整体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中各个 Sidecar 的配置模块。</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运维人员通过点击可视化界面的按钮或勾选配置项等操作，或使用命令行工具，依照提前规定好的特定 Sidecar 的统一配置规则对集群进行控制信息的输入。命令行工具或可视化模块的后端逻辑在接收到运维人员的输入后，向统一标准控制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以既定格式发送输入的信息。</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的配置模组接收到由统一标准控制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发送的翻译成为特定格式的配置信息后，将这些配置信息传递给微服务集群中所有需要配置的 Sidecar 代理。以这样的方式，运维人员就可以以统一的标准对集群中各种各样不同形式的微服务实现统一的控制和管理。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4.4 本章小结</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进行详细的系统设计。首先，针对第三章所提出的核心功能需求，笔者从软件设计的角度提出了该系统所需具备的五点基本特性，并以图文搭配的形式，重点设计了该系统的系统架构、层次结构和集成与部署方法。在这些关键设计完成后，笔者又针对每个功能，从系统架构和功能流程的角度进行了详细设计，以求设计切实可行，能够在后续的系统实现章节成功落地，并进行相应的测试与验证。</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可视化监控系统实现</w:t>
      </w:r>
    </w:p>
    <w:p>
      <w:pPr>
        <w:pStyle w:val="15"/>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根据上文基于微服务架构的可视化监控系统设计中提出的各种设计理念和思想，本章将着重讲解该系统由设计转换为实际系统时的实现方法以及技术细节。</w:t>
      </w:r>
      <w:r>
        <w:rPr>
          <w:rFonts w:hint="eastAsia" w:ascii="宋体" w:hAnsi="宋体" w:eastAsia="宋体" w:cs="宋体"/>
          <w:sz w:val="24"/>
          <w:szCs w:val="24"/>
          <w:rtl w:val="0"/>
          <w:lang w:val="zh-CN" w:eastAsia="zh-CN"/>
        </w:rPr>
        <w:t>本章首先讲解将多台独立主机通过容器</w:t>
      </w:r>
      <w:r>
        <w:rPr>
          <w:rFonts w:hint="eastAsia" w:ascii="宋体" w:hAnsi="宋体" w:eastAsia="宋体" w:cs="宋体"/>
          <w:sz w:val="24"/>
          <w:szCs w:val="24"/>
          <w:rtl w:val="0"/>
          <w:lang w:val="en-US" w:eastAsia="zh-CN"/>
        </w:rPr>
        <w:t>集群</w:t>
      </w:r>
      <w:r>
        <w:rPr>
          <w:rFonts w:hint="eastAsia" w:ascii="宋体" w:hAnsi="宋体" w:eastAsia="宋体" w:cs="宋体"/>
          <w:sz w:val="24"/>
          <w:szCs w:val="24"/>
          <w:rtl w:val="0"/>
          <w:lang w:val="zh-CN" w:eastAsia="zh-CN"/>
        </w:rPr>
        <w:t>管理</w:t>
      </w:r>
      <w:r>
        <w:rPr>
          <w:rFonts w:hint="eastAsia" w:ascii="宋体" w:hAnsi="宋体" w:eastAsia="宋体" w:cs="宋体"/>
          <w:sz w:val="24"/>
          <w:szCs w:val="24"/>
          <w:rtl w:val="0"/>
          <w:lang w:val="en-US" w:eastAsia="zh-CN"/>
        </w:rPr>
        <w:t>框架</w:t>
      </w:r>
      <w:r>
        <w:rPr>
          <w:rFonts w:hint="eastAsia" w:ascii="宋体" w:hAnsi="宋体" w:eastAsia="宋体" w:cs="宋体"/>
          <w:sz w:val="24"/>
          <w:szCs w:val="24"/>
          <w:rtl w:val="0"/>
          <w:lang w:val="zh-CN" w:eastAsia="zh-CN"/>
        </w:rPr>
        <w:t>组合为一个容器集群，并在此基础之上，</w:t>
      </w:r>
      <w:r>
        <w:rPr>
          <w:rFonts w:hint="eastAsia" w:ascii="宋体" w:hAnsi="宋体" w:eastAsia="宋体" w:cs="宋体"/>
          <w:sz w:val="24"/>
          <w:szCs w:val="24"/>
          <w:rtl w:val="0"/>
          <w:lang w:val="zh-TW" w:eastAsia="zh-TW"/>
        </w:rPr>
        <w:t>采用基于数据驱动的逻辑进行写作，按照被监测数据的“监控数据的收集、持久化、分析与处理、可视化管理、异常检测与报警”等几项主要内容组织撰写。</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CN" w:eastAsia="zh-CN"/>
        </w:rPr>
        <w:t>5.1 容器</w:t>
      </w:r>
      <w:r>
        <w:rPr>
          <w:rFonts w:hint="eastAsia" w:ascii="宋体" w:hAnsi="宋体" w:eastAsia="宋体" w:cs="宋体"/>
          <w:b/>
          <w:bCs/>
          <w:sz w:val="30"/>
          <w:szCs w:val="30"/>
          <w:rtl w:val="0"/>
          <w:lang w:val="en-US" w:eastAsia="zh-CN"/>
        </w:rPr>
        <w:t>集群</w:t>
      </w:r>
      <w:r>
        <w:rPr>
          <w:rFonts w:hint="eastAsia" w:ascii="宋体" w:hAnsi="宋体" w:eastAsia="宋体" w:cs="宋体"/>
          <w:b/>
          <w:bCs/>
          <w:sz w:val="30"/>
          <w:szCs w:val="30"/>
          <w:rtl w:val="0"/>
          <w:lang w:val="zh-CN" w:eastAsia="zh-CN"/>
        </w:rPr>
        <w:t>管理</w:t>
      </w:r>
      <w:r>
        <w:rPr>
          <w:rFonts w:hint="eastAsia" w:ascii="宋体" w:hAnsi="宋体" w:eastAsia="宋体" w:cs="宋体"/>
          <w:b/>
          <w:bCs/>
          <w:sz w:val="30"/>
          <w:szCs w:val="30"/>
          <w:rtl w:val="0"/>
          <w:lang w:val="en-US" w:eastAsia="zh-CN"/>
        </w:rPr>
        <w:t>框架</w:t>
      </w:r>
      <w:r>
        <w:rPr>
          <w:rFonts w:hint="eastAsia" w:ascii="宋体" w:hAnsi="宋体" w:eastAsia="宋体" w:cs="宋体"/>
          <w:b/>
          <w:bCs/>
          <w:sz w:val="30"/>
          <w:szCs w:val="30"/>
          <w:rtl w:val="0"/>
          <w:lang w:val="zh-CN" w:eastAsia="zh-CN"/>
        </w:rPr>
        <w:t>的搭建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容器管理平台指的是负责对容器的生命周期和其他特性进行管理的平台，通常由多台安装了容器管理工具的物理主机或虚拟云主机构成的集群所组成。Kubernetes 是目前最为通用的容器管理平台，它能够将所有安装相同版本的 Docker 主机进行集群化并统一进行管理、对启动的容器进行统一调度。其主从架构的模式使得容器管理平台的可用性和性能都得到了较高的保障。</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在系统的实现中，我们将用于搭建该微服务可视化系统的主机，安装相同版本的 Docker 并使用 kubeadm 工具安装 Kubernetes。选定至少一台主机作为集群的主节点，并在此台机器上利用</w:t>
      </w:r>
      <w:r>
        <w:rPr>
          <w:rFonts w:hint="eastAsia" w:ascii="宋体" w:hAnsi="宋体" w:eastAsia="宋体" w:cs="宋体"/>
          <w:sz w:val="24"/>
          <w:szCs w:val="24"/>
          <w:rtl w:val="0"/>
          <w:lang w:val="en-US"/>
        </w:rPr>
        <w:t xml:space="preserve"> kubeadm </w:t>
      </w:r>
      <w:r>
        <w:rPr>
          <w:rFonts w:hint="eastAsia" w:ascii="宋体" w:hAnsi="宋体" w:eastAsia="宋体" w:cs="宋体"/>
          <w:sz w:val="24"/>
          <w:szCs w:val="24"/>
          <w:rtl w:val="0"/>
          <w:lang w:val="zh-CN" w:eastAsia="zh-CN"/>
        </w:rPr>
        <w:t xml:space="preserve">自带的 </w:t>
      </w:r>
      <w:r>
        <w:rPr>
          <w:rFonts w:hint="eastAsia" w:ascii="宋体" w:hAnsi="宋体" w:eastAsia="宋体" w:cs="宋体"/>
          <w:sz w:val="24"/>
          <w:szCs w:val="24"/>
          <w:rtl w:val="0"/>
          <w:lang w:val="en-US"/>
        </w:rPr>
        <w:t xml:space="preserve">kube init </w:t>
      </w:r>
      <w:r>
        <w:rPr>
          <w:rFonts w:hint="eastAsia" w:ascii="宋体" w:hAnsi="宋体" w:eastAsia="宋体" w:cs="宋体"/>
          <w:sz w:val="24"/>
          <w:szCs w:val="24"/>
          <w:rtl w:val="0"/>
          <w:lang w:val="zh-CN" w:eastAsia="zh-CN"/>
        </w:rPr>
        <w:t>命令进行启动和相应配置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包括集群的各种组件、访问位置、端口号等 </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。当主节点初始化完毕后，利用 </w:t>
      </w:r>
      <w:r>
        <w:rPr>
          <w:rFonts w:hint="eastAsia" w:ascii="宋体" w:hAnsi="宋体" w:eastAsia="宋体" w:cs="宋体"/>
          <w:sz w:val="24"/>
          <w:szCs w:val="24"/>
          <w:rtl w:val="0"/>
          <w:lang w:val="en-US"/>
        </w:rPr>
        <w:t xml:space="preserve">kubeadm </w:t>
      </w:r>
      <w:r>
        <w:rPr>
          <w:rFonts w:hint="eastAsia" w:ascii="宋体" w:hAnsi="宋体" w:eastAsia="宋体" w:cs="宋体"/>
          <w:sz w:val="24"/>
          <w:szCs w:val="24"/>
          <w:rtl w:val="0"/>
          <w:lang w:val="zh-CN" w:eastAsia="zh-CN"/>
        </w:rPr>
        <w:t>生成用于添加进入集群的密钥，并在从节点上利用</w:t>
      </w:r>
      <w:r>
        <w:rPr>
          <w:rFonts w:hint="eastAsia" w:ascii="宋体" w:hAnsi="宋体" w:eastAsia="宋体" w:cs="宋体"/>
          <w:sz w:val="24"/>
          <w:szCs w:val="24"/>
          <w:rtl w:val="0"/>
          <w:lang w:val="en-US"/>
        </w:rPr>
        <w:t xml:space="preserve"> kubeadm join </w:t>
      </w:r>
      <w:r>
        <w:rPr>
          <w:rFonts w:hint="eastAsia" w:ascii="宋体" w:hAnsi="宋体" w:eastAsia="宋体" w:cs="宋体"/>
          <w:sz w:val="24"/>
          <w:szCs w:val="24"/>
          <w:rtl w:val="0"/>
          <w:lang w:val="zh-CN" w:eastAsia="zh-CN"/>
        </w:rPr>
        <w:t>命令运行这段密钥，即可将从节点添加进入集群中。</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在初步形成容器管理平台的集群后，我们还要通过官方提供的各式 addon 插件对集群的网络进行搭建。在这里我们采用开源项目 calico 的组网模式，对集群进行网络配置。</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在所有工作完成之后，在主节点使用</w:t>
      </w:r>
      <w:r>
        <w:rPr>
          <w:rFonts w:hint="eastAsia" w:ascii="宋体" w:hAnsi="宋体" w:eastAsia="宋体" w:cs="宋体"/>
          <w:sz w:val="24"/>
          <w:szCs w:val="24"/>
          <w:rtl w:val="0"/>
          <w:lang w:val="en-US"/>
        </w:rPr>
        <w:t xml:space="preserve"> kubectl get nodes </w:t>
      </w:r>
      <w:r>
        <w:rPr>
          <w:rFonts w:hint="eastAsia" w:ascii="宋体" w:hAnsi="宋体" w:eastAsia="宋体" w:cs="宋体"/>
          <w:sz w:val="24"/>
          <w:szCs w:val="24"/>
          <w:rtl w:val="0"/>
          <w:lang w:val="zh-CN" w:eastAsia="zh-CN"/>
        </w:rPr>
        <w:t xml:space="preserve">和 </w:t>
      </w:r>
      <w:r>
        <w:rPr>
          <w:rFonts w:hint="eastAsia" w:ascii="宋体" w:hAnsi="宋体" w:eastAsia="宋体" w:cs="宋体"/>
          <w:sz w:val="24"/>
          <w:szCs w:val="24"/>
          <w:rtl w:val="0"/>
          <w:lang w:val="en-US"/>
        </w:rPr>
        <w:t>kubectl get pods</w:t>
      </w:r>
      <w:r>
        <w:rPr>
          <w:rFonts w:hint="eastAsia" w:ascii="宋体" w:hAnsi="宋体" w:eastAsia="宋体" w:cs="宋体"/>
          <w:sz w:val="24"/>
          <w:szCs w:val="24"/>
          <w:rtl w:val="0"/>
          <w:lang w:val="zh-CN" w:eastAsia="zh-CN"/>
        </w:rPr>
        <w:t xml:space="preserve"> 命令查看所有节点和集群中的所有 pods 的运行情况。若所有 node 的状态都是 Ready 且所有 pod 全部为 Running 状态，则证明作为微服务基础设置部分的容器管理平台搭建成功。</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监控数据的收集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监控数据的收集，主要是由服务网格数据面中每个微服务应用的 Sidecar 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其中，服务网格控制面的数据收集组件主要负责提供策略控制和遥测收集：在每次请求执行先决条件检查之前以及在每次报告遥测请求之后，Sidecar 代理在逻辑上调用数据收集模块</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该 Sidecar 代理具有本地缓存，从而可以在缓存中执行相对较大比例的前提条件检查。此外，Sidecar 代理缓冲出站遥测，故其实际上不需要经常调用数据收集组件，从而保证了运行时的性能。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w:t>
      </w:r>
      <w:r>
        <w:rPr>
          <w:rFonts w:hint="eastAsia" w:ascii="宋体" w:hAnsi="宋体" w:eastAsia="宋体" w:cs="宋体"/>
          <w:b w:val="0"/>
          <w:bCs w:val="0"/>
          <w:i w:val="0"/>
          <w:iCs w:val="0"/>
          <w:sz w:val="24"/>
          <w:szCs w:val="24"/>
          <w:rtl w:val="0"/>
          <w:lang w:val="zh-CN" w:eastAsia="zh-CN"/>
        </w:rPr>
        <w:t>本系统的实现过程中，上述的服务网格我们使用开源项目</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进行实现。而相应的数据收集组件，就是</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中的</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组件来负责。每个</w:t>
      </w:r>
      <w:r>
        <w:rPr>
          <w:rFonts w:hint="eastAsia" w:ascii="宋体" w:hAnsi="宋体" w:eastAsia="宋体" w:cs="宋体"/>
          <w:sz w:val="24"/>
          <w:szCs w:val="24"/>
          <w:rtl w:val="0"/>
          <w:lang w:val="zh-CN" w:eastAsia="zh-CN"/>
        </w:rPr>
        <w:t xml:space="preserve"> Sidecar </w:t>
      </w:r>
      <w:r>
        <w:rPr>
          <w:rFonts w:hint="eastAsia" w:ascii="宋体" w:hAnsi="宋体" w:eastAsia="宋体" w:cs="宋体"/>
          <w:b w:val="0"/>
          <w:bCs w:val="0"/>
          <w:i w:val="0"/>
          <w:iCs w:val="0"/>
          <w:sz w:val="24"/>
          <w:szCs w:val="24"/>
          <w:rtl w:val="0"/>
          <w:lang w:val="zh-CN" w:eastAsia="zh-CN"/>
        </w:rPr>
        <w:t>代理使用</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官方建议的</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来实现。由于</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本质上是一个带有缓存功能的负载均衡调度器，且分布于整个</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服务网格的每一个微服务应用之中，因此有必要对其缓存的各项微服务数据和指标进行汇总，而这也正是</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的职责所在。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 xml:space="preserve">Mixer </w:t>
      </w:r>
      <w:r>
        <w:rPr>
          <w:rFonts w:hint="eastAsia" w:ascii="宋体" w:hAnsi="宋体" w:eastAsia="宋体" w:cs="宋体"/>
          <w:b w:val="0"/>
          <w:bCs w:val="0"/>
          <w:i w:val="0"/>
          <w:iCs w:val="0"/>
          <w:sz w:val="24"/>
          <w:szCs w:val="24"/>
          <w:rtl w:val="0"/>
          <w:lang w:val="zh-CN" w:eastAsia="zh-CN"/>
        </w:rPr>
        <w:t>能够定位到位于服务网格中所有的</w:t>
      </w:r>
      <w:r>
        <w:rPr>
          <w:rFonts w:hint="eastAsia" w:ascii="宋体" w:hAnsi="宋体" w:eastAsia="宋体" w:cs="宋体"/>
          <w:sz w:val="24"/>
          <w:szCs w:val="24"/>
          <w:rtl w:val="0"/>
          <w:lang w:val="zh-CN" w:eastAsia="zh-CN"/>
        </w:rPr>
        <w:t xml:space="preserve"> Envoy</w:t>
      </w:r>
      <w:r>
        <w:rPr>
          <w:rFonts w:hint="eastAsia" w:ascii="宋体" w:hAnsi="宋体" w:eastAsia="宋体" w:cs="宋体"/>
          <w:b w:val="0"/>
          <w:bCs w:val="0"/>
          <w:i w:val="0"/>
          <w:iCs w:val="0"/>
          <w:sz w:val="24"/>
          <w:szCs w:val="24"/>
          <w:rtl w:val="0"/>
          <w:lang w:val="zh-CN" w:eastAsia="zh-CN"/>
        </w:rPr>
        <w:t>，并通过遥测的方式以一定时间间隔为周期轮询地收集每个</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中的数据，并统一汇总，缓存在自身的</w:t>
      </w:r>
      <w:r>
        <w:rPr>
          <w:rFonts w:hint="eastAsia" w:ascii="宋体" w:hAnsi="宋体" w:eastAsia="宋体" w:cs="宋体"/>
          <w:sz w:val="24"/>
          <w:szCs w:val="24"/>
          <w:rtl w:val="0"/>
          <w:lang w:val="zh-CN" w:eastAsia="zh-CN"/>
        </w:rPr>
        <w:t xml:space="preserve"> cache </w:t>
      </w:r>
      <w:r>
        <w:rPr>
          <w:rFonts w:hint="eastAsia" w:ascii="宋体" w:hAnsi="宋体" w:eastAsia="宋体" w:cs="宋体"/>
          <w:b w:val="0"/>
          <w:bCs w:val="0"/>
          <w:i w:val="0"/>
          <w:iCs w:val="0"/>
          <w:sz w:val="24"/>
          <w:szCs w:val="24"/>
          <w:rtl w:val="0"/>
          <w:lang w:val="zh-CN" w:eastAsia="zh-CN"/>
        </w:rPr>
        <w:t>中，等待后续的数据持久化模块进行数据的同步以及持久化存储。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3</w:t>
      </w:r>
      <w:r>
        <w:rPr>
          <w:rFonts w:hint="eastAsia" w:ascii="宋体" w:hAnsi="宋体" w:eastAsia="宋体" w:cs="宋体"/>
          <w:b/>
          <w:bCs/>
          <w:sz w:val="30"/>
          <w:szCs w:val="30"/>
          <w:rtl w:val="0"/>
          <w:lang w:val="zh-TW" w:eastAsia="zh-TW"/>
        </w:rPr>
        <w:t xml:space="preserve"> 监控数据持久化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数据持久化主要由可视化监控模块中的持久化模块负责。其主要功能是将从服务网格中收集到的数据进行一定的格式化信息的处理并将之持久化，以便其余模块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如数据可视化模块、监测与报警模块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的使用。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在本系统中，该模块的最大作用除了存储数据，还有着作为连接各个模块的</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数据中转站</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的作用。在功能中有需要用到服务网格数据的模块，不直接从负责进行数据收集的模块中进行索取，而是通过该模块将数据提取并进行使用。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利用</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的数据存储接口，我们可以将服务网格中收集而来的各种结构的数据进行持久化。由于</w:t>
      </w:r>
      <w:r>
        <w:rPr>
          <w:rFonts w:hint="eastAsia" w:ascii="宋体" w:hAnsi="宋体" w:eastAsia="宋体" w:cs="宋体"/>
          <w:sz w:val="24"/>
          <w:szCs w:val="24"/>
          <w:rtl w:val="0"/>
          <w:lang w:val="zh-CN" w:eastAsia="zh-CN"/>
        </w:rPr>
        <w:t xml:space="preserve"> NoSQL </w:t>
      </w:r>
      <w:r>
        <w:rPr>
          <w:rFonts w:hint="eastAsia" w:ascii="宋体" w:hAnsi="宋体" w:eastAsia="宋体" w:cs="宋体"/>
          <w:b w:val="0"/>
          <w:bCs w:val="0"/>
          <w:i w:val="0"/>
          <w:iCs w:val="0"/>
          <w:sz w:val="24"/>
          <w:szCs w:val="24"/>
          <w:rtl w:val="0"/>
          <w:lang w:val="zh-CN" w:eastAsia="zh-CN"/>
        </w:rPr>
        <w:t>的设计特性使得</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能够兼容系统中各个模块所产生的各种不同结构的数据。由于</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服务网格所产生的数据都被缓存在其</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组件之中，若想对其进行持续的观测并实现后续的诸多功能，就必须将其相对持久地存储下来，这就是</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在这个模块中最大的作用。</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监控数据分析与处理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监控数据的分析与处理由数据管理模块单独负责。在本系统搭建的过程中，它的实现与数据持久化模块合二为一。在系统实现的过程中，我们使用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Prometheus </w:t>
      </w:r>
      <w:r>
        <w:rPr>
          <w:rFonts w:hint="eastAsia" w:ascii="宋体" w:hAnsi="宋体" w:eastAsia="宋体" w:cs="宋体"/>
          <w:b w:val="0"/>
          <w:bCs w:val="0"/>
          <w:i w:val="0"/>
          <w:iCs w:val="0"/>
          <w:sz w:val="24"/>
          <w:szCs w:val="24"/>
          <w:rtl w:val="0"/>
          <w:lang w:val="zh-CN" w:eastAsia="zh-CN"/>
        </w:rPr>
        <w:t>统一进行数据的持久化与监控数据的分析与处理。</w:t>
      </w:r>
      <w:r>
        <w:rPr>
          <w:rFonts w:hint="eastAsia" w:ascii="宋体" w:hAnsi="宋体" w:eastAsia="宋体" w:cs="宋体"/>
          <w:sz w:val="24"/>
          <w:szCs w:val="24"/>
          <w:rtl w:val="0"/>
          <w:lang w:val="zh-CN" w:eastAsia="zh-CN"/>
        </w:rPr>
        <w:t xml:space="preserve">Prometheus </w:t>
      </w:r>
      <w:r>
        <w:rPr>
          <w:rFonts w:hint="eastAsia" w:ascii="宋体" w:hAnsi="宋体" w:eastAsia="宋体" w:cs="宋体"/>
          <w:b w:val="0"/>
          <w:bCs w:val="0"/>
          <w:i w:val="0"/>
          <w:iCs w:val="0"/>
          <w:sz w:val="24"/>
          <w:szCs w:val="24"/>
          <w:rtl w:val="0"/>
          <w:lang w:val="zh-CN" w:eastAsia="zh-CN"/>
        </w:rPr>
        <w:t>会将持久化的数据针对后续的可视化模块或微服务追踪模块进行简单的数据结构处理，以便适配其他模块，用以符合其他模块的数据接口。</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可视化管理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可视化</w:t>
      </w:r>
      <w:r>
        <w:rPr>
          <w:rFonts w:hint="eastAsia" w:ascii="宋体" w:hAnsi="宋体" w:eastAsia="宋体" w:cs="宋体"/>
          <w:b w:val="0"/>
          <w:bCs w:val="0"/>
          <w:i w:val="0"/>
          <w:iCs w:val="0"/>
          <w:sz w:val="24"/>
          <w:szCs w:val="24"/>
          <w:rtl w:val="0"/>
          <w:lang w:val="zh-CN" w:eastAsia="zh-CN"/>
        </w:rPr>
        <w:t>管理模块是本系统中极为重要的一环。它起到连接该系统用户和整个微服务监测系统的作用。在本系统的实现过程中，我们采用了开源项目</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作为可视化模块。</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具有美观的</w:t>
      </w:r>
      <w:r>
        <w:rPr>
          <w:rFonts w:hint="eastAsia" w:ascii="宋体" w:hAnsi="宋体" w:eastAsia="宋体" w:cs="宋体"/>
          <w:sz w:val="24"/>
          <w:szCs w:val="24"/>
          <w:rtl w:val="0"/>
          <w:lang w:val="zh-CN" w:eastAsia="zh-CN"/>
        </w:rPr>
        <w:t xml:space="preserve"> UI </w:t>
      </w:r>
      <w:r>
        <w:rPr>
          <w:rFonts w:hint="eastAsia" w:ascii="宋体" w:hAnsi="宋体" w:eastAsia="宋体" w:cs="宋体"/>
          <w:b w:val="0"/>
          <w:bCs w:val="0"/>
          <w:i w:val="0"/>
          <w:iCs w:val="0"/>
          <w:sz w:val="24"/>
          <w:szCs w:val="24"/>
          <w:rtl w:val="0"/>
          <w:lang w:val="zh-CN" w:eastAsia="zh-CN"/>
        </w:rPr>
        <w:t>界面，并同时具备绘制多种图表的功能。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可视化管理的功能需要和监控数据分析与处理模块共同作用才得以实现。首先，数据处理模块需要将收集到的来自服务网格的数据进行数据结构的处理，以便符合</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Grafana </w:t>
      </w:r>
      <w:r>
        <w:rPr>
          <w:rFonts w:hint="eastAsia" w:ascii="宋体" w:hAnsi="宋体" w:eastAsia="宋体" w:cs="宋体"/>
          <w:b w:val="0"/>
          <w:bCs w:val="0"/>
          <w:i w:val="0"/>
          <w:iCs w:val="0"/>
          <w:sz w:val="24"/>
          <w:szCs w:val="24"/>
          <w:rtl w:val="0"/>
          <w:lang w:val="zh-CN" w:eastAsia="zh-CN"/>
        </w:rPr>
        <w:t>传入的借口要求；其次，</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需要指定数据源，在本系统实现过程中我们将数据源指定为</w:t>
      </w:r>
      <w:r>
        <w:rPr>
          <w:rFonts w:hint="eastAsia" w:ascii="宋体" w:hAnsi="宋体" w:eastAsia="宋体" w:cs="宋体"/>
          <w:sz w:val="24"/>
          <w:szCs w:val="24"/>
          <w:rtl w:val="0"/>
          <w:lang w:val="zh-CN" w:eastAsia="zh-CN"/>
        </w:rPr>
        <w:t xml:space="preserve"> Prometheus</w:t>
      </w:r>
      <w:r>
        <w:rPr>
          <w:rFonts w:hint="eastAsia" w:ascii="宋体" w:hAnsi="宋体" w:eastAsia="宋体" w:cs="宋体"/>
          <w:b w:val="0"/>
          <w:bCs w:val="0"/>
          <w:i w:val="0"/>
          <w:iCs w:val="0"/>
          <w:sz w:val="24"/>
          <w:szCs w:val="24"/>
          <w:rtl w:val="0"/>
          <w:lang w:val="zh-CN" w:eastAsia="zh-CN"/>
        </w:rPr>
        <w:t>，同时配置各项数据源信息，如数据源的位置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基于</w:t>
      </w:r>
      <w:r>
        <w:rPr>
          <w:rFonts w:hint="eastAsia" w:ascii="宋体" w:hAnsi="宋体" w:eastAsia="宋体" w:cs="宋体"/>
          <w:sz w:val="24"/>
          <w:szCs w:val="24"/>
          <w:rtl w:val="0"/>
          <w:lang w:val="zh-CN" w:eastAsia="zh-CN"/>
        </w:rPr>
        <w:t xml:space="preserve"> IP </w:t>
      </w:r>
      <w:r>
        <w:rPr>
          <w:rFonts w:hint="eastAsia" w:ascii="宋体" w:hAnsi="宋体" w:eastAsia="宋体" w:cs="宋体"/>
          <w:b w:val="0"/>
          <w:bCs w:val="0"/>
          <w:i w:val="0"/>
          <w:iCs w:val="0"/>
          <w:sz w:val="24"/>
          <w:szCs w:val="24"/>
          <w:rtl w:val="0"/>
          <w:lang w:val="zh-CN" w:eastAsia="zh-CN"/>
        </w:rPr>
        <w:t>地址和端口号进行定位</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和相应用户名密码等信息；最后，我们需要在</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的</w:t>
      </w:r>
      <w:r>
        <w:rPr>
          <w:rFonts w:hint="eastAsia" w:ascii="宋体" w:hAnsi="宋体" w:eastAsia="宋体" w:cs="宋体"/>
          <w:sz w:val="24"/>
          <w:szCs w:val="24"/>
          <w:rtl w:val="0"/>
          <w:lang w:val="zh-CN" w:eastAsia="zh-CN"/>
        </w:rPr>
        <w:t xml:space="preserve"> Dashboard </w:t>
      </w:r>
      <w:r>
        <w:rPr>
          <w:rFonts w:hint="eastAsia" w:ascii="宋体" w:hAnsi="宋体" w:eastAsia="宋体" w:cs="宋体"/>
          <w:b w:val="0"/>
          <w:bCs w:val="0"/>
          <w:i w:val="0"/>
          <w:iCs w:val="0"/>
          <w:sz w:val="24"/>
          <w:szCs w:val="24"/>
          <w:rtl w:val="0"/>
          <w:lang w:val="zh-CN" w:eastAsia="zh-CN"/>
        </w:rPr>
        <w:t>中绘制需要可视化的各项微服务指标，如微服务</w:t>
      </w:r>
      <w:r>
        <w:rPr>
          <w:rFonts w:hint="eastAsia" w:ascii="宋体" w:hAnsi="宋体" w:eastAsia="宋体" w:cs="宋体"/>
          <w:sz w:val="24"/>
          <w:szCs w:val="24"/>
          <w:rtl w:val="0"/>
          <w:lang w:val="zh-CN" w:eastAsia="zh-CN"/>
        </w:rPr>
        <w:t xml:space="preserve"> Pod </w:t>
      </w:r>
      <w:r>
        <w:rPr>
          <w:rFonts w:hint="eastAsia" w:ascii="宋体" w:hAnsi="宋体" w:eastAsia="宋体" w:cs="宋体"/>
          <w:b w:val="0"/>
          <w:bCs w:val="0"/>
          <w:i w:val="0"/>
          <w:iCs w:val="0"/>
          <w:sz w:val="24"/>
          <w:szCs w:val="24"/>
          <w:rtl w:val="0"/>
          <w:lang w:val="zh-CN" w:eastAsia="zh-CN"/>
        </w:rPr>
        <w:t>所占用的内存、</w:t>
      </w:r>
      <w:r>
        <w:rPr>
          <w:rFonts w:hint="eastAsia" w:ascii="宋体" w:hAnsi="宋体" w:eastAsia="宋体" w:cs="宋体"/>
          <w:sz w:val="24"/>
          <w:szCs w:val="24"/>
          <w:rtl w:val="0"/>
          <w:lang w:val="zh-CN" w:eastAsia="zh-CN"/>
        </w:rPr>
        <w:t xml:space="preserve">CPU </w:t>
      </w:r>
      <w:r>
        <w:rPr>
          <w:rFonts w:hint="eastAsia" w:ascii="宋体" w:hAnsi="宋体" w:eastAsia="宋体" w:cs="宋体"/>
          <w:b w:val="0"/>
          <w:bCs w:val="0"/>
          <w:i w:val="0"/>
          <w:iCs w:val="0"/>
          <w:sz w:val="24"/>
          <w:szCs w:val="24"/>
          <w:rtl w:val="0"/>
          <w:lang w:val="zh-CN" w:eastAsia="zh-CN"/>
        </w:rPr>
        <w:t>使用率等各项信息。通过</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自带的创建图表和查询语句，配合可视化操纵板，我们就可以实现微服务各项监控指标的可视化。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异常检测与报警</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异常检测</w:t>
      </w:r>
      <w:r>
        <w:rPr>
          <w:rFonts w:hint="eastAsia" w:ascii="宋体" w:hAnsi="宋体" w:eastAsia="宋体" w:cs="宋体"/>
          <w:b w:val="0"/>
          <w:bCs w:val="0"/>
          <w:i w:val="0"/>
          <w:iCs w:val="0"/>
          <w:sz w:val="24"/>
          <w:szCs w:val="24"/>
          <w:rtl w:val="0"/>
          <w:lang w:val="zh-CN" w:eastAsia="zh-CN"/>
        </w:rPr>
        <w:t>与报警是作为监测可视化系统中不可缺少的一环，也是自动化运维的关键。这一部分的功能我们在系统实现时与可视化管理模块</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进行了集成，即我们可以通过可视化的方式人工设定阈值来进行异常检测，并在检测值高于设定阈值时进行报警，以便立即通知运维人员进行第一时间的错误处理。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报警的方式有很多种，包括发送电子邮件和短信通知等最常用的手段。这些报警方式会在系统启动时，通过运维人员的手动设置从而生效。当系统检测到错误发生时，错误信息会根据运维人员的配置文件发送至不同的位置用以实现报警功能。</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i w:val="0"/>
          <w:iCs w:val="0"/>
          <w:sz w:val="30"/>
          <w:szCs w:val="30"/>
          <w:rtl w:val="0"/>
          <w:lang w:val="en-US" w:eastAsia="zh-CN"/>
        </w:rPr>
      </w:pPr>
      <w:r>
        <w:rPr>
          <w:rFonts w:hint="eastAsia" w:ascii="宋体" w:hAnsi="宋体" w:eastAsia="宋体" w:cs="宋体"/>
          <w:b/>
          <w:bCs/>
          <w:i w:val="0"/>
          <w:iCs w:val="0"/>
          <w:sz w:val="30"/>
          <w:szCs w:val="30"/>
          <w:rtl w:val="0"/>
          <w:lang w:val="en-US" w:eastAsia="zh-CN"/>
        </w:rPr>
        <w:t>5.7 本章小结</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b w:val="0"/>
          <w:bCs w:val="0"/>
          <w:i w:val="0"/>
          <w:iCs w:val="0"/>
          <w:sz w:val="24"/>
          <w:szCs w:val="24"/>
          <w:rtl w:val="0"/>
          <w:lang w:val="en-US" w:eastAsia="zh-CN"/>
        </w:rPr>
      </w:pPr>
      <w:r>
        <w:rPr>
          <w:rFonts w:hint="eastAsia" w:ascii="宋体" w:hAnsi="宋体" w:eastAsia="宋体" w:cs="宋体"/>
          <w:b w:val="0"/>
          <w:bCs w:val="0"/>
          <w:i w:val="0"/>
          <w:iCs w:val="0"/>
          <w:sz w:val="24"/>
          <w:szCs w:val="24"/>
          <w:rtl w:val="0"/>
          <w:lang w:val="en-US" w:eastAsia="zh-CN"/>
        </w:rPr>
        <w:t>本章主要描述了第四章中各项系统设计的实现方法。首先介绍了容器集群管理框架的搭建方法，并在之后采用</w:t>
      </w:r>
      <w:r>
        <w:rPr>
          <w:rFonts w:hint="eastAsia" w:ascii="宋体" w:hAnsi="宋体" w:eastAsia="宋体" w:cs="宋体"/>
          <w:sz w:val="24"/>
          <w:szCs w:val="24"/>
          <w:rtl w:val="0"/>
          <w:lang w:val="zh-TW" w:eastAsia="zh-TW"/>
        </w:rPr>
        <w:t>数据驱动的</w:t>
      </w:r>
      <w:r>
        <w:rPr>
          <w:rFonts w:hint="eastAsia" w:ascii="宋体" w:hAnsi="宋体" w:eastAsia="宋体" w:cs="宋体"/>
          <w:sz w:val="24"/>
          <w:szCs w:val="24"/>
          <w:rtl w:val="0"/>
          <w:lang w:val="en-US" w:eastAsia="zh-CN"/>
        </w:rPr>
        <w:t>顺序</w:t>
      </w:r>
      <w:r>
        <w:rPr>
          <w:rFonts w:hint="eastAsia" w:ascii="宋体" w:hAnsi="宋体" w:eastAsia="宋体" w:cs="宋体"/>
          <w:sz w:val="24"/>
          <w:szCs w:val="24"/>
          <w:rtl w:val="0"/>
          <w:lang w:val="zh-TW" w:eastAsia="zh-TW"/>
        </w:rPr>
        <w:t>进行写作，按照被监测数据的“监控数据的收集、持久化、分析与处理、可视化管理、异常检测与报警”</w:t>
      </w:r>
      <w:r>
        <w:rPr>
          <w:rFonts w:hint="eastAsia" w:ascii="宋体" w:hAnsi="宋体" w:eastAsia="宋体" w:cs="宋体"/>
          <w:sz w:val="24"/>
          <w:szCs w:val="24"/>
          <w:rtl w:val="0"/>
          <w:lang w:val="en-US" w:eastAsia="zh-CN"/>
        </w:rPr>
        <w:t>将各项系统核心功能的实现方法逐一详细介绍。</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系统测试与验证</w:t>
      </w:r>
    </w:p>
    <w:p>
      <w:pPr>
        <w:pStyle w:val="15"/>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为了</w:t>
      </w:r>
      <w:r>
        <w:rPr>
          <w:rFonts w:hint="eastAsia" w:ascii="宋体" w:hAnsi="宋体" w:eastAsia="宋体" w:cs="宋体"/>
          <w:b w:val="0"/>
          <w:bCs w:val="0"/>
          <w:i w:val="0"/>
          <w:iCs w:val="0"/>
          <w:sz w:val="24"/>
          <w:szCs w:val="24"/>
          <w:rtl w:val="0"/>
          <w:lang w:val="zh-CN" w:eastAsia="zh-CN"/>
        </w:rPr>
        <w:t>对本系统进行各项功能与性能的测试与验证，针对该系统笔者自主研发了若干套微服务应用。这些应用涵盖了微服务架构进行开发时所能遇到的几乎全部的基本问题，包括最重要的服务注册、服务发现和服务调用等各项功能，都通过这几套微服务应用得以实际地展现出来。本章的后续内容也将会围绕这几套自主研发的微服务应用所展开，通过实际部署和使用微服务应用，来模拟微服务架构中的各种应用场景，从而说明本文提出的微服务架构能够合理解决目前微服务开发时所遇到的种种挑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1</w:t>
      </w:r>
      <w:r>
        <w:rPr>
          <w:rFonts w:hint="eastAsia" w:ascii="宋体" w:hAnsi="宋体" w:eastAsia="宋体" w:cs="宋体"/>
          <w:b/>
          <w:bCs/>
          <w:sz w:val="30"/>
          <w:szCs w:val="30"/>
          <w:rtl w:val="0"/>
          <w:lang w:val="zh-TW" w:eastAsia="zh-TW"/>
        </w:rPr>
        <w:t xml:space="preserve"> 微服务应用的</w:t>
      </w:r>
      <w:r>
        <w:rPr>
          <w:rFonts w:hint="eastAsia" w:ascii="宋体" w:hAnsi="宋体" w:eastAsia="宋体" w:cs="宋体"/>
          <w:b/>
          <w:bCs/>
          <w:sz w:val="30"/>
          <w:szCs w:val="30"/>
          <w:rtl w:val="0"/>
          <w:lang w:val="zh-CN" w:eastAsia="zh-CN"/>
        </w:rPr>
        <w:t>管理</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微服务应用往往是由多个微服务组件所构成的。而在目前云计算的大背景下，各个微服务组件为了满足快速启动与弹性伸缩等需求，通常都会将各个组件容器化，以镜像的形式存储在镜像仓库中，并在启动时按需拉取相应镜像。但是随着微服务应用的开发，其规模也变得逐渐庞大，组件也逐渐变多，每个组件的版本信息同样难以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在该系统中，为了解决上述问题，我们采用了容器管理品平台 Kubernetes 所提供的容器管理接口，并配合服务网格 Istio，使用 yaml 文件对组成微服务应用的各式组件进行统一管理。以这种方式管理微服务应用，我们就可以把以往管理繁杂的微服务组件简化为管理控制微服务应用的 yaml 文件。这种管理目标的转移能够极大地减轻运维人员的工作量。</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在这里，以笔者自主研发的微服务 “留言板 Web Demo”</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为例，简要介绍微服务应用的部署。</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管理并启动其中一个微服务组件</w:t>
      </w:r>
      <w:r>
        <w:rPr>
          <w:rFonts w:hint="eastAsia" w:ascii="宋体" w:hAnsi="宋体" w:eastAsia="宋体" w:cs="宋体"/>
          <w:sz w:val="24"/>
          <w:szCs w:val="24"/>
          <w:rtl w:val="0"/>
          <w:lang w:val="en-US" w:eastAsia="zh-CN"/>
        </w:rPr>
        <w:t>的 yaml 文件关键部分如表 6-1 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kind: Deployment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spec:</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containers: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 name: microweb-dbmanager</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 xinyaotian/psqlmanager:0.0.2</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imagePullPolicy: IfNotPresent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 6-1 启动微服务相关容器的文件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 xml:space="preserve">利用这个 yaml 文件，我们能够将 “留言板 Web Demo” 中的数据资源组件启动。可以注意到其中的镜像是通过 Deployment 中 </w:t>
      </w:r>
      <w:r>
        <w:rPr>
          <w:rFonts w:hint="eastAsia" w:ascii="宋体" w:hAnsi="宋体" w:eastAsia="宋体" w:cs="宋体"/>
          <w:sz w:val="24"/>
          <w:szCs w:val="24"/>
          <w:rtl w:val="0"/>
          <w:lang w:val="en-US"/>
        </w:rPr>
        <w:t>spec.containers.image</w:t>
      </w:r>
      <w:r>
        <w:rPr>
          <w:rFonts w:hint="eastAsia" w:ascii="宋体" w:hAnsi="宋体" w:eastAsia="宋体" w:cs="宋体"/>
          <w:sz w:val="24"/>
          <w:szCs w:val="24"/>
          <w:rtl w:val="0"/>
          <w:lang w:val="zh-CN" w:eastAsia="zh-CN"/>
        </w:rPr>
        <w:t xml:space="preserve"> 字段进行指定的。在本例中，我们指定了 </w:t>
      </w:r>
      <w:r>
        <w:rPr>
          <w:rFonts w:hint="eastAsia" w:ascii="宋体" w:hAnsi="宋体" w:eastAsia="宋体" w:cs="宋体"/>
          <w:sz w:val="24"/>
          <w:szCs w:val="24"/>
          <w:rtl w:val="0"/>
          <w:lang w:val="en-US"/>
        </w:rPr>
        <w:t>xinyaotian/psqlmanager</w:t>
      </w:r>
      <w:r>
        <w:rPr>
          <w:rFonts w:hint="eastAsia" w:ascii="宋体" w:hAnsi="宋体" w:eastAsia="宋体" w:cs="宋体"/>
          <w:sz w:val="24"/>
          <w:szCs w:val="24"/>
          <w:rtl w:val="0"/>
          <w:lang w:val="zh-CN" w:eastAsia="zh-CN"/>
        </w:rPr>
        <w:t xml:space="preserve"> 为该服务组件使用的镜像，其版本号为 </w:t>
      </w:r>
      <w:r>
        <w:rPr>
          <w:rFonts w:hint="eastAsia" w:ascii="宋体" w:hAnsi="宋体" w:eastAsia="宋体" w:cs="宋体"/>
          <w:sz w:val="24"/>
          <w:szCs w:val="24"/>
          <w:rtl w:val="0"/>
          <w:lang w:val="en-US"/>
        </w:rPr>
        <w:t xml:space="preserve">0.0.2 </w:t>
      </w:r>
      <w:r>
        <w:rPr>
          <w:rFonts w:hint="eastAsia" w:ascii="宋体" w:hAnsi="宋体" w:eastAsia="宋体" w:cs="宋体"/>
          <w:sz w:val="24"/>
          <w:szCs w:val="24"/>
          <w:rtl w:val="0"/>
          <w:lang w:val="zh-CN" w:eastAsia="zh-CN"/>
        </w:rPr>
        <w:t xml:space="preserve">。镜像的拉取策略 </w:t>
      </w:r>
      <w:r>
        <w:rPr>
          <w:rFonts w:hint="eastAsia" w:ascii="宋体" w:hAnsi="宋体" w:eastAsia="宋体" w:cs="宋体"/>
          <w:sz w:val="24"/>
          <w:szCs w:val="24"/>
          <w:rtl w:val="0"/>
          <w:lang w:val="en-US"/>
        </w:rPr>
        <w:t>imagePullPolicy</w:t>
      </w:r>
      <w:r>
        <w:rPr>
          <w:rFonts w:hint="eastAsia" w:ascii="宋体" w:hAnsi="宋体" w:eastAsia="宋体" w:cs="宋体"/>
          <w:sz w:val="24"/>
          <w:szCs w:val="24"/>
          <w:rtl w:val="0"/>
          <w:lang w:val="zh-CN" w:eastAsia="zh-CN"/>
        </w:rPr>
        <w:t xml:space="preserve"> 指定为 </w:t>
      </w:r>
      <w:r>
        <w:rPr>
          <w:rFonts w:hint="eastAsia" w:ascii="宋体" w:hAnsi="宋体" w:eastAsia="宋体" w:cs="宋体"/>
          <w:sz w:val="24"/>
          <w:szCs w:val="24"/>
          <w:rtl w:val="0"/>
          <w:lang w:val="en-US"/>
        </w:rPr>
        <w:t>IfNotPresent</w:t>
      </w:r>
      <w:r>
        <w:rPr>
          <w:rFonts w:hint="eastAsia" w:ascii="宋体" w:hAnsi="宋体" w:eastAsia="宋体" w:cs="宋体"/>
          <w:sz w:val="24"/>
          <w:szCs w:val="24"/>
          <w:rtl w:val="0"/>
          <w:lang w:val="zh-CN" w:eastAsia="zh-CN"/>
        </w:rPr>
        <w:t>，即 “若不存在则到指定的镜像仓库进行拉取” 的状态。</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与此同时，读者也不难发现，通过 yaml 文件亦可以管理微服务组件的限制指标、环境变量等多种资源。</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此种方式，我们将微服务组件的管理从具体组件简化成为各种文件。以这种管理方式减轻运维人员的具体工作量。当管理一个庞大的微服务应用时，运维人员可以不再专注于繁杂的组件，而把精力放在管理多个组件的 yaml 配置文件上即可。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16510</wp:posOffset>
                </wp:positionH>
                <wp:positionV relativeFrom="paragraph">
                  <wp:posOffset>101600</wp:posOffset>
                </wp:positionV>
                <wp:extent cx="5159375" cy="212090"/>
                <wp:effectExtent l="0" t="0" r="0" b="0"/>
                <wp:wrapNone/>
                <wp:docPr id="43" name="文本框 43"/>
                <wp:cNvGraphicFramePr/>
                <a:graphic xmlns:a="http://schemas.openxmlformats.org/drawingml/2006/main">
                  <a:graphicData uri="http://schemas.microsoft.com/office/word/2010/wordprocessingShape">
                    <wps:wsp>
                      <wps:cNvSpPr txBox="1"/>
                      <wps:spPr>
                        <a:xfrm>
                          <a:off x="1159510" y="4914900"/>
                          <a:ext cx="515937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1"/>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8pt;height:16.7pt;width:406.25pt;z-index:251675648;mso-width-relative:page;mso-height-relative:page;" filled="f" stroked="f" coordsize="21600,21600" o:gfxdata="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GsUzHYAAAABwEAAA8AAAAAAAAAAQAgAAAAIgAA&#10;AGRycy9kb3ducmV2LnhtbFBLAQIUABQAAAAIAIdO4kCjJurGQQIAAEk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1"/>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出入集群的流量控制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微服务开发中的一个主要难点即出入微服务集群的流量控制。特别是在对于安全性需求较高的应用场景中，管理出入微服务应用的流量是至关重要的。在这个实验验证中，我们使用 Istio 和 Kubernetes 的流量准入和准出机制，配合自主研发的微服务案例和相应的配置文件，对微服务应用的准入和准出流量进行控制。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对</w:t>
      </w:r>
      <w:r>
        <w:rPr>
          <w:rFonts w:hint="eastAsia" w:ascii="宋体" w:hAnsi="宋体" w:eastAsia="宋体" w:cs="宋体"/>
          <w:sz w:val="24"/>
          <w:szCs w:val="24"/>
          <w:rtl w:val="0"/>
          <w:lang w:val="zh-CN" w:eastAsia="zh-CN"/>
        </w:rPr>
        <w:t>进入集群流量进行控制</w:t>
      </w:r>
      <w:r>
        <w:rPr>
          <w:rFonts w:hint="eastAsia" w:ascii="宋体" w:hAnsi="宋体" w:eastAsia="宋体" w:cs="宋体"/>
          <w:sz w:val="24"/>
          <w:szCs w:val="24"/>
          <w:rtl w:val="0"/>
          <w:lang w:val="en-US" w:eastAsia="zh-CN"/>
        </w:rPr>
        <w:t>的 yaml 文件关键部分如表 6-2 所示。</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 xml:space="preserve">kind: </w:t>
            </w:r>
            <w:r>
              <w:rPr>
                <w:rFonts w:hint="eastAsia" w:ascii="宋体" w:hAnsi="宋体" w:eastAsia="宋体" w:cs="宋体"/>
                <w:sz w:val="24"/>
                <w:szCs w:val="24"/>
                <w:rtl w:val="0"/>
                <w:lang w:val="en-US" w:eastAsia="zh-CN"/>
              </w:rPr>
              <w:t>VirtualService</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http:</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match:</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/all-queries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/insert-post/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/queries/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route:</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destination:</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 microweb-dbmanager-svc</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number: 9090</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lang w:val="en-US" w:eastAsia="zh-CN"/>
              </w:rPr>
            </w:pPr>
            <w:r>
              <w:rPr>
                <w:rFonts w:hint="eastAsia" w:ascii="宋体" w:hAnsi="宋体" w:eastAsia="宋体" w:cs="宋体"/>
                <w:sz w:val="24"/>
                <w:szCs w:val="24"/>
                <w:vertAlign w:val="baseline"/>
                <w:lang w:val="en-US" w:eastAsia="zh-CN"/>
              </w:rPr>
              <w:t>---</w:t>
            </w:r>
          </w:p>
        </w:tc>
      </w:tr>
    </w:tbl>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表6-2 流量的准入集群控制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通过利用本系统所提供的 Gateway 和 VirtualService 两种控制类型，我们可以将进入集群的流量严格地限制在一个端口上的指定 url 上</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指定的 url 可以为正则表达式</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。利用集群的准入控制，我们可以将多个微服务组件，甚至是完全不同的微服务应用的访问点路由到同一个端口。对于微服务的使用者而言，这些细节是完全隐藏的，他们会与平时使用 Web 应用完全相同，在不同的 url 之间进行跳转。但是在微服务应用的内部而言，这些 url 背后却是完全不同的微服务组件在进行支撑。</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rPr>
      </w:pPr>
      <w:r>
        <w:rPr>
          <w:rFonts w:hint="eastAsia" w:ascii="宋体" w:hAnsi="宋体" w:eastAsia="宋体" w:cs="宋体"/>
          <w:sz w:val="24"/>
          <w:szCs w:val="24"/>
          <w:rtl w:val="0"/>
        </w:rPr>
        <w:t>对</w:t>
      </w:r>
      <w:r>
        <w:rPr>
          <w:rFonts w:hint="eastAsia" w:ascii="宋体" w:hAnsi="宋体" w:eastAsia="宋体" w:cs="宋体"/>
          <w:sz w:val="24"/>
          <w:szCs w:val="24"/>
          <w:rtl w:val="0"/>
          <w:lang w:val="zh-CN" w:eastAsia="zh-CN"/>
        </w:rPr>
        <w:t>流出</w:t>
      </w:r>
      <w:r>
        <w:rPr>
          <w:rFonts w:hint="eastAsia" w:ascii="宋体" w:hAnsi="宋体" w:eastAsia="宋体" w:cs="宋体"/>
          <w:sz w:val="24"/>
          <w:szCs w:val="24"/>
          <w:rtl w:val="0"/>
        </w:rPr>
        <w:t>集群的流量进行控制</w:t>
      </w:r>
      <w:r>
        <w:rPr>
          <w:rFonts w:hint="eastAsia" w:ascii="宋体" w:hAnsi="宋体" w:eastAsia="宋体" w:cs="宋体"/>
          <w:sz w:val="24"/>
          <w:szCs w:val="24"/>
          <w:rtl w:val="0"/>
          <w:lang w:val="en-US" w:eastAsia="zh-CN"/>
        </w:rPr>
        <w:t>的 yaml 文件关键部分如表 6-3 所示。</w:t>
      </w: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kind: ServiceEntry</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spec:</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- 174.137.53.55</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ports:</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number: 5432</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name: postsql-port</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protocol: TCP</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resolution: DNS</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rPr>
            </w:pPr>
            <w:r>
              <w:rPr>
                <w:rFonts w:hint="eastAsia" w:ascii="宋体" w:hAnsi="宋体" w:eastAsia="宋体" w:cs="宋体"/>
                <w:sz w:val="24"/>
                <w:szCs w:val="24"/>
                <w:vertAlign w:val="baseline"/>
                <w:lang w:val="en-US" w:eastAsia="zh-CN"/>
              </w:rPr>
              <w:t>---</w:t>
            </w:r>
          </w:p>
        </w:tc>
      </w:tr>
    </w:tbl>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表6-3 流量的准入集群控制</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利用这种方式可以将流出集群的流量精确地指定到某个位置</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通过 IP 地址与端口号进行定位</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。对于一些特定的应用场景，比如微服务应用需要去某个数据库集群获取相应的数据信息，就可以使用这种方法严格地指定流出集群的流量，使其只能以指定的协议访问指定的服务，从而提高安全性。</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96520</wp:posOffset>
                </wp:positionV>
                <wp:extent cx="5354955" cy="209550"/>
                <wp:effectExtent l="0" t="0" r="0" b="0"/>
                <wp:wrapNone/>
                <wp:docPr id="45" name="文本框 45"/>
                <wp:cNvGraphicFramePr/>
                <a:graphic xmlns:a="http://schemas.openxmlformats.org/drawingml/2006/main">
                  <a:graphicData uri="http://schemas.microsoft.com/office/word/2010/wordprocessingShape">
                    <wps:wsp>
                      <wps:cNvSpPr txBox="1"/>
                      <wps:spPr>
                        <a:xfrm>
                          <a:off x="1096010" y="2623820"/>
                          <a:ext cx="535495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2"/>
                                          <a:stretch>
                                            <a:fillRect/>
                                          </a:stretch>
                                        </pic:blipFill>
                                        <pic:spPr>
                                          <a:xfrm>
                                            <a:off x="0" y="0"/>
                                            <a:ext cx="5328920" cy="57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图6-2 流出集群的流量控制</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7pt;margin-top:7.6pt;height:16.5pt;width:421.65pt;z-index:251676672;mso-width-relative:page;mso-height-relative:page;" filled="f" stroked="f" coordsize="21600,21600" o:gfxdata="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QaXu2gAAAAgBAAAPAAAAAAAAAAEAIAAAACIA&#10;AABkcnMvZG93bnJldi54bWxQSwECFAAUAAAACACHTuJAdRXPvkACAABJBAAADgAAAAAAAAABACAA&#10;AAAp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2"/>
                                    <a:stretch>
                                      <a:fillRect/>
                                    </a:stretch>
                                  </pic:blipFill>
                                  <pic:spPr>
                                    <a:xfrm>
                                      <a:off x="0" y="0"/>
                                      <a:ext cx="5328920" cy="57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图6-2 流出集群的流量控制</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widowControl/>
        <w:kinsoku/>
        <w:wordWrap/>
        <w:overflowPunct/>
        <w:topLinePunct w:val="0"/>
        <w:autoSpaceDE/>
        <w:autoSpaceDN/>
        <w:bidi w:val="0"/>
        <w:adjustRightInd/>
        <w:snapToGrid/>
        <w:spacing w:after="0" w:line="360" w:lineRule="exact"/>
        <w:textAlignment w:val="auto"/>
        <w:rPr>
          <w:rFonts w:hint="eastAsia" w:ascii="宋体" w:hAnsi="宋体" w:eastAsia="宋体" w:cs="宋体"/>
          <w:b/>
          <w:bCs/>
          <w:color w:val="000000" w:themeColor="text1"/>
          <w:sz w:val="30"/>
          <w:szCs w:val="30"/>
          <w14:textFill>
            <w14:solidFill>
              <w14:schemeClr w14:val="tx1"/>
            </w14:solidFill>
          </w14:textFill>
        </w:rPr>
      </w:pPr>
      <w:r>
        <w:rPr>
          <w:rFonts w:hint="eastAsia" w:ascii="宋体" w:hAnsi="宋体" w:eastAsia="宋体" w:cs="宋体"/>
          <w:b/>
          <w:bCs/>
          <w:color w:val="000000" w:themeColor="text1"/>
          <w:sz w:val="30"/>
          <w:szCs w:val="30"/>
          <w:rtl w:val="0"/>
          <w:lang w:val="zh-TW" w:eastAsia="zh-TW"/>
          <w14:textFill>
            <w14:solidFill>
              <w14:schemeClr w14:val="tx1"/>
            </w14:solidFill>
          </w14:textFill>
        </w:rPr>
        <w:t>6.</w:t>
      </w:r>
      <w:r>
        <w:rPr>
          <w:rFonts w:hint="eastAsia" w:ascii="宋体" w:hAnsi="宋体" w:eastAsia="宋体" w:cs="宋体"/>
          <w:b/>
          <w:bCs/>
          <w:color w:val="000000" w:themeColor="text1"/>
          <w:sz w:val="30"/>
          <w:szCs w:val="30"/>
          <w:rtl w:val="0"/>
          <w:lang w:val="en-US" w:eastAsia="zh-CN"/>
          <w14:textFill>
            <w14:solidFill>
              <w14:schemeClr w14:val="tx1"/>
            </w14:solidFill>
          </w14:textFill>
        </w:rPr>
        <w:t>3</w:t>
      </w:r>
      <w:r>
        <w:rPr>
          <w:rFonts w:hint="eastAsia" w:ascii="宋体" w:hAnsi="宋体" w:eastAsia="宋体" w:cs="宋体"/>
          <w:b/>
          <w:bCs/>
          <w:color w:val="000000" w:themeColor="text1"/>
          <w:sz w:val="30"/>
          <w:szCs w:val="30"/>
          <w:rtl w:val="0"/>
          <w:lang w:val="zh-TW" w:eastAsia="zh-TW"/>
          <w14:textFill>
            <w14:solidFill>
              <w14:schemeClr w14:val="tx1"/>
            </w14:solidFill>
          </w14:textFill>
        </w:rPr>
        <w:t xml:space="preserve"> 故障注入</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微服务应用中的故障注入尤为重要。错误配置的故障恢复策略</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例如，跨服务调用的不兼容</w:t>
      </w:r>
      <w:r>
        <w:rPr>
          <w:rFonts w:hint="eastAsia" w:ascii="宋体" w:hAnsi="宋体" w:eastAsia="宋体" w:cs="宋体"/>
          <w:color w:val="000000" w:themeColor="text1"/>
          <w:sz w:val="24"/>
          <w:szCs w:val="24"/>
          <w:shd w:val="clear" w:color="auto" w:fill="FFFFFF"/>
          <w:rtl w:val="0"/>
          <w14:textFill>
            <w14:solidFill>
              <w14:schemeClr w14:val="tx1"/>
            </w14:solidFill>
          </w14:textFill>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限制性超时</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可能导致应用程序中的关键服务持续不可用，从而破坏用户体验。</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本系统的故障注入功能能在不杀死</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Pod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的情况下，将特定协议的故障注入到网络中，在</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层制造数据包的延迟或损坏。设计这种诸如方式的理由是，无论网络级别的故障如何，在应用层观察到的故障都是一样的，并且可以在应用层注入更有意义的故障</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例如</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，以检验和改善应用的弹性。</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运维人员可以为符合特定条件的请求配置故障，还可以进一步限制遭受故障的请求的百分比。可以注入两种类型的故障：延迟和中断。延迟是计时故障，模拟网络延迟上升或上游服务超载的情况。中断是模拟上游服务的崩溃故障。中断通常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错误代码或</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连接失败的形式表现。</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在本系统中，微服务的所有</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流量都会通过</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自动重新路由。</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在负载均衡池中的实例之间分发流量。除此之外，</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还会定期检查池中每个实例的运行状况。</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本系统同样遵循熔断器风格模式，根据健康检查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API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调用的失败率将实例分类为不健康和健康两种。换句话说，当给定实例的健康检查失败次数超过预定阈值时，将会被从负载均衡池中弹出。类似地，当通过的健康检查数超过预定阈值时，该实例将被添加回负载均衡池。</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相应的错误注入</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color w:val="000000" w:themeColor="text1"/>
          <w:sz w:val="24"/>
          <w:szCs w:val="24"/>
          <w:rtl w:val="0"/>
          <w:lang w:val="en-US" w:eastAsia="zh-CN"/>
          <w14:textFill>
            <w14:solidFill>
              <w14:schemeClr w14:val="tx1"/>
            </w14:solidFill>
          </w14:textFill>
        </w:rPr>
        <w:t>的 yaml 文件关键部分如表 6-4 所示。</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spec:</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hosts:</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ratings</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http:</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fault:</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delay:</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percent: 10</w:t>
            </w:r>
          </w:p>
          <w:p>
            <w:pPr>
              <w:pStyle w:val="17"/>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fixedDelay: 5s</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widowControl/>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left"/>
              <w:textAlignment w:val="auto"/>
              <w:rPr>
                <w:rFonts w:hint="eastAsia" w:ascii="宋体" w:hAnsi="宋体" w:eastAsia="宋体" w:cs="宋体"/>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表6-4 故障注入</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灰度发布</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sz w:val="24"/>
          <w:szCs w:val="24"/>
          <w:rtl w:val="0"/>
        </w:rPr>
      </w:pPr>
      <w:r>
        <w:rPr>
          <w:rFonts w:hint="eastAsia" w:ascii="宋体" w:hAnsi="宋体" w:eastAsia="宋体" w:cs="宋体"/>
          <w:b w:val="0"/>
          <w:bCs w:val="0"/>
          <w:i w:val="0"/>
          <w:iCs w:val="0"/>
          <w:sz w:val="24"/>
          <w:szCs w:val="24"/>
          <w:rtl w:val="0"/>
          <w:lang w:val="zh-CN" w:eastAsia="zh-CN"/>
        </w:rPr>
        <w:t>灰度发布是微服务发布的一种常用手段，指在黑与白之间，能够平滑过渡的一种发布方式。</w:t>
      </w:r>
      <w:r>
        <w:rPr>
          <w:rFonts w:hint="eastAsia" w:ascii="宋体" w:hAnsi="宋体" w:eastAsia="宋体" w:cs="宋体"/>
          <w:sz w:val="24"/>
          <w:szCs w:val="24"/>
          <w:rtl w:val="0"/>
        </w:rPr>
        <w:t>A</w:t>
      </w:r>
      <w:r>
        <w:rPr>
          <w:rFonts w:hint="eastAsia" w:ascii="宋体" w:hAnsi="宋体" w:eastAsia="宋体" w:cs="宋体"/>
          <w:sz w:val="24"/>
          <w:szCs w:val="24"/>
          <w:rtl w:val="0"/>
          <w:lang w:val="zh-CN" w:eastAsia="zh-CN"/>
        </w:rPr>
        <w:t xml:space="preserve">/B </w:t>
      </w:r>
      <w:r>
        <w:rPr>
          <w:rFonts w:hint="eastAsia" w:ascii="宋体" w:hAnsi="宋体" w:eastAsia="宋体" w:cs="宋体"/>
          <w:b w:val="0"/>
          <w:bCs w:val="0"/>
          <w:i w:val="0"/>
          <w:iCs w:val="0"/>
          <w:sz w:val="24"/>
          <w:szCs w:val="24"/>
          <w:rtl w:val="0"/>
          <w:lang w:val="zh-CN" w:eastAsia="zh-CN"/>
        </w:rPr>
        <w:t>测试就是一种灰度发布方式，让一部分用户继续用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A</w:t>
      </w:r>
      <w:r>
        <w:rPr>
          <w:rFonts w:hint="eastAsia" w:ascii="宋体" w:hAnsi="宋体" w:eastAsia="宋体" w:cs="宋体"/>
          <w:b w:val="0"/>
          <w:bCs w:val="0"/>
          <w:i w:val="0"/>
          <w:iCs w:val="0"/>
          <w:sz w:val="24"/>
          <w:szCs w:val="24"/>
          <w:rtl w:val="0"/>
          <w:lang w:val="zh-CN" w:eastAsia="zh-CN"/>
        </w:rPr>
        <w:t>，一部分用户开始用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b w:val="0"/>
          <w:bCs w:val="0"/>
          <w:i w:val="0"/>
          <w:iCs w:val="0"/>
          <w:sz w:val="24"/>
          <w:szCs w:val="24"/>
          <w:rtl w:val="0"/>
          <w:lang w:val="zh-CN" w:eastAsia="zh-CN"/>
        </w:rPr>
        <w:t>，如果用户对</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没有什么反对意见，那么逐步扩大范围，把所有用户都迁移到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上面来。灰度发布可以保证整体系统的稳定，在初始灰度的时候就可以发现、调整问题，以保证其影响度，而我们平常所说的金丝雀部署也就是灰度发布的一种方式。</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本系统同样支持这种微服务架构常用的发布模式，使用如下</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即可控制进入集群的流量路由到不同服务版本的权重，从而实现灰度发布。</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p>
    <w:tbl>
      <w:tblPr>
        <w:tblStyle w:val="9"/>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route:</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v1</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w:t>
            </w:r>
            <w:r>
              <w:rPr>
                <w:rFonts w:hint="eastAsia" w:ascii="宋体" w:hAnsi="宋体" w:eastAsia="宋体" w:cs="宋体"/>
                <w:sz w:val="24"/>
                <w:szCs w:val="24"/>
                <w:rtl w:val="0"/>
                <w:lang w:val="en-US" w:eastAsia="zh-CN"/>
              </w:rPr>
              <w:t xml:space="preserve"> 80</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v2</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 </w:t>
            </w:r>
            <w:r>
              <w:rPr>
                <w:rFonts w:hint="eastAsia" w:ascii="宋体" w:hAnsi="宋体" w:eastAsia="宋体" w:cs="宋体"/>
                <w:sz w:val="24"/>
                <w:szCs w:val="24"/>
                <w:rtl w:val="0"/>
                <w:lang w:val="en-US" w:eastAsia="zh-CN"/>
              </w:rPr>
              <w:t>20</w:t>
            </w:r>
          </w:p>
          <w:p>
            <w:pPr>
              <w:pStyle w:val="15"/>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center"/>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表6-5 微服务的灰度发布</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上面给出的</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将流量权重指定给不同的两个版本</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v1 </w:t>
      </w:r>
      <w:r>
        <w:rPr>
          <w:rFonts w:hint="eastAsia" w:ascii="宋体" w:hAnsi="宋体" w:eastAsia="宋体" w:cs="宋体"/>
          <w:b w:val="0"/>
          <w:bCs w:val="0"/>
          <w:i w:val="0"/>
          <w:iCs w:val="0"/>
          <w:sz w:val="24"/>
          <w:szCs w:val="24"/>
          <w:rtl w:val="0"/>
          <w:lang w:val="zh-CN" w:eastAsia="zh-CN"/>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b w:val="0"/>
          <w:bCs w:val="0"/>
          <w:i w:val="0"/>
          <w:iCs w:val="0"/>
          <w:sz w:val="24"/>
          <w:szCs w:val="24"/>
          <w:rtl w:val="0"/>
          <w:lang w:val="zh-CN" w:eastAsia="zh-CN"/>
        </w:rPr>
        <w:t>。在这个例子中，我们给</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v1</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版本分配的权重为</w:t>
      </w:r>
      <w:r>
        <w:rPr>
          <w:rFonts w:hint="eastAsia" w:ascii="宋体" w:hAnsi="宋体" w:eastAsia="宋体" w:cs="宋体"/>
          <w:sz w:val="24"/>
          <w:szCs w:val="24"/>
          <w:rtl w:val="0"/>
          <w:lang w:val="zh-CN" w:eastAsia="zh-CN"/>
        </w:rPr>
        <w:t xml:space="preserve"> 0 </w:t>
      </w:r>
      <w:r>
        <w:rPr>
          <w:rFonts w:hint="eastAsia" w:ascii="宋体" w:hAnsi="宋体" w:eastAsia="宋体" w:cs="宋体"/>
          <w:b w:val="0"/>
          <w:bCs w:val="0"/>
          <w:i w:val="0"/>
          <w:iCs w:val="0"/>
          <w:sz w:val="24"/>
          <w:szCs w:val="24"/>
          <w:rtl w:val="0"/>
          <w:lang w:val="zh-CN" w:eastAsia="zh-CN"/>
        </w:rPr>
        <w:t>，</w:t>
      </w:r>
      <w:r>
        <w:rPr>
          <w:rFonts w:hint="eastAsia" w:ascii="宋体" w:hAnsi="宋体" w:eastAsia="宋体" w:cs="宋体"/>
          <w:sz w:val="24"/>
          <w:szCs w:val="24"/>
          <w:rtl w:val="0"/>
          <w:lang w:val="en-US"/>
        </w:rPr>
        <w:t xml:space="preserve"> 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版本的权重为</w:t>
      </w:r>
      <w:r>
        <w:rPr>
          <w:rFonts w:hint="eastAsia" w:ascii="宋体" w:hAnsi="宋体" w:eastAsia="宋体" w:cs="宋体"/>
          <w:sz w:val="24"/>
          <w:szCs w:val="24"/>
          <w:rtl w:val="0"/>
          <w:lang w:val="zh-CN" w:eastAsia="zh-CN"/>
        </w:rPr>
        <w:t xml:space="preserve"> 100</w:t>
      </w:r>
      <w:r>
        <w:rPr>
          <w:rFonts w:hint="eastAsia" w:ascii="宋体" w:hAnsi="宋体" w:eastAsia="宋体" w:cs="宋体"/>
          <w:b w:val="0"/>
          <w:bCs w:val="0"/>
          <w:i w:val="0"/>
          <w:iCs w:val="0"/>
          <w:sz w:val="24"/>
          <w:szCs w:val="24"/>
          <w:rtl w:val="0"/>
          <w:lang w:val="zh-CN" w:eastAsia="zh-CN"/>
        </w:rPr>
        <w:t>，即流量全部路由到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版本上。通过修改该文件中</w:t>
      </w:r>
      <w:r>
        <w:rPr>
          <w:rFonts w:hint="eastAsia" w:ascii="宋体" w:hAnsi="宋体" w:eastAsia="宋体" w:cs="宋体"/>
          <w:sz w:val="24"/>
          <w:szCs w:val="24"/>
          <w:rtl w:val="0"/>
          <w:lang w:val="zh-CN" w:eastAsia="zh-CN"/>
        </w:rPr>
        <w:t xml:space="preserve"> weight </w:t>
      </w:r>
      <w:r>
        <w:rPr>
          <w:rFonts w:hint="eastAsia" w:ascii="宋体" w:hAnsi="宋体" w:eastAsia="宋体" w:cs="宋体"/>
          <w:b w:val="0"/>
          <w:bCs w:val="0"/>
          <w:i w:val="0"/>
          <w:iCs w:val="0"/>
          <w:sz w:val="24"/>
          <w:szCs w:val="24"/>
          <w:rtl w:val="0"/>
          <w:lang w:val="zh-CN" w:eastAsia="zh-CN"/>
        </w:rPr>
        <w:t>字段的属性值，就可以实现诸如蓝绿测试、</w:t>
      </w:r>
      <w:r>
        <w:rPr>
          <w:rFonts w:hint="eastAsia" w:ascii="宋体" w:hAnsi="宋体" w:eastAsia="宋体" w:cs="宋体"/>
          <w:sz w:val="24"/>
          <w:szCs w:val="24"/>
          <w:rtl w:val="0"/>
          <w:lang w:val="en-US"/>
        </w:rPr>
        <w:t>A/B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测试、灰度发布等多种微服务应用场景。</w: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88900</wp:posOffset>
                </wp:positionV>
                <wp:extent cx="5244465" cy="243205"/>
                <wp:effectExtent l="0" t="0" r="0" b="0"/>
                <wp:wrapNone/>
                <wp:docPr id="47" name="文本框 47"/>
                <wp:cNvGraphicFramePr/>
                <a:graphic xmlns:a="http://schemas.openxmlformats.org/drawingml/2006/main">
                  <a:graphicData uri="http://schemas.microsoft.com/office/word/2010/wordprocessingShape">
                    <wps:wsp>
                      <wps:cNvSpPr txBox="1"/>
                      <wps:spPr>
                        <a:xfrm>
                          <a:off x="1164590" y="3530600"/>
                          <a:ext cx="5244465" cy="2432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3"/>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pt;height:19.15pt;width:412.95pt;z-index:251677696;mso-width-relative:page;mso-height-relative:page;" filled="f" stroked="f" coordsize="21600,21600" o:gfxdata="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Q76iNkAAAAHAQAADwAAAAAAAAABACAAAAAi&#10;AAAAZHJzL2Rvd25yZXYueG1sUEsBAhQAFAAAAAgAh07iQO4eStVCAgAASQQAAA4AAAAAAAAAAQAg&#10;AAAAKA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3"/>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v:textbox>
              </v:shape>
            </w:pict>
          </mc:Fallback>
        </mc:AlternateContent>
      </w: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监测</w:t>
      </w:r>
      <w:r>
        <w:rPr>
          <w:rFonts w:hint="eastAsia" w:ascii="宋体" w:hAnsi="宋体" w:eastAsia="宋体" w:cs="宋体"/>
          <w:b/>
          <w:bCs/>
          <w:sz w:val="30"/>
          <w:szCs w:val="30"/>
          <w:rtl w:val="0"/>
          <w:lang w:val="zh-TW" w:eastAsia="zh-TW"/>
        </w:rPr>
        <w:t>数据可视化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微服务应用的监测数据可视化主要由该系统中的 Grafana 组件实现。通过 </w:t>
      </w:r>
      <w:r>
        <w:rPr>
          <w:rFonts w:hint="eastAsia" w:ascii="宋体" w:hAnsi="宋体" w:eastAsia="宋体" w:cs="宋体"/>
          <w:sz w:val="24"/>
          <w:szCs w:val="24"/>
          <w:rtl w:val="0"/>
          <w:lang w:val="en-US"/>
        </w:rPr>
        <w:t>Grafana</w:t>
      </w:r>
      <w:r>
        <w:rPr>
          <w:rFonts w:hint="eastAsia" w:ascii="宋体" w:hAnsi="宋体" w:eastAsia="宋体" w:cs="宋体"/>
          <w:sz w:val="24"/>
          <w:szCs w:val="24"/>
          <w:rtl w:val="0"/>
          <w:lang w:val="zh-CN" w:eastAsia="zh-CN"/>
        </w:rPr>
        <w:t xml:space="preserve"> 的原声语言指定监测指标并绘制图表，从而实现对微服务应用中各个组件各项资源的可视化监测。</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11430</wp:posOffset>
                </wp:positionH>
                <wp:positionV relativeFrom="paragraph">
                  <wp:posOffset>60325</wp:posOffset>
                </wp:positionV>
                <wp:extent cx="5280660" cy="254000"/>
                <wp:effectExtent l="0" t="0" r="0" b="0"/>
                <wp:wrapNone/>
                <wp:docPr id="49" name="文本框 49"/>
                <wp:cNvGraphicFramePr/>
                <a:graphic xmlns:a="http://schemas.openxmlformats.org/drawingml/2006/main">
                  <a:graphicData uri="http://schemas.microsoft.com/office/word/2010/wordprocessingShape">
                    <wps:wsp>
                      <wps:cNvSpPr txBox="1"/>
                      <wps:spPr>
                        <a:xfrm>
                          <a:off x="1154430" y="7616825"/>
                          <a:ext cx="5280660" cy="2540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4"/>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4.75pt;height:20pt;width:415.8pt;z-index:251678720;mso-width-relative:page;mso-height-relative:page;" filled="f" stroked="f" coordsize="21600,21600" o:gfxdata="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LTHVAAAABgEAAA8AAAAAAAAAAQAgAAAAIgAAAGRy&#10;cy9kb3ducmV2LnhtbFBLAQIUABQAAAAIAIdO4kDj5ZvhQQIAAEkEAAAOAAAAAAAAAAEAIAAAACQ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4"/>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r>
        <w:rPr>
          <w:sz w:val="30"/>
        </w:rPr>
        <mc:AlternateContent>
          <mc:Choice Requires="wps">
            <w:drawing>
              <wp:anchor distT="0" distB="0" distL="114300" distR="114300" simplePos="0" relativeHeight="251679744" behindDoc="0" locked="0" layoutInCell="1" allowOverlap="1">
                <wp:simplePos x="0" y="0"/>
                <wp:positionH relativeFrom="column">
                  <wp:posOffset>21590</wp:posOffset>
                </wp:positionH>
                <wp:positionV relativeFrom="paragraph">
                  <wp:posOffset>208915</wp:posOffset>
                </wp:positionV>
                <wp:extent cx="5260340" cy="301625"/>
                <wp:effectExtent l="0" t="0" r="0" b="0"/>
                <wp:wrapNone/>
                <wp:docPr id="51" name="文本框 51"/>
                <wp:cNvGraphicFramePr/>
                <a:graphic xmlns:a="http://schemas.openxmlformats.org/drawingml/2006/main">
                  <a:graphicData uri="http://schemas.microsoft.com/office/word/2010/wordprocessingShape">
                    <wps:wsp>
                      <wps:cNvSpPr txBox="1"/>
                      <wps:spPr>
                        <a:xfrm>
                          <a:off x="1164590" y="1123315"/>
                          <a:ext cx="5260340" cy="3016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5"/>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6.45pt;height:23.75pt;width:414.2pt;z-index:251679744;mso-width-relative:page;mso-height-relative:page;" filled="f" stroked="f" coordsize="21600,21600" o:gfxdata="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lEXLtgAAAAHAQAADwAAAAAAAAABACAAAAAiAAAA&#10;ZHJzL2Rvd25yZXYueG1sUEsBAhQAFAAAAAgAh07iQDoBpY1AAgAASQQAAA4AAAAAAAAAAQAgAAAA&#10;Jw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5"/>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资源</w:t>
      </w:r>
      <w:r>
        <w:rPr>
          <w:rFonts w:hint="eastAsia" w:ascii="宋体" w:hAnsi="宋体" w:eastAsia="宋体" w:cs="宋体"/>
          <w:b/>
          <w:bCs/>
          <w:sz w:val="30"/>
          <w:szCs w:val="30"/>
          <w:rtl w:val="0"/>
          <w:lang w:val="zh-TW" w:eastAsia="zh-TW"/>
        </w:rPr>
        <w:t>指标检测与报警</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基于 Grafana 中绘制的监测资源图表，我们可以使用资源指标检测功能可视化地设定阈值，在超出阈值时实时报警。通过发送邮件的方式让运维人员第一时间掌握发生的错误信息。</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5715</wp:posOffset>
                </wp:positionH>
                <wp:positionV relativeFrom="paragraph">
                  <wp:posOffset>148590</wp:posOffset>
                </wp:positionV>
                <wp:extent cx="5286375" cy="209550"/>
                <wp:effectExtent l="0" t="0" r="0" b="0"/>
                <wp:wrapNone/>
                <wp:docPr id="53" name="文本框 53"/>
                <wp:cNvGraphicFramePr/>
                <a:graphic xmlns:a="http://schemas.openxmlformats.org/drawingml/2006/main">
                  <a:graphicData uri="http://schemas.microsoft.com/office/word/2010/wordprocessingShape">
                    <wps:wsp>
                      <wps:cNvSpPr txBox="1"/>
                      <wps:spPr>
                        <a:xfrm>
                          <a:off x="1154430" y="4286885"/>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36"/>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45pt;margin-top:11.7pt;height:16.5pt;width:416.25pt;z-index:251680768;mso-width-relative:page;mso-height-relative:page;" filled="f" stroked="f" coordsize="21600,21600" o:gfxdata="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220V1wAAAAYBAAAPAAAAAAAAAAEAIAAAACIA&#10;AABkcnMvZG93bnJldi54bWxQSwECFAAUAAAACACHTuJABNPRG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36"/>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186055</wp:posOffset>
                </wp:positionH>
                <wp:positionV relativeFrom="paragraph">
                  <wp:posOffset>52070</wp:posOffset>
                </wp:positionV>
                <wp:extent cx="4989830" cy="212090"/>
                <wp:effectExtent l="0" t="0" r="0" b="0"/>
                <wp:wrapNone/>
                <wp:docPr id="55" name="文本框 55"/>
                <wp:cNvGraphicFramePr/>
                <a:graphic xmlns:a="http://schemas.openxmlformats.org/drawingml/2006/main">
                  <a:graphicData uri="http://schemas.microsoft.com/office/word/2010/wordprocessingShape">
                    <wps:wsp>
                      <wps:cNvSpPr txBox="1"/>
                      <wps:spPr>
                        <a:xfrm>
                          <a:off x="1202055" y="5995670"/>
                          <a:ext cx="4989830"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37"/>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4.65pt;margin-top:4.1pt;height:16.7pt;width:392.9pt;z-index:251681792;mso-width-relative:page;mso-height-relative:page;" filled="f" stroked="f" coordsize="21600,21600" o:gfxdata="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wfHirXAAAABgEAAA8AAAAAAAAAAQAgAAAAIgAAAGRy&#10;cy9kb3ducmV2LnhtbFBLAQIUABQAAAAIAIdO4kBHBwM1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37"/>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v:textbox>
              </v:shape>
            </w:pict>
          </mc:Fallback>
        </mc:AlternateConten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6.7 本章小结</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作为本文的最后一个章节，模拟了6个在微服务开发中常见的应用场景，并使用真实代码与相应验证结果图片相配合的方式来测试与检验该系统的各项功能已经满足系统设计目标，达到相应要求。通过上述测试与验证，证明本系统确实改善了本文在第三章中提出的目前微服务开发所面临的诸多难题。</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结束语</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致谢</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听君一席话，胜读十年书”，这就是智者向我传授的人生哲学，细细体会令我受益匪浅。</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其次，我也同样要感谢我的校内指导老师李娟教授和中国科学院软件研究所的张文博老师，为我在校内以及校外提供的各种支持和帮助。</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hint="eastAsia" w:ascii="宋体" w:hAnsi="宋体" w:eastAsia="宋体" w:cs="宋体"/>
          <w:color w:val="1A1A1A"/>
          <w:sz w:val="24"/>
          <w:szCs w:val="24"/>
          <w:u w:color="1A1A1A"/>
          <w:rtl w:val="0"/>
          <w:lang w:val="zh-TW" w:eastAsia="zh-TW"/>
        </w:rPr>
        <w:t>师兄们的真诚付出，让我的这段时光中，在学业上更加顺利，在生活中总能感受到温暖。</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outlineLvl w:val="0"/>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最后，我还要向在百忙之中评阅论文和参加答辩的各位专家、教授致以真诚的谢意!</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5"/>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sectPr>
      <w:headerReference r:id="rId11" w:type="default"/>
      <w:footerReference r:id="rId12" w:type="default"/>
      <w:pgSz w:w="11900" w:h="16840"/>
      <w:pgMar w:top="1440" w:right="1800" w:bottom="1440" w:left="1800" w:header="851" w:footer="992"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fj" w:date="2017-04-20T10:07:00Z" w:initials="l">
    <w:p w14:paraId="356F5FDF">
      <w:pPr>
        <w:pStyle w:val="2"/>
        <w:framePr/>
        <w:spacing w:before="120" w:after="120"/>
      </w:pPr>
      <w:r>
        <w:rPr>
          <w:rFonts w:hint="eastAsia"/>
        </w:rPr>
        <w:t>正式</w:t>
      </w:r>
      <w:r>
        <w:t>装订时</w:t>
      </w:r>
      <w:r>
        <w:rPr>
          <w:rFonts w:hint="eastAsia"/>
        </w:rPr>
        <w:t>请</w:t>
      </w:r>
      <w:r>
        <w:t>使用学校统一封面</w:t>
      </w:r>
      <w:r>
        <w:rPr>
          <w:rFonts w:hint="eastAsia"/>
        </w:rPr>
        <w:t>。</w:t>
      </w:r>
      <w:r>
        <w:rPr>
          <w:color w:val="FF0000"/>
        </w:rPr>
        <w:t>内容信息必须</w:t>
      </w:r>
      <w:r>
        <w:rPr>
          <w:rFonts w:hint="eastAsia"/>
          <w:color w:val="FF0000"/>
        </w:rPr>
        <w:t>与</w:t>
      </w:r>
      <w:r>
        <w:rPr>
          <w:color w:val="FF0000"/>
        </w:rPr>
        <w:t>毕设系统</w:t>
      </w:r>
      <w:r>
        <w:rPr>
          <w:rFonts w:hint="eastAsia"/>
          <w:color w:val="FF0000"/>
        </w:rPr>
        <w:t>相关</w:t>
      </w:r>
      <w:r>
        <w:rPr>
          <w:color w:val="FF0000"/>
        </w:rPr>
        <w:t>内容保持一致</w:t>
      </w:r>
      <w:r>
        <w:t>。</w:t>
      </w:r>
    </w:p>
  </w:comment>
  <w:comment w:id="1" w:author="lfj" w:date="2017-04-10T15:23:00Z" w:initials="l">
    <w:p w14:paraId="6B037872">
      <w:pPr>
        <w:pStyle w:val="2"/>
        <w:framePr/>
        <w:spacing w:before="120" w:after="120"/>
      </w:pPr>
      <w:r>
        <w:rPr>
          <w:rFonts w:hint="eastAsia"/>
        </w:rPr>
        <w:t>论文</w:t>
      </w:r>
      <w:r>
        <w:t>题目不得超过</w:t>
      </w:r>
      <w:r>
        <w:rPr>
          <w:rFonts w:hint="eastAsia"/>
        </w:rPr>
        <w:t>20字，</w:t>
      </w:r>
      <w:r>
        <w:t>要简练、准确，可分为两行。</w:t>
      </w:r>
    </w:p>
  </w:comment>
  <w:comment w:id="2" w:author="lfj" w:date="2017-04-19T08:44:00Z" w:initials="l">
    <w:p w14:paraId="78EE0C73">
      <w:pPr>
        <w:pStyle w:val="2"/>
        <w:framePr/>
        <w:spacing w:before="120" w:after="120"/>
      </w:pPr>
      <w:r>
        <w:rPr>
          <w:rFonts w:hint="eastAsia"/>
        </w:rPr>
        <w:t>如</w:t>
      </w:r>
      <w:r>
        <w:t>导师不只一人，需将导师</w:t>
      </w:r>
      <w:r>
        <w:rPr>
          <w:rFonts w:hint="eastAsia"/>
        </w:rPr>
        <w:t>姓名</w:t>
      </w:r>
      <w:r>
        <w:t>列全。</w:t>
      </w:r>
    </w:p>
  </w:comment>
  <w:comment w:id="3" w:author="lfj" w:date="2017-04-10T15:25:00Z" w:initials="l">
    <w:p w14:paraId="244A4C87">
      <w:pPr>
        <w:pStyle w:val="2"/>
        <w:framePr/>
        <w:spacing w:before="120" w:after="120"/>
      </w:pPr>
      <w:r>
        <w:rPr>
          <w:rFonts w:hint="eastAsia"/>
        </w:rPr>
        <w:t>任务书</w:t>
      </w:r>
      <w:r>
        <w:t>由指导教师填写，</w:t>
      </w:r>
      <w:r>
        <w:rPr>
          <w:rFonts w:hint="eastAsia"/>
          <w:color w:val="FF0000"/>
        </w:rPr>
        <w:t>建议直接</w:t>
      </w:r>
      <w:r>
        <w:rPr>
          <w:color w:val="FF0000"/>
        </w:rPr>
        <w:t>从毕设系统</w:t>
      </w:r>
      <w:r>
        <w:rPr>
          <w:rFonts w:hint="eastAsia"/>
          <w:color w:val="FF0000"/>
        </w:rPr>
        <w:t>打印（要求</w:t>
      </w:r>
      <w:r>
        <w:rPr>
          <w:color w:val="FF0000"/>
        </w:rPr>
        <w:t>所有内容必须与毕设系统保持一致</w:t>
      </w:r>
      <w:r>
        <w:rPr>
          <w:rFonts w:hint="eastAsia"/>
          <w:color w:val="FF0000"/>
        </w:rPr>
        <w:t>）</w:t>
      </w:r>
      <w:r>
        <w:t>，经</w:t>
      </w:r>
      <w:r>
        <w:rPr>
          <w:rFonts w:hint="eastAsia"/>
        </w:rPr>
        <w:t>指导</w:t>
      </w:r>
      <w:r>
        <w:t>教师、专业负责人</w:t>
      </w:r>
      <w:r>
        <w:rPr>
          <w:rFonts w:hint="eastAsia"/>
        </w:rPr>
        <w:t>签章</w:t>
      </w:r>
      <w:r>
        <w:t>后生效。</w:t>
      </w:r>
    </w:p>
  </w:comment>
  <w:comment w:id="4" w:author="lfj" w:date="2017-04-19T08:43:00Z" w:initials="l">
    <w:p w14:paraId="119A0C4C">
      <w:pPr>
        <w:pStyle w:val="2"/>
        <w:framePr/>
        <w:spacing w:before="120" w:after="120"/>
      </w:pPr>
      <w:r>
        <w:t>所有导师均签。</w:t>
      </w:r>
    </w:p>
  </w:comment>
  <w:comment w:id="5" w:author="lfj" w:date="2017-04-19T08:41:00Z" w:initials="l">
    <w:p w14:paraId="15E86821">
      <w:pPr>
        <w:pStyle w:val="2"/>
        <w:framePr/>
        <w:spacing w:before="120" w:after="120"/>
      </w:pPr>
      <w:r>
        <w:rPr>
          <w:rFonts w:hint="eastAsia"/>
        </w:rPr>
        <w:t>学生</w:t>
      </w:r>
      <w:r>
        <w:t>手签</w:t>
      </w:r>
    </w:p>
  </w:comment>
  <w:comment w:id="6" w:author="lfj" w:date="2017-04-19T08:42:00Z" w:initials="l">
    <w:p w14:paraId="3D740A6F">
      <w:pPr>
        <w:pStyle w:val="2"/>
        <w:framePr/>
        <w:spacing w:before="120" w:after="120"/>
      </w:pPr>
      <w:r>
        <w:rPr>
          <w:rFonts w:hint="eastAsia"/>
        </w:rPr>
        <w:t>学生</w:t>
      </w:r>
      <w:r>
        <w:t>手签</w:t>
      </w:r>
    </w:p>
  </w:comment>
  <w:comment w:id="7" w:author="lfj" w:date="2017-04-19T08:42:00Z" w:initials="l">
    <w:p w14:paraId="1D141407">
      <w:pPr>
        <w:pStyle w:val="2"/>
        <w:framePr/>
        <w:spacing w:before="120" w:after="120"/>
      </w:pP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6F5FDF" w15:done="0"/>
  <w15:commentEx w15:paraId="6B037872" w15:done="0"/>
  <w15:commentEx w15:paraId="78EE0C73" w15:done="0"/>
  <w15:commentEx w15:paraId="244A4C87" w15:done="0"/>
  <w15:commentEx w15:paraId="119A0C4C" w15:done="0"/>
  <w15:commentEx w15:paraId="15E86821" w15:done="0"/>
  <w15:commentEx w15:paraId="3D740A6F" w15:done="0"/>
  <w15:commentEx w15:paraId="1D14140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86"/>
    <w:family w:val="roman"/>
    <w:pitch w:val="default"/>
    <w:sig w:usb0="00000000" w:usb1="00000000" w:usb2="00000000" w:usb3="00000000" w:csb0="00000000" w:csb1="00000000"/>
  </w:font>
  <w:font w:name="Helvetica">
    <w:altName w:val="Arial"/>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86"/>
    <w:family w:val="auto"/>
    <w:pitch w:val="default"/>
    <w:sig w:usb0="00000000" w:usb1="00000000" w:usb2="00000000" w:usb3="00000000" w:csb0="00000000" w:csb1="00000000"/>
  </w:font>
  <w:font w:name="Segoe Print">
    <w:panose1 w:val="02000600000000000000"/>
    <w:charset w:val="86"/>
    <w:family w:val="roman"/>
    <w:pitch w:val="default"/>
    <w:sig w:usb0="0000028F" w:usb1="00000000" w:usb2="00000000" w:usb3="00000000" w:csb0="2000009F" w:csb1="4701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spacing w:beforeLines="0" w:afterLine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spacing w:beforeLines="0" w:afterLine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spacing w:beforeLines="0" w:afterLine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0"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B33E"/>
    <w:multiLevelType w:val="multilevel"/>
    <w:tmpl w:val="93A2B33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126E21"/>
    <w:rsid w:val="002A1F3E"/>
    <w:rsid w:val="00675745"/>
    <w:rsid w:val="01F75C53"/>
    <w:rsid w:val="03241D12"/>
    <w:rsid w:val="045605B9"/>
    <w:rsid w:val="050F5BBD"/>
    <w:rsid w:val="06491F89"/>
    <w:rsid w:val="06B31BDA"/>
    <w:rsid w:val="06FF3F1A"/>
    <w:rsid w:val="08307310"/>
    <w:rsid w:val="0D4243BF"/>
    <w:rsid w:val="0E592D22"/>
    <w:rsid w:val="0F02678B"/>
    <w:rsid w:val="0F540E60"/>
    <w:rsid w:val="0FBE77EC"/>
    <w:rsid w:val="0FD25366"/>
    <w:rsid w:val="0FF801E4"/>
    <w:rsid w:val="100B0ACF"/>
    <w:rsid w:val="1074663B"/>
    <w:rsid w:val="10E836E4"/>
    <w:rsid w:val="11CB6F77"/>
    <w:rsid w:val="12994A9F"/>
    <w:rsid w:val="144E4D1E"/>
    <w:rsid w:val="154A60E4"/>
    <w:rsid w:val="155878D2"/>
    <w:rsid w:val="15C35955"/>
    <w:rsid w:val="15DA60D1"/>
    <w:rsid w:val="173B6BC5"/>
    <w:rsid w:val="18361A11"/>
    <w:rsid w:val="185C0DA9"/>
    <w:rsid w:val="1AFC296F"/>
    <w:rsid w:val="1BA80067"/>
    <w:rsid w:val="1C347F0C"/>
    <w:rsid w:val="1C943B20"/>
    <w:rsid w:val="1D1C4E3C"/>
    <w:rsid w:val="1D9E6C21"/>
    <w:rsid w:val="1DCE7AE1"/>
    <w:rsid w:val="1E804730"/>
    <w:rsid w:val="1E885358"/>
    <w:rsid w:val="1EAE0BDE"/>
    <w:rsid w:val="1ED953EA"/>
    <w:rsid w:val="1F233696"/>
    <w:rsid w:val="1F2E1BA1"/>
    <w:rsid w:val="1FA02369"/>
    <w:rsid w:val="20F627D2"/>
    <w:rsid w:val="21A55C18"/>
    <w:rsid w:val="22893A72"/>
    <w:rsid w:val="22E03FB4"/>
    <w:rsid w:val="234B03AD"/>
    <w:rsid w:val="239F29C6"/>
    <w:rsid w:val="23E3459F"/>
    <w:rsid w:val="24803574"/>
    <w:rsid w:val="25771209"/>
    <w:rsid w:val="26056817"/>
    <w:rsid w:val="26B91641"/>
    <w:rsid w:val="26E24442"/>
    <w:rsid w:val="279A2B3F"/>
    <w:rsid w:val="28717DA3"/>
    <w:rsid w:val="28EC40FA"/>
    <w:rsid w:val="295C6711"/>
    <w:rsid w:val="2A234290"/>
    <w:rsid w:val="2A4554C0"/>
    <w:rsid w:val="2B551E35"/>
    <w:rsid w:val="2B686E6A"/>
    <w:rsid w:val="2D1C7BB5"/>
    <w:rsid w:val="2DDA43E0"/>
    <w:rsid w:val="2E062178"/>
    <w:rsid w:val="2EFB58D6"/>
    <w:rsid w:val="2F2816D3"/>
    <w:rsid w:val="2F315372"/>
    <w:rsid w:val="3076542F"/>
    <w:rsid w:val="31316D9A"/>
    <w:rsid w:val="31EF14DE"/>
    <w:rsid w:val="33264283"/>
    <w:rsid w:val="33FA1F72"/>
    <w:rsid w:val="346162DF"/>
    <w:rsid w:val="353F57C9"/>
    <w:rsid w:val="358F6D9C"/>
    <w:rsid w:val="35A06D1A"/>
    <w:rsid w:val="36594DA8"/>
    <w:rsid w:val="374B6D5F"/>
    <w:rsid w:val="387656F9"/>
    <w:rsid w:val="38BF3F73"/>
    <w:rsid w:val="3A7A6C21"/>
    <w:rsid w:val="3AA8069A"/>
    <w:rsid w:val="3ADE5E30"/>
    <w:rsid w:val="3B265D12"/>
    <w:rsid w:val="3C3D6B76"/>
    <w:rsid w:val="3D361961"/>
    <w:rsid w:val="3D7C4537"/>
    <w:rsid w:val="3F396142"/>
    <w:rsid w:val="3FC26F55"/>
    <w:rsid w:val="40026ECC"/>
    <w:rsid w:val="40DB52BD"/>
    <w:rsid w:val="412D1A8F"/>
    <w:rsid w:val="415471D1"/>
    <w:rsid w:val="41C723CF"/>
    <w:rsid w:val="424D1D62"/>
    <w:rsid w:val="42E361F7"/>
    <w:rsid w:val="43A33276"/>
    <w:rsid w:val="43FF4555"/>
    <w:rsid w:val="44206C86"/>
    <w:rsid w:val="444B6E33"/>
    <w:rsid w:val="44A0388C"/>
    <w:rsid w:val="44E40D8A"/>
    <w:rsid w:val="451A44D5"/>
    <w:rsid w:val="45CC640D"/>
    <w:rsid w:val="45CF5043"/>
    <w:rsid w:val="45F325F9"/>
    <w:rsid w:val="46E974C3"/>
    <w:rsid w:val="47656402"/>
    <w:rsid w:val="48F82395"/>
    <w:rsid w:val="49474BCE"/>
    <w:rsid w:val="4A217C23"/>
    <w:rsid w:val="4B211976"/>
    <w:rsid w:val="4B273DF6"/>
    <w:rsid w:val="4BE328F1"/>
    <w:rsid w:val="4C217029"/>
    <w:rsid w:val="4D2B3303"/>
    <w:rsid w:val="4E2C7729"/>
    <w:rsid w:val="4F2E4F53"/>
    <w:rsid w:val="4F8F2EB5"/>
    <w:rsid w:val="5035077B"/>
    <w:rsid w:val="5102029B"/>
    <w:rsid w:val="510D753C"/>
    <w:rsid w:val="531F0C58"/>
    <w:rsid w:val="550F3B94"/>
    <w:rsid w:val="566D0A81"/>
    <w:rsid w:val="568737A3"/>
    <w:rsid w:val="570477B4"/>
    <w:rsid w:val="57560E52"/>
    <w:rsid w:val="57890074"/>
    <w:rsid w:val="57C960D9"/>
    <w:rsid w:val="584B3261"/>
    <w:rsid w:val="58DD5F7C"/>
    <w:rsid w:val="590A0366"/>
    <w:rsid w:val="590A4116"/>
    <w:rsid w:val="59E10D68"/>
    <w:rsid w:val="5ADA2F7A"/>
    <w:rsid w:val="5B4E1DCF"/>
    <w:rsid w:val="5BDE2515"/>
    <w:rsid w:val="5C6F78CE"/>
    <w:rsid w:val="5D353E5C"/>
    <w:rsid w:val="5E000A16"/>
    <w:rsid w:val="5E1C0B42"/>
    <w:rsid w:val="5E7265D2"/>
    <w:rsid w:val="5E8E7D6A"/>
    <w:rsid w:val="5E963D8E"/>
    <w:rsid w:val="5FB25C2A"/>
    <w:rsid w:val="602752C1"/>
    <w:rsid w:val="61563842"/>
    <w:rsid w:val="61793A2B"/>
    <w:rsid w:val="61A00E30"/>
    <w:rsid w:val="61E90178"/>
    <w:rsid w:val="65C17875"/>
    <w:rsid w:val="6837057F"/>
    <w:rsid w:val="68EE6C60"/>
    <w:rsid w:val="693D5D81"/>
    <w:rsid w:val="6CBE7F8C"/>
    <w:rsid w:val="6D1C468A"/>
    <w:rsid w:val="6D5E04D3"/>
    <w:rsid w:val="6D6A7E92"/>
    <w:rsid w:val="6DB361F6"/>
    <w:rsid w:val="6EB62067"/>
    <w:rsid w:val="6F2B1210"/>
    <w:rsid w:val="6FFE6E08"/>
    <w:rsid w:val="702B1DB2"/>
    <w:rsid w:val="70563868"/>
    <w:rsid w:val="708B0CC6"/>
    <w:rsid w:val="70A0569E"/>
    <w:rsid w:val="714459DB"/>
    <w:rsid w:val="721B0FB0"/>
    <w:rsid w:val="7293725B"/>
    <w:rsid w:val="72D353E7"/>
    <w:rsid w:val="732A12C6"/>
    <w:rsid w:val="746C4530"/>
    <w:rsid w:val="74C02521"/>
    <w:rsid w:val="77103630"/>
    <w:rsid w:val="772A053C"/>
    <w:rsid w:val="7819148D"/>
    <w:rsid w:val="78216A57"/>
    <w:rsid w:val="7B466CBD"/>
    <w:rsid w:val="7B6762A9"/>
    <w:rsid w:val="7B8158C5"/>
    <w:rsid w:val="7B894CC9"/>
    <w:rsid w:val="7D540FF2"/>
    <w:rsid w:val="7EE00876"/>
    <w:rsid w:val="7F2642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10">
    <w:name w:val="Default Paragraph Font"/>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3"/>
    <w:basedOn w:val="1"/>
    <w:next w:val="1"/>
    <w:qFormat/>
    <w:uiPriority w:val="39"/>
    <w:pPr>
      <w:spacing w:line="240" w:lineRule="auto"/>
      <w:ind w:left="840" w:leftChars="400"/>
    </w:pPr>
  </w:style>
  <w:style w:type="paragraph" w:styleId="4">
    <w:name w:val="Plain Text"/>
    <w:basedOn w:val="1"/>
    <w:uiPriority w:val="0"/>
    <w:pPr>
      <w:spacing w:beforeLines="0" w:afterLines="0" w:line="240" w:lineRule="auto"/>
    </w:pPr>
    <w:rPr>
      <w:rFonts w:ascii="宋体" w:hAnsi="Courier New" w:eastAsiaTheme="minorEastAsia" w:cstheme="minorBidi"/>
      <w:sz w:val="21"/>
      <w:szCs w:val="22"/>
    </w:rPr>
  </w:style>
  <w:style w:type="paragraph" w:styleId="5">
    <w:name w:val="footer"/>
    <w:basedOn w:val="1"/>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6">
    <w:name w:val="toc 1"/>
    <w:basedOn w:val="1"/>
    <w:next w:val="1"/>
    <w:qFormat/>
    <w:uiPriority w:val="39"/>
    <w:pPr>
      <w:spacing w:line="240" w:lineRule="auto"/>
    </w:pPr>
    <w:rPr>
      <w:rFonts w:ascii="黑体" w:hAnsi="黑体" w:eastAsia="黑体"/>
    </w:rPr>
  </w:style>
  <w:style w:type="paragraph" w:styleId="7">
    <w:name w:val="toc 2"/>
    <w:basedOn w:val="1"/>
    <w:next w:val="1"/>
    <w:qFormat/>
    <w:uiPriority w:val="39"/>
    <w:pPr>
      <w:spacing w:line="240" w:lineRule="auto"/>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qFormat/>
    <w:uiPriority w:val="0"/>
    <w:rPr>
      <w:u w:val="single"/>
    </w:rPr>
  </w:style>
  <w:style w:type="character" w:styleId="12">
    <w:name w:val="annotation reference"/>
    <w:uiPriority w:val="0"/>
    <w:rPr>
      <w:sz w:val="21"/>
      <w:szCs w:val="21"/>
    </w:rPr>
  </w:style>
  <w:style w:type="table" w:customStyle="1" w:styleId="13">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4">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15">
    <w:name w:val="石墨文档正文"/>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4"/>
      <w:szCs w:val="24"/>
      <w:u w:val="none" w:color="000000"/>
      <w:vertAlign w:val="baseline"/>
      <w:lang w:val="zh-TW" w:eastAsia="zh-TW"/>
    </w:rPr>
  </w:style>
  <w:style w:type="paragraph" w:customStyle="1" w:styleId="16">
    <w:name w:val="b正文"/>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 w:beforeAutospacing="0" w:after="10" w:afterAutospacing="0" w:line="312" w:lineRule="auto"/>
      <w:ind w:left="0" w:right="0" w:firstLine="200"/>
      <w:jc w:val="both"/>
      <w:outlineLvl w:val="9"/>
    </w:pPr>
    <w:rPr>
      <w:rFonts w:hint="eastAsia" w:ascii="Arial Unicode MS" w:hAnsi="Arial Unicode MS" w:eastAsia="Times New Roman" w:cs="Arial Unicode MS"/>
      <w:color w:val="000000"/>
      <w:spacing w:val="0"/>
      <w:w w:val="100"/>
      <w:kern w:val="2"/>
      <w:position w:val="0"/>
      <w:sz w:val="24"/>
      <w:szCs w:val="24"/>
      <w:u w:val="none" w:color="000000"/>
      <w:vertAlign w:val="baseline"/>
      <w:lang w:val="en-US"/>
    </w:rPr>
  </w:style>
  <w:style w:type="paragraph" w:customStyle="1" w:styleId="17">
    <w:name w:val="Default"/>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character" w:customStyle="1" w:styleId="18">
    <w:name w:val="Hyperlink.0"/>
    <w:basedOn w:val="11"/>
    <w:qFormat/>
    <w:uiPriority w:val="0"/>
    <w:rPr>
      <w:color w:val="0000FF"/>
      <w:u w:val="single" w:color="0000FF"/>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Words>27478</Words>
  <Characters>33323</Characters>
  <TotalTime>0</TotalTime>
  <ScaleCrop>false</ScaleCrop>
  <LinksUpToDate>false</LinksUpToDate>
  <CharactersWithSpaces>35525</CharactersWithSpaces>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2019-05-18T12:57:00Z</dcterms:created>
  <dc:creator>XPS 13 9350</dc:creator>
  <cp:lastModifiedBy>winchester.</cp:lastModifiedBy>
  <dcterms:modified xsi:type="dcterms:W3CDTF">2019-05-21T11:36:27Z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