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ssh to ec2 instance: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ssh -i &lt;path to pem file&gt; ubuntu@&lt;instance’ public DNS&gt; 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Yani’s ec2 instance (web server):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Public DNS: 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ec2-54-177-251-35.us-west-1.compute.amazonaws.com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Public IP: 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54.177.251.35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Amelia’s ec2 instance (web server):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 DNS: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21"/>
          <w:szCs w:val="21"/>
          <w:highlight w:val="white"/>
          <w:rtl w:val="0"/>
        </w:rPr>
        <w:t xml:space="preserve">ec2-54-67-113-55.us-west-1.compute.amazonaws.com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Public IP: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54.67.113.55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hd w:fill="e6b8af" w:val="clear"/>
        </w:rPr>
      </w:pPr>
      <w:r w:rsidDel="00000000" w:rsidR="00000000" w:rsidRPr="00000000">
        <w:rPr>
          <w:shd w:fill="e6b8af" w:val="clear"/>
          <w:rtl w:val="0"/>
        </w:rPr>
        <w:t xml:space="preserve">Load balancer: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Public IP(ngrok): 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http://924f2d4a.ngrok.io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Proxy cache in Northern California: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Public DNS: 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ec2-54-176-157-144.us-west-1.compute.amazonaws.com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Public IP: </w:t>
      </w:r>
      <w:r w:rsidDel="00000000" w:rsidR="00000000" w:rsidRPr="00000000">
        <w:rPr>
          <w:rFonts w:ascii="Roboto" w:cs="Roboto" w:eastAsia="Roboto" w:hAnsi="Roboto"/>
          <w:color w:val="444444"/>
          <w:sz w:val="20"/>
          <w:szCs w:val="20"/>
          <w:highlight w:val="white"/>
          <w:rtl w:val="0"/>
        </w:rPr>
        <w:t xml:space="preserve">54.176.157.144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hd w:fill="f4cccc" w:val="clear"/>
        </w:rPr>
      </w:pPr>
      <w:r w:rsidDel="00000000" w:rsidR="00000000" w:rsidRPr="00000000">
        <w:rPr>
          <w:shd w:fill="f4cccc" w:val="clear"/>
          <w:rtl w:val="0"/>
        </w:rPr>
        <w:t xml:space="preserve">Proxy cache in 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Public DNS: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Public IP: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shd w:fill="f4cccc" w:val="clear"/>
          <w:rtl w:val="0"/>
        </w:rPr>
        <w:t xml:space="preserve">GeoDNS</w:t>
      </w:r>
      <w:r w:rsidDel="00000000" w:rsidR="00000000" w:rsidRPr="00000000">
        <w:rPr>
          <w:rtl w:val="0"/>
        </w:rPr>
        <w:t xml:space="preserve">: currently, running locally on Yani’s PC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