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072" w:rsidRDefault="00EF7072" w:rsidP="007A048D">
      <w:pPr>
        <w:pStyle w:val="a3"/>
        <w:shd w:val="clear" w:color="auto" w:fill="FFFFFF"/>
        <w:spacing w:before="0" w:beforeAutospacing="0" w:after="115" w:afterAutospacing="0"/>
      </w:pPr>
      <w:r>
        <w:t>2019:</w:t>
      </w:r>
    </w:p>
    <w:p w:rsidR="00EF7072" w:rsidRDefault="00807077" w:rsidP="007A048D">
      <w:pPr>
        <w:pStyle w:val="a3"/>
        <w:shd w:val="clear" w:color="auto" w:fill="FFFFFF"/>
        <w:spacing w:before="0" w:beforeAutospacing="0" w:after="115" w:afterAutospacing="0"/>
        <w:rPr>
          <w:color w:val="555555"/>
          <w:sz w:val="21"/>
          <w:szCs w:val="21"/>
        </w:rPr>
      </w:pPr>
      <w:r>
        <w:t xml:space="preserve">13. </w:t>
      </w:r>
      <w:proofErr w:type="spellStart"/>
      <w:r w:rsidR="00EF7072" w:rsidRPr="00A93AD9">
        <w:t>Weiyu</w:t>
      </w:r>
      <w:proofErr w:type="spellEnd"/>
      <w:r w:rsidR="00EF7072" w:rsidRPr="00A93AD9">
        <w:t xml:space="preserve"> Zhang, </w:t>
      </w:r>
      <w:proofErr w:type="spellStart"/>
      <w:r w:rsidR="00EF7072" w:rsidRPr="00A93AD9">
        <w:t>Fuquan</w:t>
      </w:r>
      <w:proofErr w:type="spellEnd"/>
      <w:r w:rsidR="00EF7072" w:rsidRPr="00A93AD9">
        <w:t xml:space="preserve"> Chen, </w:t>
      </w:r>
      <w:proofErr w:type="spellStart"/>
      <w:r w:rsidR="00EF7072" w:rsidRPr="00A93AD9">
        <w:t>Ruiqing</w:t>
      </w:r>
      <w:proofErr w:type="spellEnd"/>
      <w:r w:rsidR="00EF7072" w:rsidRPr="00A93AD9">
        <w:t xml:space="preserve"> Chen, Dan </w:t>
      </w:r>
      <w:proofErr w:type="spellStart"/>
      <w:r w:rsidR="00EF7072" w:rsidRPr="00A93AD9">
        <w:t>Xie</w:t>
      </w:r>
      <w:proofErr w:type="spellEnd"/>
      <w:r w:rsidR="00EF7072" w:rsidRPr="00A93AD9">
        <w:t xml:space="preserve">, Jiao Yang, Xin Zhao, </w:t>
      </w:r>
      <w:proofErr w:type="spellStart"/>
      <w:r w:rsidR="00EF7072" w:rsidRPr="00A93AD9">
        <w:t>Renpeng</w:t>
      </w:r>
      <w:proofErr w:type="spellEnd"/>
      <w:r w:rsidR="00EF7072" w:rsidRPr="00A93AD9">
        <w:t xml:space="preserve"> Guo, </w:t>
      </w:r>
      <w:proofErr w:type="spellStart"/>
      <w:r w:rsidR="00EF7072" w:rsidRPr="00A93AD9">
        <w:t>Yongwang</w:t>
      </w:r>
      <w:proofErr w:type="spellEnd"/>
      <w:r w:rsidR="00EF7072" w:rsidRPr="00A93AD9">
        <w:t xml:space="preserve"> Zhang, Yang Shen, Jonathan </w:t>
      </w:r>
      <w:proofErr w:type="spellStart"/>
      <w:r w:rsidR="00EF7072" w:rsidRPr="00A93AD9">
        <w:rPr>
          <w:color w:val="333333"/>
          <w:shd w:val="clear" w:color="auto" w:fill="FFFFFF"/>
        </w:rPr>
        <w:t>Göke</w:t>
      </w:r>
      <w:proofErr w:type="spellEnd"/>
      <w:r w:rsidR="00EF7072" w:rsidRPr="00A93AD9">
        <w:t xml:space="preserve">, Lin Liu and Xinyi Lu. Zscan4c activates endogenous retrovirus MERVL and cleavage embryo genes. </w:t>
      </w:r>
      <w:r w:rsidR="00EF7072" w:rsidRPr="00A93AD9">
        <w:rPr>
          <w:i/>
        </w:rPr>
        <w:t>Nucleic Acids Research</w:t>
      </w:r>
      <w:r w:rsidR="00EF7072" w:rsidRPr="00A93AD9">
        <w:t xml:space="preserve">, 2019. </w:t>
      </w:r>
      <w:r w:rsidR="00EF7072" w:rsidRPr="00CD685D">
        <w:rPr>
          <w:rFonts w:eastAsia="TimesNewRomanMTStd-Italic"/>
          <w:i/>
          <w:iCs/>
        </w:rPr>
        <w:t>https://doi.org/10.1093/nar/gkz594</w:t>
      </w:r>
    </w:p>
    <w:p w:rsidR="00EF7072" w:rsidRDefault="00EF7072" w:rsidP="007A048D">
      <w:pPr>
        <w:pStyle w:val="a3"/>
        <w:shd w:val="clear" w:color="auto" w:fill="FFFFFF"/>
        <w:spacing w:before="0" w:beforeAutospacing="0" w:after="115" w:afterAutospacing="0"/>
        <w:rPr>
          <w:color w:val="555555"/>
          <w:sz w:val="21"/>
          <w:szCs w:val="21"/>
        </w:rPr>
      </w:pPr>
    </w:p>
    <w:p w:rsidR="00812801" w:rsidRDefault="00812801" w:rsidP="0081280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80707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Enze</w:t>
      </w:r>
      <w:proofErr w:type="spellEnd"/>
      <w:r>
        <w:rPr>
          <w:sz w:val="28"/>
          <w:szCs w:val="28"/>
        </w:rPr>
        <w:t xml:space="preserve"> Fu</w:t>
      </w:r>
      <w:r w:rsidRPr="00A9004B">
        <w:rPr>
          <w:sz w:val="28"/>
          <w:szCs w:val="28"/>
        </w:rPr>
        <w:t>, Jian Shen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Zhiqiang</w:t>
      </w:r>
      <w:proofErr w:type="spellEnd"/>
      <w:r>
        <w:rPr>
          <w:sz w:val="28"/>
          <w:szCs w:val="28"/>
        </w:rPr>
        <w:t xml:space="preserve"> Dong</w:t>
      </w:r>
      <w:r w:rsidRPr="00A9004B">
        <w:rPr>
          <w:sz w:val="28"/>
          <w:szCs w:val="28"/>
        </w:rPr>
        <w:t xml:space="preserve">, </w:t>
      </w:r>
      <w:proofErr w:type="spellStart"/>
      <w:r w:rsidRPr="00A9004B">
        <w:rPr>
          <w:sz w:val="28"/>
          <w:szCs w:val="28"/>
        </w:rPr>
        <w:t>Weiyu</w:t>
      </w:r>
      <w:proofErr w:type="spellEnd"/>
      <w:r w:rsidRPr="00A9004B">
        <w:rPr>
          <w:sz w:val="28"/>
          <w:szCs w:val="28"/>
        </w:rPr>
        <w:t xml:space="preserve"> Zhang, </w:t>
      </w:r>
      <w:proofErr w:type="spellStart"/>
      <w:r w:rsidRPr="00A9004B">
        <w:rPr>
          <w:sz w:val="28"/>
          <w:szCs w:val="28"/>
        </w:rPr>
        <w:t>Yongwang</w:t>
      </w:r>
      <w:proofErr w:type="spellEnd"/>
      <w:r w:rsidRPr="00A9004B">
        <w:rPr>
          <w:sz w:val="28"/>
          <w:szCs w:val="28"/>
        </w:rPr>
        <w:t xml:space="preserve"> Zhang, </w:t>
      </w:r>
      <w:proofErr w:type="spellStart"/>
      <w:r w:rsidRPr="00A9004B">
        <w:rPr>
          <w:sz w:val="28"/>
          <w:szCs w:val="28"/>
        </w:rPr>
        <w:t>Fuquan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A9004B">
        <w:rPr>
          <w:sz w:val="28"/>
          <w:szCs w:val="28"/>
        </w:rPr>
        <w:t xml:space="preserve">Chen, </w:t>
      </w:r>
      <w:proofErr w:type="spellStart"/>
      <w:r w:rsidRPr="00A9004B">
        <w:rPr>
          <w:sz w:val="28"/>
          <w:szCs w:val="28"/>
        </w:rPr>
        <w:t>Zhi</w:t>
      </w:r>
      <w:proofErr w:type="spellEnd"/>
      <w:r w:rsidRPr="00A9004B">
        <w:rPr>
          <w:sz w:val="28"/>
          <w:szCs w:val="28"/>
        </w:rPr>
        <w:t xml:space="preserve"> Cheng, Xin Zhao, Ling Shuai &amp; Xinyi Lu</w:t>
      </w:r>
      <w:r>
        <w:rPr>
          <w:rFonts w:hint="eastAsia"/>
          <w:sz w:val="28"/>
          <w:szCs w:val="28"/>
        </w:rPr>
        <w:t xml:space="preserve">. </w:t>
      </w:r>
      <w:r w:rsidRPr="00245ADB">
        <w:rPr>
          <w:sz w:val="28"/>
          <w:szCs w:val="28"/>
        </w:rPr>
        <w:t>Histone demethylase Kdm2a regulates germ cell genes and endogenous retroviruses in embryonic stem cells</w:t>
      </w:r>
      <w:r w:rsidRPr="00807077">
        <w:rPr>
          <w:i/>
          <w:sz w:val="28"/>
          <w:szCs w:val="28"/>
        </w:rPr>
        <w:t>.</w:t>
      </w:r>
      <w:r w:rsidRPr="00807077">
        <w:rPr>
          <w:rFonts w:hint="eastAsia"/>
          <w:i/>
          <w:sz w:val="28"/>
          <w:szCs w:val="28"/>
        </w:rPr>
        <w:t xml:space="preserve"> </w:t>
      </w:r>
      <w:r w:rsidRPr="00807077">
        <w:rPr>
          <w:i/>
          <w:sz w:val="28"/>
          <w:szCs w:val="28"/>
        </w:rPr>
        <w:t>Epigenomics</w:t>
      </w:r>
      <w:r w:rsidRPr="00511A6D">
        <w:rPr>
          <w:sz w:val="28"/>
          <w:szCs w:val="28"/>
        </w:rPr>
        <w:t xml:space="preserve">. 2019;11(7):751-766. </w:t>
      </w:r>
    </w:p>
    <w:p w:rsidR="00EF7072" w:rsidRDefault="00EF7072" w:rsidP="007A048D">
      <w:pPr>
        <w:pStyle w:val="a3"/>
        <w:shd w:val="clear" w:color="auto" w:fill="FFFFFF"/>
        <w:spacing w:before="0" w:beforeAutospacing="0" w:after="115" w:afterAutospacing="0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2017:</w:t>
      </w:r>
    </w:p>
    <w:p w:rsidR="00812801" w:rsidRDefault="00807077" w:rsidP="007A048D">
      <w:pPr>
        <w:pStyle w:val="a3"/>
        <w:shd w:val="clear" w:color="auto" w:fill="FFFFFF"/>
        <w:spacing w:before="0" w:beforeAutospacing="0" w:after="115" w:afterAutospacing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 w:rsidR="00812801" w:rsidRPr="00AA517C">
        <w:rPr>
          <w:sz w:val="28"/>
          <w:szCs w:val="28"/>
        </w:rPr>
        <w:t>Fuquan</w:t>
      </w:r>
      <w:proofErr w:type="spellEnd"/>
      <w:r w:rsidR="00812801" w:rsidRPr="00AA517C">
        <w:rPr>
          <w:sz w:val="28"/>
          <w:szCs w:val="28"/>
        </w:rPr>
        <w:t xml:space="preserve"> Chen, </w:t>
      </w:r>
      <w:proofErr w:type="spellStart"/>
      <w:r w:rsidR="00812801" w:rsidRPr="00AA517C">
        <w:rPr>
          <w:sz w:val="28"/>
          <w:szCs w:val="28"/>
        </w:rPr>
        <w:t>Jiaojiao</w:t>
      </w:r>
      <w:proofErr w:type="spellEnd"/>
      <w:r w:rsidR="00812801" w:rsidRPr="00AA517C">
        <w:rPr>
          <w:sz w:val="28"/>
          <w:szCs w:val="28"/>
        </w:rPr>
        <w:t xml:space="preserve"> Ji, Jian Shen</w:t>
      </w:r>
      <w:r w:rsidR="00812801">
        <w:rPr>
          <w:sz w:val="28"/>
          <w:szCs w:val="28"/>
        </w:rPr>
        <w:t>, Xinyi Lu</w:t>
      </w:r>
      <w:r w:rsidR="00812801">
        <w:rPr>
          <w:rFonts w:hint="eastAsia"/>
          <w:sz w:val="28"/>
          <w:szCs w:val="28"/>
        </w:rPr>
        <w:t xml:space="preserve">. </w:t>
      </w:r>
      <w:r w:rsidR="00812801" w:rsidRPr="00564143">
        <w:rPr>
          <w:sz w:val="28"/>
          <w:szCs w:val="28"/>
        </w:rPr>
        <w:t>When Long Noncoding RNAs Meet Genome Editing in Pluripotent Stem Cells</w:t>
      </w:r>
      <w:r w:rsidR="00812801" w:rsidRPr="00080E7C">
        <w:rPr>
          <w:sz w:val="28"/>
          <w:szCs w:val="28"/>
        </w:rPr>
        <w:t xml:space="preserve">. </w:t>
      </w:r>
      <w:r w:rsidR="00812801" w:rsidRPr="001D6ABF">
        <w:rPr>
          <w:i/>
          <w:sz w:val="28"/>
          <w:szCs w:val="28"/>
        </w:rPr>
        <w:t>Stem Cells Int</w:t>
      </w:r>
      <w:r w:rsidR="001D6ABF" w:rsidRPr="001D6ABF">
        <w:rPr>
          <w:i/>
          <w:sz w:val="28"/>
          <w:szCs w:val="28"/>
        </w:rPr>
        <w:t>ernational</w:t>
      </w:r>
      <w:r w:rsidR="00812801" w:rsidRPr="001D6ABF">
        <w:rPr>
          <w:i/>
          <w:sz w:val="28"/>
          <w:szCs w:val="28"/>
        </w:rPr>
        <w:t>.</w:t>
      </w:r>
      <w:r w:rsidR="00812801" w:rsidRPr="00080E7C">
        <w:rPr>
          <w:sz w:val="28"/>
          <w:szCs w:val="28"/>
        </w:rPr>
        <w:t xml:space="preserve"> </w:t>
      </w:r>
      <w:proofErr w:type="gramStart"/>
      <w:r w:rsidR="00812801" w:rsidRPr="00080E7C">
        <w:rPr>
          <w:sz w:val="28"/>
          <w:szCs w:val="28"/>
        </w:rPr>
        <w:t>2017;2017:3250624</w:t>
      </w:r>
      <w:proofErr w:type="gramEnd"/>
      <w:r w:rsidR="00812801" w:rsidRPr="00080E7C">
        <w:rPr>
          <w:sz w:val="28"/>
          <w:szCs w:val="28"/>
        </w:rPr>
        <w:t>.</w:t>
      </w:r>
    </w:p>
    <w:p w:rsidR="001D6ABF" w:rsidRDefault="001D6ABF" w:rsidP="007A048D">
      <w:pPr>
        <w:pStyle w:val="a3"/>
        <w:shd w:val="clear" w:color="auto" w:fill="FFFFFF"/>
        <w:spacing w:before="0" w:beforeAutospacing="0" w:after="115" w:afterAutospacing="0"/>
        <w:rPr>
          <w:sz w:val="28"/>
          <w:szCs w:val="28"/>
        </w:rPr>
      </w:pPr>
    </w:p>
    <w:p w:rsidR="001D6ABF" w:rsidRPr="001D6ABF" w:rsidRDefault="00807077" w:rsidP="001D6ABF">
      <w:pPr>
        <w:rPr>
          <w:rFonts w:ascii="Times New Roman" w:eastAsia="Times New Roman" w:hAnsi="Times New Roman" w:cs="Times New Roman"/>
          <w:color w:val="555555"/>
          <w:sz w:val="21"/>
          <w:szCs w:val="21"/>
        </w:rPr>
      </w:pPr>
      <w:r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10. </w:t>
      </w:r>
      <w:r w:rsidR="001D6ABF" w:rsidRPr="001D6ABF"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Hong, R., Lin, B., Lu, X., Lai, L.T., Chen, X., </w:t>
      </w:r>
      <w:proofErr w:type="spellStart"/>
      <w:r w:rsidR="001D6ABF" w:rsidRPr="001D6ABF">
        <w:rPr>
          <w:rFonts w:ascii="Times New Roman" w:eastAsia="Times New Roman" w:hAnsi="Times New Roman" w:cs="Times New Roman"/>
          <w:color w:val="555555"/>
          <w:sz w:val="21"/>
          <w:szCs w:val="21"/>
        </w:rPr>
        <w:t>Sanyal</w:t>
      </w:r>
      <w:proofErr w:type="spellEnd"/>
      <w:r w:rsidR="001D6ABF" w:rsidRPr="001D6ABF"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, A., Ng, H.H., Zhang, K. and Zhang, L.F. (2017) High-resolution RNA </w:t>
      </w:r>
      <w:proofErr w:type="spellStart"/>
      <w:r w:rsidR="001D6ABF" w:rsidRPr="001D6ABF">
        <w:rPr>
          <w:rFonts w:ascii="Times New Roman" w:eastAsia="Times New Roman" w:hAnsi="Times New Roman" w:cs="Times New Roman"/>
          <w:color w:val="555555"/>
          <w:sz w:val="21"/>
          <w:szCs w:val="21"/>
        </w:rPr>
        <w:t>allelotyping</w:t>
      </w:r>
      <w:proofErr w:type="spellEnd"/>
      <w:r w:rsidR="001D6ABF" w:rsidRPr="001D6ABF"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 along the inactive X chromosome: evidence of RNA polymerase III in regulating chromatin configuration. </w:t>
      </w:r>
      <w:r w:rsidR="001D6ABF" w:rsidRPr="001D6ABF">
        <w:rPr>
          <w:rFonts w:ascii="Times New Roman" w:eastAsia="Times New Roman" w:hAnsi="Times New Roman" w:cs="Times New Roman"/>
          <w:i/>
          <w:color w:val="555555"/>
          <w:sz w:val="21"/>
          <w:szCs w:val="21"/>
        </w:rPr>
        <w:t>Scientific Reports,</w:t>
      </w:r>
      <w:r w:rsidR="001D6ABF" w:rsidRPr="001D6ABF">
        <w:rPr>
          <w:rFonts w:ascii="Times New Roman" w:eastAsia="Times New Roman" w:hAnsi="Times New Roman" w:cs="Times New Roman"/>
          <w:color w:val="555555"/>
          <w:sz w:val="21"/>
          <w:szCs w:val="21"/>
        </w:rPr>
        <w:t xml:space="preserve"> 7, 45460.</w:t>
      </w:r>
    </w:p>
    <w:p w:rsidR="001D6ABF" w:rsidRDefault="00807077" w:rsidP="007A048D">
      <w:pPr>
        <w:pStyle w:val="a3"/>
        <w:shd w:val="clear" w:color="auto" w:fill="FFFFFF"/>
        <w:spacing w:before="0" w:beforeAutospacing="0" w:after="115" w:afterAutospacing="0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9. </w:t>
      </w:r>
      <w:r w:rsidRPr="00807077">
        <w:rPr>
          <w:color w:val="555555"/>
          <w:sz w:val="21"/>
          <w:szCs w:val="21"/>
        </w:rPr>
        <w:t xml:space="preserve">Fu, Y., Zhou, Z., Wang, H., Gong, P., Guo, R., Wang, J., Lu, X., Qi, F. and Liu, L. (2017) IFITM1 suppresses expression of human endogenous retroviruses in human embryonic stem cells. </w:t>
      </w:r>
      <w:r w:rsidRPr="00807077">
        <w:rPr>
          <w:i/>
          <w:color w:val="555555"/>
          <w:sz w:val="21"/>
          <w:szCs w:val="21"/>
        </w:rPr>
        <w:t>FEBS Open Biology</w:t>
      </w:r>
      <w:r w:rsidRPr="00807077">
        <w:rPr>
          <w:color w:val="555555"/>
          <w:sz w:val="21"/>
          <w:szCs w:val="21"/>
        </w:rPr>
        <w:t>, 7, 1102-1110</w:t>
      </w:r>
    </w:p>
    <w:p w:rsidR="00EF7072" w:rsidRDefault="00EF7072" w:rsidP="007A048D">
      <w:pPr>
        <w:pStyle w:val="a3"/>
        <w:shd w:val="clear" w:color="auto" w:fill="FFFFFF"/>
        <w:spacing w:before="0" w:beforeAutospacing="0" w:after="115" w:afterAutospacing="0"/>
        <w:rPr>
          <w:color w:val="555555"/>
          <w:sz w:val="21"/>
          <w:szCs w:val="21"/>
        </w:rPr>
      </w:pPr>
    </w:p>
    <w:p w:rsidR="007A048D" w:rsidRDefault="007A048D" w:rsidP="007A048D">
      <w:pPr>
        <w:pStyle w:val="a3"/>
        <w:shd w:val="clear" w:color="auto" w:fill="FFFFFF"/>
        <w:spacing w:before="0" w:beforeAutospacing="0" w:after="115" w:afterAutospacing="0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Before 2016</w:t>
      </w:r>
      <w:r w:rsidR="00EF7072">
        <w:rPr>
          <w:color w:val="555555"/>
          <w:sz w:val="21"/>
          <w:szCs w:val="21"/>
        </w:rPr>
        <w:t>:</w:t>
      </w:r>
    </w:p>
    <w:p w:rsidR="007A048D" w:rsidRDefault="007A048D" w:rsidP="007A048D">
      <w:pPr>
        <w:pStyle w:val="a3"/>
        <w:shd w:val="clear" w:color="auto" w:fill="FFFFFF"/>
        <w:spacing w:before="0" w:beforeAutospacing="0" w:after="115" w:afterAutospacing="0"/>
        <w:rPr>
          <w:rFonts w:ascii="Tahoma" w:hAnsi="Tahoma" w:cs="Tahoma"/>
          <w:color w:val="555555"/>
          <w:sz w:val="15"/>
          <w:szCs w:val="15"/>
        </w:rPr>
      </w:pPr>
      <w:r>
        <w:rPr>
          <w:color w:val="555555"/>
          <w:sz w:val="21"/>
          <w:szCs w:val="21"/>
        </w:rPr>
        <w:t xml:space="preserve">8.  Jonathan </w:t>
      </w:r>
      <w:proofErr w:type="spellStart"/>
      <w:r>
        <w:rPr>
          <w:color w:val="555555"/>
          <w:sz w:val="21"/>
          <w:szCs w:val="21"/>
        </w:rPr>
        <w:t>Geoke</w:t>
      </w:r>
      <w:proofErr w:type="spellEnd"/>
      <w:r>
        <w:rPr>
          <w:color w:val="555555"/>
          <w:sz w:val="21"/>
          <w:szCs w:val="21"/>
        </w:rPr>
        <w:t xml:space="preserve">#, </w:t>
      </w:r>
      <w:proofErr w:type="spellStart"/>
      <w:r>
        <w:rPr>
          <w:color w:val="555555"/>
          <w:sz w:val="21"/>
          <w:szCs w:val="21"/>
        </w:rPr>
        <w:t>XinyiLu</w:t>
      </w:r>
      <w:proofErr w:type="spellEnd"/>
      <w:r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>
        <w:rPr>
          <w:color w:val="555555"/>
          <w:sz w:val="21"/>
          <w:szCs w:val="21"/>
        </w:rPr>
        <w:t xml:space="preserve">Yun-Shen Chan, Huck-Hui Ng, Lam-Ha Ly, Friedrich Sachs, Iwona </w:t>
      </w:r>
      <w:proofErr w:type="spellStart"/>
      <w:r>
        <w:rPr>
          <w:color w:val="555555"/>
          <w:sz w:val="21"/>
          <w:szCs w:val="21"/>
        </w:rPr>
        <w:t>Szczerbinska</w:t>
      </w:r>
      <w:proofErr w:type="spellEnd"/>
      <w:r>
        <w:rPr>
          <w:color w:val="555555"/>
          <w:sz w:val="21"/>
          <w:szCs w:val="21"/>
        </w:rPr>
        <w:t>. Dynamic transcription of distinct classes of endogenous retroviral elements marks specific populations of early human embryonic cells. Cell Stem Cell, 2015 Feb; 16(2):135-141.</w:t>
      </w:r>
    </w:p>
    <w:p w:rsidR="007A048D" w:rsidRDefault="007A048D" w:rsidP="007A048D">
      <w:pPr>
        <w:pStyle w:val="a3"/>
        <w:shd w:val="clear" w:color="auto" w:fill="FFFFFF"/>
        <w:spacing w:before="0" w:beforeAutospacing="0" w:after="115" w:afterAutospacing="0"/>
        <w:rPr>
          <w:rFonts w:ascii="Tahoma" w:hAnsi="Tahoma" w:cs="Tahoma"/>
          <w:color w:val="555555"/>
          <w:sz w:val="15"/>
          <w:szCs w:val="15"/>
        </w:rPr>
      </w:pPr>
      <w:r>
        <w:rPr>
          <w:color w:val="555555"/>
          <w:sz w:val="21"/>
          <w:szCs w:val="21"/>
        </w:rPr>
        <w:t xml:space="preserve">7.  Xinyi Lu, Huck-Hui Ng, and Paula A. </w:t>
      </w:r>
      <w:proofErr w:type="spellStart"/>
      <w:r>
        <w:rPr>
          <w:color w:val="555555"/>
          <w:sz w:val="21"/>
          <w:szCs w:val="21"/>
        </w:rPr>
        <w:t>Bubulya</w:t>
      </w:r>
      <w:proofErr w:type="spellEnd"/>
      <w:proofErr w:type="gramStart"/>
      <w:r>
        <w:rPr>
          <w:color w:val="555555"/>
          <w:sz w:val="21"/>
          <w:szCs w:val="21"/>
        </w:rPr>
        <w:t>#.The</w:t>
      </w:r>
      <w:proofErr w:type="gramEnd"/>
      <w:r>
        <w:rPr>
          <w:color w:val="555555"/>
          <w:sz w:val="21"/>
          <w:szCs w:val="21"/>
        </w:rPr>
        <w:t xml:space="preserve"> role of SON in splicing, development, and disease.” Wiley Interdisciplinary Reviews: RNA.2014 Sep;5(5):637-46.</w:t>
      </w:r>
    </w:p>
    <w:p w:rsidR="007A048D" w:rsidRDefault="007A048D" w:rsidP="007A048D">
      <w:pPr>
        <w:pStyle w:val="a3"/>
        <w:shd w:val="clear" w:color="auto" w:fill="FFFFFF"/>
        <w:spacing w:before="0" w:beforeAutospacing="0" w:after="115" w:afterAutospacing="0"/>
        <w:rPr>
          <w:rFonts w:ascii="Tahoma" w:hAnsi="Tahoma" w:cs="Tahoma"/>
          <w:color w:val="555555"/>
          <w:sz w:val="15"/>
          <w:szCs w:val="15"/>
        </w:rPr>
      </w:pPr>
      <w:r>
        <w:rPr>
          <w:color w:val="555555"/>
          <w:sz w:val="21"/>
          <w:szCs w:val="21"/>
        </w:rPr>
        <w:t xml:space="preserve">6.  Xinyi Lu, Friedrich Sachs, LeeAnn </w:t>
      </w:r>
      <w:proofErr w:type="spellStart"/>
      <w:proofErr w:type="gramStart"/>
      <w:r>
        <w:rPr>
          <w:color w:val="555555"/>
          <w:sz w:val="21"/>
          <w:szCs w:val="21"/>
        </w:rPr>
        <w:t>Ramsay,Pierre</w:t>
      </w:r>
      <w:proofErr w:type="spellEnd"/>
      <w:proofErr w:type="gramEnd"/>
      <w:r>
        <w:rPr>
          <w:color w:val="555555"/>
          <w:sz w:val="21"/>
          <w:szCs w:val="21"/>
        </w:rPr>
        <w:t>-</w:t>
      </w:r>
      <w:r w:rsidR="00056FEC">
        <w:rPr>
          <w:rFonts w:asciiTheme="minorEastAsia" w:eastAsiaTheme="minorEastAsia" w:hAnsiTheme="minorEastAsia" w:hint="eastAsia"/>
          <w:color w:val="555555"/>
          <w:sz w:val="21"/>
          <w:szCs w:val="21"/>
        </w:rPr>
        <w:t>E</w:t>
      </w:r>
      <w:r>
        <w:rPr>
          <w:color w:val="555555"/>
          <w:sz w:val="21"/>
          <w:szCs w:val="21"/>
        </w:rPr>
        <w:t xml:space="preserve">tienne Jacques, Jonathan </w:t>
      </w:r>
      <w:proofErr w:type="spellStart"/>
      <w:r>
        <w:rPr>
          <w:color w:val="555555"/>
          <w:sz w:val="21"/>
          <w:szCs w:val="21"/>
        </w:rPr>
        <w:t>G?ke</w:t>
      </w:r>
      <w:proofErr w:type="spellEnd"/>
      <w:r>
        <w:rPr>
          <w:color w:val="555555"/>
          <w:sz w:val="21"/>
          <w:szCs w:val="21"/>
        </w:rPr>
        <w:t>, Guillaume Bourque#&amp; Huck-Hui Ng#. The retrovirus HERVH is a long noncoding RNA required for human embryonic stem cell identity. Nature Structural &amp; Molecular Biology. 2014 Apr;21(4):423-5.</w:t>
      </w:r>
    </w:p>
    <w:p w:rsidR="007A048D" w:rsidRDefault="007A048D" w:rsidP="007A048D">
      <w:pPr>
        <w:pStyle w:val="a3"/>
        <w:shd w:val="clear" w:color="auto" w:fill="FFFFFF"/>
        <w:spacing w:before="0" w:beforeAutospacing="0" w:after="115" w:afterAutospacing="0"/>
        <w:rPr>
          <w:rFonts w:ascii="Tahoma" w:hAnsi="Tahoma" w:cs="Tahoma"/>
          <w:color w:val="555555"/>
          <w:sz w:val="15"/>
          <w:szCs w:val="15"/>
        </w:rPr>
      </w:pPr>
      <w:r>
        <w:rPr>
          <w:color w:val="555555"/>
          <w:sz w:val="21"/>
          <w:szCs w:val="21"/>
        </w:rPr>
        <w:t xml:space="preserve">5.  Xinyi Lu*, Jonathan </w:t>
      </w:r>
      <w:proofErr w:type="spellStart"/>
      <w:r>
        <w:rPr>
          <w:color w:val="555555"/>
          <w:sz w:val="21"/>
          <w:szCs w:val="21"/>
        </w:rPr>
        <w:t>G</w:t>
      </w:r>
      <w:r w:rsidR="00056FEC">
        <w:rPr>
          <w:color w:val="555555"/>
          <w:sz w:val="21"/>
          <w:szCs w:val="21"/>
        </w:rPr>
        <w:t>eo</w:t>
      </w:r>
      <w:r>
        <w:rPr>
          <w:color w:val="555555"/>
          <w:sz w:val="21"/>
          <w:szCs w:val="21"/>
        </w:rPr>
        <w:t>ke</w:t>
      </w:r>
      <w:proofErr w:type="spellEnd"/>
      <w:r>
        <w:rPr>
          <w:color w:val="555555"/>
          <w:sz w:val="21"/>
          <w:szCs w:val="21"/>
        </w:rPr>
        <w:t>*, Friedrich Sachs, Pierre-</w:t>
      </w:r>
      <w:r w:rsidR="00056FEC">
        <w:rPr>
          <w:color w:val="555555"/>
          <w:sz w:val="21"/>
          <w:szCs w:val="21"/>
        </w:rPr>
        <w:t>E</w:t>
      </w:r>
      <w:r>
        <w:rPr>
          <w:color w:val="555555"/>
          <w:sz w:val="21"/>
          <w:szCs w:val="21"/>
        </w:rPr>
        <w:t xml:space="preserve">tienne Jacques, </w:t>
      </w:r>
      <w:proofErr w:type="spellStart"/>
      <w:r>
        <w:rPr>
          <w:color w:val="555555"/>
          <w:sz w:val="21"/>
          <w:szCs w:val="21"/>
        </w:rPr>
        <w:t>Hongqing</w:t>
      </w:r>
      <w:proofErr w:type="spellEnd"/>
      <w:r>
        <w:rPr>
          <w:color w:val="555555"/>
          <w:sz w:val="21"/>
          <w:szCs w:val="21"/>
        </w:rPr>
        <w:t xml:space="preserve"> Liang, Bo Feng, Guillaume Bourque, Paula A. </w:t>
      </w:r>
      <w:proofErr w:type="spellStart"/>
      <w:r>
        <w:rPr>
          <w:color w:val="555555"/>
          <w:sz w:val="21"/>
          <w:szCs w:val="21"/>
        </w:rPr>
        <w:t>Bubulya</w:t>
      </w:r>
      <w:proofErr w:type="spellEnd"/>
      <w:r>
        <w:rPr>
          <w:color w:val="555555"/>
          <w:sz w:val="21"/>
          <w:szCs w:val="21"/>
        </w:rPr>
        <w:t>, Huck-Hui Ng#. SON connects the splicing-regulatory network with pluripotency in human embryonic stem cells. Nature Cell Biology. 2013 Oct;15(10):1141-52.</w:t>
      </w:r>
    </w:p>
    <w:p w:rsidR="007A048D" w:rsidRDefault="007A048D" w:rsidP="007A048D">
      <w:pPr>
        <w:pStyle w:val="a3"/>
        <w:shd w:val="clear" w:color="auto" w:fill="FFFFFF"/>
        <w:spacing w:before="0" w:beforeAutospacing="0" w:after="115" w:afterAutospacing="0"/>
        <w:rPr>
          <w:rFonts w:ascii="Tahoma" w:hAnsi="Tahoma" w:cs="Tahoma"/>
          <w:color w:val="555555"/>
          <w:sz w:val="15"/>
          <w:szCs w:val="15"/>
        </w:rPr>
      </w:pPr>
      <w:r>
        <w:rPr>
          <w:color w:val="555555"/>
          <w:sz w:val="21"/>
          <w:szCs w:val="21"/>
        </w:rPr>
        <w:t xml:space="preserve">4.  Yun-Shen Chan*, Jonathan </w:t>
      </w:r>
      <w:proofErr w:type="spellStart"/>
      <w:r>
        <w:rPr>
          <w:color w:val="555555"/>
          <w:sz w:val="21"/>
          <w:szCs w:val="21"/>
        </w:rPr>
        <w:t>G</w:t>
      </w:r>
      <w:r w:rsidR="00056FEC">
        <w:rPr>
          <w:color w:val="555555"/>
          <w:sz w:val="21"/>
          <w:szCs w:val="21"/>
        </w:rPr>
        <w:t>eo</w:t>
      </w:r>
      <w:r>
        <w:rPr>
          <w:color w:val="555555"/>
          <w:sz w:val="21"/>
          <w:szCs w:val="21"/>
        </w:rPr>
        <w:t>ke</w:t>
      </w:r>
      <w:proofErr w:type="spellEnd"/>
      <w:r>
        <w:rPr>
          <w:color w:val="555555"/>
          <w:sz w:val="21"/>
          <w:szCs w:val="21"/>
        </w:rPr>
        <w:t xml:space="preserve">*, Jia-Hui Ng*, </w:t>
      </w:r>
      <w:proofErr w:type="spellStart"/>
      <w:r>
        <w:rPr>
          <w:color w:val="555555"/>
          <w:sz w:val="21"/>
          <w:szCs w:val="21"/>
        </w:rPr>
        <w:t>XinyiLu</w:t>
      </w:r>
      <w:proofErr w:type="spellEnd"/>
      <w:r>
        <w:rPr>
          <w:color w:val="555555"/>
          <w:sz w:val="21"/>
          <w:szCs w:val="21"/>
        </w:rPr>
        <w:t xml:space="preserve">, Kevin Andrew </w:t>
      </w:r>
      <w:proofErr w:type="spellStart"/>
      <w:r>
        <w:rPr>
          <w:color w:val="555555"/>
          <w:sz w:val="21"/>
          <w:szCs w:val="21"/>
        </w:rPr>
        <w:t>Uy</w:t>
      </w:r>
      <w:proofErr w:type="spellEnd"/>
      <w:r>
        <w:rPr>
          <w:color w:val="555555"/>
          <w:sz w:val="21"/>
          <w:szCs w:val="21"/>
        </w:rPr>
        <w:t xml:space="preserve"> Gonzales, Cheng-</w:t>
      </w:r>
      <w:proofErr w:type="spellStart"/>
      <w:r>
        <w:rPr>
          <w:color w:val="555555"/>
          <w:sz w:val="21"/>
          <w:szCs w:val="21"/>
        </w:rPr>
        <w:t>Peow</w:t>
      </w:r>
      <w:proofErr w:type="spellEnd"/>
      <w:r>
        <w:rPr>
          <w:color w:val="555555"/>
          <w:sz w:val="21"/>
          <w:szCs w:val="21"/>
        </w:rPr>
        <w:t xml:space="preserve"> Tan, Wei-Quan </w:t>
      </w:r>
      <w:proofErr w:type="spellStart"/>
      <w:r>
        <w:rPr>
          <w:color w:val="555555"/>
          <w:sz w:val="21"/>
          <w:szCs w:val="21"/>
        </w:rPr>
        <w:t>Tng</w:t>
      </w:r>
      <w:proofErr w:type="spellEnd"/>
      <w:r>
        <w:rPr>
          <w:color w:val="555555"/>
          <w:sz w:val="21"/>
          <w:szCs w:val="21"/>
        </w:rPr>
        <w:t>, Zhong-</w:t>
      </w:r>
      <w:proofErr w:type="spellStart"/>
      <w:r>
        <w:rPr>
          <w:color w:val="555555"/>
          <w:sz w:val="21"/>
          <w:szCs w:val="21"/>
        </w:rPr>
        <w:t>Zhi</w:t>
      </w:r>
      <w:proofErr w:type="spellEnd"/>
      <w:r>
        <w:rPr>
          <w:color w:val="555555"/>
          <w:sz w:val="21"/>
          <w:szCs w:val="21"/>
        </w:rPr>
        <w:t xml:space="preserve"> Hong, Yee-Siang Lim, Huck-Hui Ng#. Induction of a human pluripotent state with distinct regulatory circuitry that resembles preimplantation epiblast. Cell Stem Cell. 2013 Dec;13(6):663-75.</w:t>
      </w:r>
    </w:p>
    <w:p w:rsidR="007A048D" w:rsidRDefault="007A048D" w:rsidP="007A048D">
      <w:pPr>
        <w:pStyle w:val="a3"/>
        <w:shd w:val="clear" w:color="auto" w:fill="FFFFFF"/>
        <w:spacing w:before="0" w:beforeAutospacing="0" w:after="115" w:afterAutospacing="0"/>
        <w:rPr>
          <w:rFonts w:ascii="Tahoma" w:hAnsi="Tahoma" w:cs="Tahoma"/>
          <w:color w:val="555555"/>
          <w:sz w:val="15"/>
          <w:szCs w:val="15"/>
        </w:rPr>
      </w:pPr>
      <w:r>
        <w:rPr>
          <w:color w:val="555555"/>
          <w:sz w:val="21"/>
          <w:szCs w:val="21"/>
        </w:rPr>
        <w:lastRenderedPageBreak/>
        <w:t xml:space="preserve">3.  Yun-Shen Chan, Jonathan </w:t>
      </w:r>
      <w:proofErr w:type="spellStart"/>
      <w:r>
        <w:rPr>
          <w:color w:val="555555"/>
          <w:sz w:val="21"/>
          <w:szCs w:val="21"/>
        </w:rPr>
        <w:t>G</w:t>
      </w:r>
      <w:r w:rsidR="00056FEC">
        <w:rPr>
          <w:color w:val="555555"/>
          <w:sz w:val="21"/>
          <w:szCs w:val="21"/>
        </w:rPr>
        <w:t>eo</w:t>
      </w:r>
      <w:bookmarkStart w:id="0" w:name="_GoBack"/>
      <w:bookmarkEnd w:id="0"/>
      <w:r>
        <w:rPr>
          <w:color w:val="555555"/>
          <w:sz w:val="21"/>
          <w:szCs w:val="21"/>
        </w:rPr>
        <w:t>ke</w:t>
      </w:r>
      <w:proofErr w:type="spellEnd"/>
      <w:r>
        <w:rPr>
          <w:color w:val="555555"/>
          <w:sz w:val="21"/>
          <w:szCs w:val="21"/>
        </w:rPr>
        <w:t xml:space="preserve">, </w:t>
      </w:r>
      <w:proofErr w:type="spellStart"/>
      <w:r>
        <w:rPr>
          <w:color w:val="555555"/>
          <w:sz w:val="21"/>
          <w:szCs w:val="21"/>
        </w:rPr>
        <w:t>XinyiLu</w:t>
      </w:r>
      <w:proofErr w:type="spellEnd"/>
      <w:r>
        <w:rPr>
          <w:color w:val="555555"/>
          <w:sz w:val="21"/>
          <w:szCs w:val="21"/>
        </w:rPr>
        <w:t>, Nandini Venkatesan, Bo Feng, I-</w:t>
      </w:r>
      <w:proofErr w:type="spellStart"/>
      <w:r>
        <w:rPr>
          <w:color w:val="555555"/>
          <w:sz w:val="21"/>
          <w:szCs w:val="21"/>
        </w:rPr>
        <w:t>hsin</w:t>
      </w:r>
      <w:proofErr w:type="spellEnd"/>
      <w:r>
        <w:rPr>
          <w:color w:val="555555"/>
          <w:sz w:val="21"/>
          <w:szCs w:val="21"/>
        </w:rPr>
        <w:t xml:space="preserve"> </w:t>
      </w:r>
      <w:proofErr w:type="spellStart"/>
      <w:r>
        <w:rPr>
          <w:color w:val="555555"/>
          <w:sz w:val="21"/>
          <w:szCs w:val="21"/>
        </w:rPr>
        <w:t>Su</w:t>
      </w:r>
      <w:proofErr w:type="spellEnd"/>
      <w:r>
        <w:rPr>
          <w:color w:val="555555"/>
          <w:sz w:val="21"/>
          <w:szCs w:val="21"/>
        </w:rPr>
        <w:t>, Huck-Hui Ng#. A PRC2-dependent repressive role of PRDM14 in human embryonic stem cells and induced pluripotent stem cell reprogramming. Stem Cells. 2013 Apr;31(4):682-92. </w:t>
      </w:r>
    </w:p>
    <w:p w:rsidR="007A048D" w:rsidRDefault="007A048D" w:rsidP="007A048D">
      <w:pPr>
        <w:pStyle w:val="a3"/>
        <w:shd w:val="clear" w:color="auto" w:fill="FFFFFF"/>
        <w:spacing w:before="0" w:beforeAutospacing="0" w:after="115" w:afterAutospacing="0"/>
        <w:rPr>
          <w:rFonts w:ascii="Tahoma" w:hAnsi="Tahoma" w:cs="Tahoma"/>
          <w:color w:val="555555"/>
          <w:sz w:val="15"/>
          <w:szCs w:val="15"/>
        </w:rPr>
      </w:pPr>
      <w:r>
        <w:rPr>
          <w:color w:val="555555"/>
          <w:sz w:val="21"/>
          <w:szCs w:val="21"/>
        </w:rPr>
        <w:t xml:space="preserve">2.  Na-Yu Chia*, Yun-Shen Chan*, Bo Feng*, </w:t>
      </w:r>
      <w:proofErr w:type="spellStart"/>
      <w:r>
        <w:rPr>
          <w:color w:val="555555"/>
          <w:sz w:val="21"/>
          <w:szCs w:val="21"/>
        </w:rPr>
        <w:t>XinyiLu</w:t>
      </w:r>
      <w:proofErr w:type="spellEnd"/>
      <w:r>
        <w:rPr>
          <w:color w:val="555555"/>
          <w:sz w:val="21"/>
          <w:szCs w:val="21"/>
        </w:rPr>
        <w:t xml:space="preserve">, </w:t>
      </w:r>
      <w:proofErr w:type="spellStart"/>
      <w:r>
        <w:rPr>
          <w:color w:val="555555"/>
          <w:sz w:val="21"/>
          <w:szCs w:val="21"/>
        </w:rPr>
        <w:t>Yuriy</w:t>
      </w:r>
      <w:proofErr w:type="spellEnd"/>
      <w:r>
        <w:rPr>
          <w:color w:val="555555"/>
          <w:sz w:val="21"/>
          <w:szCs w:val="21"/>
        </w:rPr>
        <w:t xml:space="preserve"> L. </w:t>
      </w:r>
      <w:proofErr w:type="spellStart"/>
      <w:r>
        <w:rPr>
          <w:color w:val="555555"/>
          <w:sz w:val="21"/>
          <w:szCs w:val="21"/>
        </w:rPr>
        <w:t>Orlov</w:t>
      </w:r>
      <w:proofErr w:type="spellEnd"/>
      <w:r>
        <w:rPr>
          <w:color w:val="555555"/>
          <w:sz w:val="21"/>
          <w:szCs w:val="21"/>
        </w:rPr>
        <w:t xml:space="preserve">, Dimitri Moreau, Pankaj Kumar, Lin Yang, </w:t>
      </w:r>
      <w:proofErr w:type="spellStart"/>
      <w:r>
        <w:rPr>
          <w:color w:val="555555"/>
          <w:sz w:val="21"/>
          <w:szCs w:val="21"/>
        </w:rPr>
        <w:t>Jianming</w:t>
      </w:r>
      <w:proofErr w:type="spellEnd"/>
      <w:r>
        <w:rPr>
          <w:color w:val="555555"/>
          <w:sz w:val="21"/>
          <w:szCs w:val="21"/>
        </w:rPr>
        <w:t xml:space="preserve"> Jiang, Mei-Sheng Lau, Mikael Huss, Boon-Seng Soh, Petra Kraus, Pin Li, Thomas Lufkin, Bing Lim, Neil D. Clarke, Frederic Bard#&amp; Huck-Hui Ng#. A genome-wide RNAi screen reveals determinants of human embryonic stem cell identity. Nature. 2010 Nov; 468(7321); 316-20.</w:t>
      </w:r>
    </w:p>
    <w:p w:rsidR="007A048D" w:rsidRDefault="007A048D" w:rsidP="007A048D">
      <w:pPr>
        <w:pStyle w:val="a3"/>
        <w:shd w:val="clear" w:color="auto" w:fill="FFFFFF"/>
        <w:spacing w:before="0" w:beforeAutospacing="0" w:after="115" w:afterAutospacing="0"/>
        <w:rPr>
          <w:rFonts w:ascii="Tahoma" w:hAnsi="Tahoma" w:cs="Tahoma"/>
          <w:color w:val="555555"/>
          <w:sz w:val="15"/>
          <w:szCs w:val="15"/>
        </w:rPr>
      </w:pPr>
      <w:r>
        <w:rPr>
          <w:color w:val="555555"/>
          <w:sz w:val="21"/>
          <w:szCs w:val="21"/>
        </w:rPr>
        <w:t xml:space="preserve">1.  </w:t>
      </w:r>
      <w:proofErr w:type="spellStart"/>
      <w:r>
        <w:rPr>
          <w:color w:val="555555"/>
          <w:sz w:val="21"/>
          <w:szCs w:val="21"/>
        </w:rPr>
        <w:t>Galih</w:t>
      </w:r>
      <w:proofErr w:type="spellEnd"/>
      <w:r>
        <w:rPr>
          <w:color w:val="555555"/>
          <w:sz w:val="21"/>
          <w:szCs w:val="21"/>
        </w:rPr>
        <w:t xml:space="preserve"> </w:t>
      </w:r>
      <w:proofErr w:type="spellStart"/>
      <w:r>
        <w:rPr>
          <w:color w:val="555555"/>
          <w:sz w:val="21"/>
          <w:szCs w:val="21"/>
        </w:rPr>
        <w:t>Kunarso</w:t>
      </w:r>
      <w:proofErr w:type="spellEnd"/>
      <w:r>
        <w:rPr>
          <w:color w:val="555555"/>
          <w:sz w:val="21"/>
          <w:szCs w:val="21"/>
        </w:rPr>
        <w:t xml:space="preserve">, Na-Yu Chia, Justin </w:t>
      </w:r>
      <w:proofErr w:type="spellStart"/>
      <w:r>
        <w:rPr>
          <w:color w:val="555555"/>
          <w:sz w:val="21"/>
          <w:szCs w:val="21"/>
        </w:rPr>
        <w:t>Jeyakani</w:t>
      </w:r>
      <w:proofErr w:type="spellEnd"/>
      <w:r>
        <w:rPr>
          <w:color w:val="555555"/>
          <w:sz w:val="21"/>
          <w:szCs w:val="21"/>
        </w:rPr>
        <w:t xml:space="preserve">, Catalina Hwang, </w:t>
      </w:r>
      <w:proofErr w:type="spellStart"/>
      <w:r>
        <w:rPr>
          <w:color w:val="555555"/>
          <w:sz w:val="21"/>
          <w:szCs w:val="21"/>
        </w:rPr>
        <w:t>XinyiLu</w:t>
      </w:r>
      <w:proofErr w:type="spellEnd"/>
      <w:r>
        <w:rPr>
          <w:color w:val="555555"/>
          <w:sz w:val="21"/>
          <w:szCs w:val="21"/>
        </w:rPr>
        <w:t xml:space="preserve">, Yun-Shen Chan, Huck-Hui Ng &amp; Guillaume Bourque#. Transposable elements have rewired the core regulatory network of human embryonic stem cells. </w:t>
      </w:r>
      <w:proofErr w:type="spellStart"/>
      <w:r>
        <w:rPr>
          <w:color w:val="555555"/>
          <w:sz w:val="21"/>
          <w:szCs w:val="21"/>
        </w:rPr>
        <w:t>NatureGenetics</w:t>
      </w:r>
      <w:proofErr w:type="spellEnd"/>
      <w:r>
        <w:rPr>
          <w:color w:val="555555"/>
          <w:sz w:val="21"/>
          <w:szCs w:val="21"/>
        </w:rPr>
        <w:t>. 2010 Jul;42(7):631-4.</w:t>
      </w:r>
    </w:p>
    <w:p w:rsidR="007A048D" w:rsidRDefault="007A048D" w:rsidP="007A048D">
      <w:pPr>
        <w:pStyle w:val="a3"/>
        <w:shd w:val="clear" w:color="auto" w:fill="FFFFFF"/>
        <w:spacing w:before="0" w:beforeAutospacing="0" w:after="115" w:afterAutospacing="0"/>
        <w:rPr>
          <w:rFonts w:ascii="Tahoma" w:hAnsi="Tahoma" w:cs="Tahoma"/>
          <w:color w:val="555555"/>
          <w:sz w:val="15"/>
          <w:szCs w:val="15"/>
        </w:rPr>
      </w:pPr>
      <w:r>
        <w:rPr>
          <w:color w:val="555555"/>
          <w:sz w:val="21"/>
          <w:szCs w:val="21"/>
        </w:rPr>
        <w:t> </w:t>
      </w:r>
    </w:p>
    <w:p w:rsidR="0073308A" w:rsidRDefault="0073308A"/>
    <w:sectPr w:rsidR="0073308A" w:rsidSect="00733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MTStd-Italic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48D"/>
    <w:rsid w:val="00056FEC"/>
    <w:rsid w:val="001D6ABF"/>
    <w:rsid w:val="0073308A"/>
    <w:rsid w:val="007A048D"/>
    <w:rsid w:val="00807077"/>
    <w:rsid w:val="00812801"/>
    <w:rsid w:val="00E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3080"/>
  <w15:docId w15:val="{351BE0DD-5DB6-44CD-8138-C9C6D762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Luxy</dc:creator>
  <cp:lastModifiedBy>sun haotian</cp:lastModifiedBy>
  <cp:revision>6</cp:revision>
  <dcterms:created xsi:type="dcterms:W3CDTF">2019-07-15T08:19:00Z</dcterms:created>
  <dcterms:modified xsi:type="dcterms:W3CDTF">2019-07-15T08:30:00Z</dcterms:modified>
</cp:coreProperties>
</file>