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编译时GCC报告Warning：“converting a packed ‘struct icmphdr’ pointer to a ‘u16’  pointer (alignment 2) may result in an unaligned pointer value”，怎么办？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GCC 9引入了该Warning。不影响实验内容，可忽略；或在Makefile中的“CFLAGS”一行末尾加上选项“-Wno-address-of-packed-member”。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ARP缓存老化操作时，会有死锁现象。怎么办？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原因：</w:t>
      </w:r>
      <w:r>
        <w:rPr>
          <w:rFonts w:hint="eastAsia" w:ascii="Times New Roman" w:hAnsi="Times New Roman" w:eastAsia="宋体"/>
          <w:sz w:val="24"/>
        </w:rPr>
        <w:t>在ARP缓存老化操作中，需要为每个超时未收到回复的ARP请求，发送ICMP目的主机不可达消息。这里涉及两个申请ARP缓存互斥锁的操作，开始老化操作之前，以及发送ICMP消息（获取IP对应MAC地址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</w:rPr>
        <w:t>需要进行ARP查询）时</w:t>
      </w:r>
      <w:r>
        <w:rPr>
          <w:rFonts w:hint="eastAsia" w:ascii="Times New Roman" w:hAnsi="Times New Roman" w:eastAsia="宋体"/>
          <w:sz w:val="24"/>
          <w:lang w:eastAsia="zh-CN"/>
        </w:rPr>
        <w:t>。</w:t>
      </w:r>
      <w:r>
        <w:rPr>
          <w:rFonts w:hint="eastAsia" w:ascii="Times New Roman" w:hAnsi="Times New Roman" w:eastAsia="宋体"/>
          <w:sz w:val="24"/>
          <w:lang w:val="en-US" w:eastAsia="zh-CN"/>
        </w:rPr>
        <w:t>在同一个线程中未释放锁并继续申请就</w:t>
      </w:r>
      <w:r>
        <w:rPr>
          <w:rFonts w:hint="eastAsia" w:ascii="Times New Roman" w:hAnsi="Times New Roman" w:eastAsia="宋体"/>
          <w:sz w:val="24"/>
        </w:rPr>
        <w:t>会造成死锁。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一种解决办法</w:t>
      </w:r>
      <w:r>
        <w:rPr>
          <w:rFonts w:hint="eastAsia" w:ascii="Times New Roman" w:hAnsi="Times New Roman" w:eastAsia="宋体"/>
          <w:sz w:val="24"/>
          <w:lang w:eastAsia="zh-CN"/>
        </w:rPr>
        <w:t>：</w:t>
      </w:r>
      <w:r>
        <w:rPr>
          <w:rFonts w:hint="eastAsia" w:ascii="Times New Roman" w:hAnsi="Times New Roman" w:eastAsia="宋体"/>
          <w:sz w:val="24"/>
        </w:rPr>
        <w:t>将老化操作分成两个阶段：1、申请ARP缓存互斥锁，遍历链表，将所有需要老化的条目捡出来，放到一临时链表中，释放互斥锁；2、遍历临时链表，对其中的每个条目，发送ICMP消息。</w:t>
      </w:r>
    </w:p>
    <w:p>
      <w:pPr>
        <w:pStyle w:val="7"/>
        <w:numPr>
          <w:numId w:val="0"/>
        </w:numPr>
        <w:spacing w:line="300" w:lineRule="auto"/>
        <w:ind w:left="420" w:leftChars="0"/>
        <w:rPr>
          <w:rFonts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16232F"/>
    <w:rsid w:val="00267C9E"/>
    <w:rsid w:val="002A0304"/>
    <w:rsid w:val="002F2C2B"/>
    <w:rsid w:val="003161E0"/>
    <w:rsid w:val="00345E7D"/>
    <w:rsid w:val="00347CA1"/>
    <w:rsid w:val="003810D1"/>
    <w:rsid w:val="003E172F"/>
    <w:rsid w:val="00487122"/>
    <w:rsid w:val="004B15A5"/>
    <w:rsid w:val="00510DF3"/>
    <w:rsid w:val="005773BA"/>
    <w:rsid w:val="0061428B"/>
    <w:rsid w:val="00650A48"/>
    <w:rsid w:val="006A6F09"/>
    <w:rsid w:val="00763E35"/>
    <w:rsid w:val="008760DC"/>
    <w:rsid w:val="00942F6C"/>
    <w:rsid w:val="009F0F75"/>
    <w:rsid w:val="00B255AB"/>
    <w:rsid w:val="00CD0A75"/>
    <w:rsid w:val="00D20F75"/>
    <w:rsid w:val="00D54050"/>
    <w:rsid w:val="00D70A10"/>
    <w:rsid w:val="00E7250B"/>
    <w:rsid w:val="00FD3FA9"/>
    <w:rsid w:val="04C6399D"/>
    <w:rsid w:val="13851687"/>
    <w:rsid w:val="272C4FB2"/>
    <w:rsid w:val="2CB94AEB"/>
    <w:rsid w:val="48C50A9C"/>
    <w:rsid w:val="55C25B40"/>
    <w:rsid w:val="62136EAB"/>
    <w:rsid w:val="780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1543</Characters>
  <Lines>12</Lines>
  <Paragraphs>3</Paragraphs>
  <TotalTime>1</TotalTime>
  <ScaleCrop>false</ScaleCrop>
  <LinksUpToDate>false</LinksUpToDate>
  <CharactersWithSpaces>1810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2021-05-05T10:28:21Z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D701615019194104BC8105062CAC54C0</vt:lpwstr>
  </property>
</Properties>
</file>