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7EB1904A" w14:textId="0D8DDBE1" w:rsidR="00267568"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6298515" w:history="1">
            <w:r w:rsidR="00267568" w:rsidRPr="0023515D">
              <w:rPr>
                <w:rStyle w:val="Hyperlink"/>
                <w:noProof/>
              </w:rPr>
              <w:t>1.</w:t>
            </w:r>
            <w:r w:rsidR="00267568">
              <w:rPr>
                <w:noProof/>
                <w:kern w:val="2"/>
                <w:sz w:val="24"/>
                <w:szCs w:val="24"/>
                <w:lang w:eastAsia="zh-CN"/>
                <w14:ligatures w14:val="standardContextual"/>
              </w:rPr>
              <w:tab/>
            </w:r>
            <w:r w:rsidR="00267568" w:rsidRPr="0023515D">
              <w:rPr>
                <w:rStyle w:val="Hyperlink"/>
                <w:noProof/>
              </w:rPr>
              <w:t>Executive Summary</w:t>
            </w:r>
            <w:r w:rsidR="00267568">
              <w:rPr>
                <w:noProof/>
                <w:webHidden/>
              </w:rPr>
              <w:tab/>
            </w:r>
            <w:r w:rsidR="00267568">
              <w:rPr>
                <w:noProof/>
                <w:webHidden/>
              </w:rPr>
              <w:fldChar w:fldCharType="begin"/>
            </w:r>
            <w:r w:rsidR="00267568">
              <w:rPr>
                <w:noProof/>
                <w:webHidden/>
              </w:rPr>
              <w:instrText xml:space="preserve"> PAGEREF _Toc226298515 \h </w:instrText>
            </w:r>
            <w:r w:rsidR="00267568">
              <w:rPr>
                <w:noProof/>
                <w:webHidden/>
              </w:rPr>
            </w:r>
            <w:r w:rsidR="00267568">
              <w:rPr>
                <w:noProof/>
                <w:webHidden/>
              </w:rPr>
              <w:fldChar w:fldCharType="separate"/>
            </w:r>
            <w:r w:rsidR="00267568">
              <w:rPr>
                <w:noProof/>
                <w:webHidden/>
              </w:rPr>
              <w:t>3</w:t>
            </w:r>
            <w:r w:rsidR="00267568">
              <w:rPr>
                <w:noProof/>
                <w:webHidden/>
              </w:rPr>
              <w:fldChar w:fldCharType="end"/>
            </w:r>
          </w:hyperlink>
        </w:p>
        <w:p w14:paraId="7CF96429" w14:textId="26001DD5" w:rsidR="00267568" w:rsidRDefault="00267568">
          <w:pPr>
            <w:pStyle w:val="TOC1"/>
            <w:tabs>
              <w:tab w:val="left" w:pos="480"/>
              <w:tab w:val="right" w:leader="dot" w:pos="9016"/>
            </w:tabs>
            <w:rPr>
              <w:noProof/>
              <w:kern w:val="2"/>
              <w:sz w:val="24"/>
              <w:szCs w:val="24"/>
              <w:lang w:eastAsia="zh-CN"/>
              <w14:ligatures w14:val="standardContextual"/>
            </w:rPr>
          </w:pPr>
          <w:hyperlink w:anchor="_Toc226298516" w:history="1">
            <w:r w:rsidRPr="0023515D">
              <w:rPr>
                <w:rStyle w:val="Hyperlink"/>
                <w:noProof/>
              </w:rPr>
              <w:t>2.</w:t>
            </w:r>
            <w:r>
              <w:rPr>
                <w:noProof/>
                <w:kern w:val="2"/>
                <w:sz w:val="24"/>
                <w:szCs w:val="24"/>
                <w:lang w:eastAsia="zh-CN"/>
                <w14:ligatures w14:val="standardContextual"/>
              </w:rPr>
              <w:tab/>
            </w:r>
            <w:r w:rsidRPr="0023515D">
              <w:rPr>
                <w:rStyle w:val="Hyperlink"/>
                <w:noProof/>
              </w:rPr>
              <w:t>Introduction</w:t>
            </w:r>
            <w:r>
              <w:rPr>
                <w:noProof/>
                <w:webHidden/>
              </w:rPr>
              <w:tab/>
            </w:r>
            <w:r>
              <w:rPr>
                <w:noProof/>
                <w:webHidden/>
              </w:rPr>
              <w:fldChar w:fldCharType="begin"/>
            </w:r>
            <w:r>
              <w:rPr>
                <w:noProof/>
                <w:webHidden/>
              </w:rPr>
              <w:instrText xml:space="preserve"> PAGEREF _Toc226298516 \h </w:instrText>
            </w:r>
            <w:r>
              <w:rPr>
                <w:noProof/>
                <w:webHidden/>
              </w:rPr>
            </w:r>
            <w:r>
              <w:rPr>
                <w:noProof/>
                <w:webHidden/>
              </w:rPr>
              <w:fldChar w:fldCharType="separate"/>
            </w:r>
            <w:r>
              <w:rPr>
                <w:noProof/>
                <w:webHidden/>
              </w:rPr>
              <w:t>3</w:t>
            </w:r>
            <w:r>
              <w:rPr>
                <w:noProof/>
                <w:webHidden/>
              </w:rPr>
              <w:fldChar w:fldCharType="end"/>
            </w:r>
          </w:hyperlink>
        </w:p>
        <w:p w14:paraId="06846DB6" w14:textId="29ACDED8" w:rsidR="00267568" w:rsidRDefault="00267568">
          <w:pPr>
            <w:pStyle w:val="TOC1"/>
            <w:tabs>
              <w:tab w:val="left" w:pos="480"/>
              <w:tab w:val="right" w:leader="dot" w:pos="9016"/>
            </w:tabs>
            <w:rPr>
              <w:noProof/>
              <w:kern w:val="2"/>
              <w:sz w:val="24"/>
              <w:szCs w:val="24"/>
              <w:lang w:eastAsia="zh-CN"/>
              <w14:ligatures w14:val="standardContextual"/>
            </w:rPr>
          </w:pPr>
          <w:hyperlink w:anchor="_Toc226298517" w:history="1">
            <w:r w:rsidRPr="0023515D">
              <w:rPr>
                <w:rStyle w:val="Hyperlink"/>
                <w:noProof/>
              </w:rPr>
              <w:t>3.</w:t>
            </w:r>
            <w:r>
              <w:rPr>
                <w:noProof/>
                <w:kern w:val="2"/>
                <w:sz w:val="24"/>
                <w:szCs w:val="24"/>
                <w:lang w:eastAsia="zh-CN"/>
                <w14:ligatures w14:val="standardContextual"/>
              </w:rPr>
              <w:tab/>
            </w:r>
            <w:r w:rsidRPr="0023515D">
              <w:rPr>
                <w:rStyle w:val="Hyperlink"/>
                <w:noProof/>
              </w:rPr>
              <w:t>Findings</w:t>
            </w:r>
            <w:r>
              <w:rPr>
                <w:noProof/>
                <w:webHidden/>
              </w:rPr>
              <w:tab/>
            </w:r>
            <w:r>
              <w:rPr>
                <w:noProof/>
                <w:webHidden/>
              </w:rPr>
              <w:fldChar w:fldCharType="begin"/>
            </w:r>
            <w:r>
              <w:rPr>
                <w:noProof/>
                <w:webHidden/>
              </w:rPr>
              <w:instrText xml:space="preserve"> PAGEREF _Toc226298517 \h </w:instrText>
            </w:r>
            <w:r>
              <w:rPr>
                <w:noProof/>
                <w:webHidden/>
              </w:rPr>
            </w:r>
            <w:r>
              <w:rPr>
                <w:noProof/>
                <w:webHidden/>
              </w:rPr>
              <w:fldChar w:fldCharType="separate"/>
            </w:r>
            <w:r>
              <w:rPr>
                <w:noProof/>
                <w:webHidden/>
              </w:rPr>
              <w:t>4</w:t>
            </w:r>
            <w:r>
              <w:rPr>
                <w:noProof/>
                <w:webHidden/>
              </w:rPr>
              <w:fldChar w:fldCharType="end"/>
            </w:r>
          </w:hyperlink>
        </w:p>
        <w:p w14:paraId="2171997D" w14:textId="26E742E1" w:rsidR="00267568" w:rsidRDefault="00267568">
          <w:pPr>
            <w:pStyle w:val="TOC2"/>
            <w:tabs>
              <w:tab w:val="right" w:leader="dot" w:pos="9016"/>
            </w:tabs>
            <w:rPr>
              <w:noProof/>
            </w:rPr>
          </w:pPr>
          <w:hyperlink w:anchor="_Toc226298518" w:history="1">
            <w:r w:rsidRPr="0023515D">
              <w:rPr>
                <w:rStyle w:val="Hyperlink"/>
                <w:noProof/>
              </w:rPr>
              <w:t>3.2 Business Incentives vs Ethical AI</w:t>
            </w:r>
            <w:r>
              <w:rPr>
                <w:noProof/>
                <w:webHidden/>
              </w:rPr>
              <w:tab/>
            </w:r>
            <w:r>
              <w:rPr>
                <w:noProof/>
                <w:webHidden/>
              </w:rPr>
              <w:fldChar w:fldCharType="begin"/>
            </w:r>
            <w:r>
              <w:rPr>
                <w:noProof/>
                <w:webHidden/>
              </w:rPr>
              <w:instrText xml:space="preserve"> PAGEREF _Toc226298518 \h </w:instrText>
            </w:r>
            <w:r>
              <w:rPr>
                <w:noProof/>
                <w:webHidden/>
              </w:rPr>
            </w:r>
            <w:r>
              <w:rPr>
                <w:noProof/>
                <w:webHidden/>
              </w:rPr>
              <w:fldChar w:fldCharType="separate"/>
            </w:r>
            <w:r>
              <w:rPr>
                <w:noProof/>
                <w:webHidden/>
              </w:rPr>
              <w:t>4</w:t>
            </w:r>
            <w:r>
              <w:rPr>
                <w:noProof/>
                <w:webHidden/>
              </w:rPr>
              <w:fldChar w:fldCharType="end"/>
            </w:r>
          </w:hyperlink>
        </w:p>
        <w:p w14:paraId="1E1A16FF" w14:textId="679618D1" w:rsidR="00267568" w:rsidRDefault="00267568">
          <w:pPr>
            <w:pStyle w:val="TOC2"/>
            <w:tabs>
              <w:tab w:val="right" w:leader="dot" w:pos="9016"/>
            </w:tabs>
            <w:rPr>
              <w:noProof/>
            </w:rPr>
          </w:pPr>
          <w:hyperlink w:anchor="_Toc226298519" w:history="1">
            <w:r w:rsidRPr="0023515D">
              <w:rPr>
                <w:rStyle w:val="Hyperlink"/>
                <w:noProof/>
              </w:rPr>
              <w:t>3.2 Implementation Challenges of Responsible AI in Organisations</w:t>
            </w:r>
            <w:r>
              <w:rPr>
                <w:noProof/>
                <w:webHidden/>
              </w:rPr>
              <w:tab/>
            </w:r>
            <w:r>
              <w:rPr>
                <w:noProof/>
                <w:webHidden/>
              </w:rPr>
              <w:fldChar w:fldCharType="begin"/>
            </w:r>
            <w:r>
              <w:rPr>
                <w:noProof/>
                <w:webHidden/>
              </w:rPr>
              <w:instrText xml:space="preserve"> PAGEREF _Toc226298519 \h </w:instrText>
            </w:r>
            <w:r>
              <w:rPr>
                <w:noProof/>
                <w:webHidden/>
              </w:rPr>
            </w:r>
            <w:r>
              <w:rPr>
                <w:noProof/>
                <w:webHidden/>
              </w:rPr>
              <w:fldChar w:fldCharType="separate"/>
            </w:r>
            <w:r>
              <w:rPr>
                <w:noProof/>
                <w:webHidden/>
              </w:rPr>
              <w:t>6</w:t>
            </w:r>
            <w:r>
              <w:rPr>
                <w:noProof/>
                <w:webHidden/>
              </w:rPr>
              <w:fldChar w:fldCharType="end"/>
            </w:r>
          </w:hyperlink>
        </w:p>
        <w:p w14:paraId="69F0EC28" w14:textId="1A58AC21" w:rsidR="00267568" w:rsidRDefault="00267568">
          <w:pPr>
            <w:pStyle w:val="TOC2"/>
            <w:tabs>
              <w:tab w:val="right" w:leader="dot" w:pos="9016"/>
            </w:tabs>
            <w:rPr>
              <w:noProof/>
            </w:rPr>
          </w:pPr>
          <w:hyperlink w:anchor="_Toc226298520" w:history="1">
            <w:r w:rsidRPr="0023515D">
              <w:rPr>
                <w:rStyle w:val="Hyperlink"/>
                <w:noProof/>
              </w:rPr>
              <w:t>3.3 Why Companies Still Engage in Unethical AI Practices</w:t>
            </w:r>
            <w:r>
              <w:rPr>
                <w:noProof/>
                <w:webHidden/>
              </w:rPr>
              <w:tab/>
            </w:r>
            <w:r>
              <w:rPr>
                <w:noProof/>
                <w:webHidden/>
              </w:rPr>
              <w:fldChar w:fldCharType="begin"/>
            </w:r>
            <w:r>
              <w:rPr>
                <w:noProof/>
                <w:webHidden/>
              </w:rPr>
              <w:instrText xml:space="preserve"> PAGEREF _Toc226298520 \h </w:instrText>
            </w:r>
            <w:r>
              <w:rPr>
                <w:noProof/>
                <w:webHidden/>
              </w:rPr>
            </w:r>
            <w:r>
              <w:rPr>
                <w:noProof/>
                <w:webHidden/>
              </w:rPr>
              <w:fldChar w:fldCharType="separate"/>
            </w:r>
            <w:r>
              <w:rPr>
                <w:noProof/>
                <w:webHidden/>
              </w:rPr>
              <w:t>6</w:t>
            </w:r>
            <w:r>
              <w:rPr>
                <w:noProof/>
                <w:webHidden/>
              </w:rPr>
              <w:fldChar w:fldCharType="end"/>
            </w:r>
          </w:hyperlink>
        </w:p>
        <w:p w14:paraId="5AA0AB39" w14:textId="0BB18C1C" w:rsidR="00267568" w:rsidRDefault="00267568">
          <w:pPr>
            <w:pStyle w:val="TOC2"/>
            <w:tabs>
              <w:tab w:val="right" w:leader="dot" w:pos="9016"/>
            </w:tabs>
            <w:rPr>
              <w:noProof/>
            </w:rPr>
          </w:pPr>
          <w:hyperlink w:anchor="_Toc226298521" w:history="1">
            <w:r w:rsidRPr="0023515D">
              <w:rPr>
                <w:rStyle w:val="Hyperlink"/>
                <w:noProof/>
              </w:rPr>
              <w:t>3.4 Corporate Governance and Accountability in AI</w:t>
            </w:r>
            <w:r>
              <w:rPr>
                <w:noProof/>
                <w:webHidden/>
              </w:rPr>
              <w:tab/>
            </w:r>
            <w:r>
              <w:rPr>
                <w:noProof/>
                <w:webHidden/>
              </w:rPr>
              <w:fldChar w:fldCharType="begin"/>
            </w:r>
            <w:r>
              <w:rPr>
                <w:noProof/>
                <w:webHidden/>
              </w:rPr>
              <w:instrText xml:space="preserve"> PAGEREF _Toc226298521 \h </w:instrText>
            </w:r>
            <w:r>
              <w:rPr>
                <w:noProof/>
                <w:webHidden/>
              </w:rPr>
            </w:r>
            <w:r>
              <w:rPr>
                <w:noProof/>
                <w:webHidden/>
              </w:rPr>
              <w:fldChar w:fldCharType="separate"/>
            </w:r>
            <w:r>
              <w:rPr>
                <w:noProof/>
                <w:webHidden/>
              </w:rPr>
              <w:t>6</w:t>
            </w:r>
            <w:r>
              <w:rPr>
                <w:noProof/>
                <w:webHidden/>
              </w:rPr>
              <w:fldChar w:fldCharType="end"/>
            </w:r>
          </w:hyperlink>
        </w:p>
        <w:p w14:paraId="60D58ABD" w14:textId="2A51803C" w:rsidR="00267568" w:rsidRDefault="00267568">
          <w:pPr>
            <w:pStyle w:val="TOC2"/>
            <w:tabs>
              <w:tab w:val="right" w:leader="dot" w:pos="9016"/>
            </w:tabs>
            <w:rPr>
              <w:noProof/>
            </w:rPr>
          </w:pPr>
          <w:hyperlink w:anchor="_Toc226298522" w:history="1">
            <w:r w:rsidRPr="0023515D">
              <w:rPr>
                <w:rStyle w:val="Hyperlink"/>
                <w:noProof/>
              </w:rPr>
              <w:t>3.5 AI in Government and Defence Contracts</w:t>
            </w:r>
            <w:r>
              <w:rPr>
                <w:noProof/>
                <w:webHidden/>
              </w:rPr>
              <w:tab/>
            </w:r>
            <w:r>
              <w:rPr>
                <w:noProof/>
                <w:webHidden/>
              </w:rPr>
              <w:fldChar w:fldCharType="begin"/>
            </w:r>
            <w:r>
              <w:rPr>
                <w:noProof/>
                <w:webHidden/>
              </w:rPr>
              <w:instrText xml:space="preserve"> PAGEREF _Toc226298522 \h </w:instrText>
            </w:r>
            <w:r>
              <w:rPr>
                <w:noProof/>
                <w:webHidden/>
              </w:rPr>
            </w:r>
            <w:r>
              <w:rPr>
                <w:noProof/>
                <w:webHidden/>
              </w:rPr>
              <w:fldChar w:fldCharType="separate"/>
            </w:r>
            <w:r>
              <w:rPr>
                <w:noProof/>
                <w:webHidden/>
              </w:rPr>
              <w:t>6</w:t>
            </w:r>
            <w:r>
              <w:rPr>
                <w:noProof/>
                <w:webHidden/>
              </w:rPr>
              <w:fldChar w:fldCharType="end"/>
            </w:r>
          </w:hyperlink>
        </w:p>
        <w:p w14:paraId="7B38571D" w14:textId="14006AF6" w:rsidR="00267568" w:rsidRDefault="00267568">
          <w:pPr>
            <w:pStyle w:val="TOC2"/>
            <w:tabs>
              <w:tab w:val="right" w:leader="dot" w:pos="9016"/>
            </w:tabs>
            <w:rPr>
              <w:noProof/>
            </w:rPr>
          </w:pPr>
          <w:hyperlink w:anchor="_Toc226298523" w:history="1">
            <w:r w:rsidRPr="0023515D">
              <w:rPr>
                <w:rStyle w:val="Hyperlink"/>
                <w:noProof/>
              </w:rPr>
              <w:t>3.6 Effectiveness of Current AI Ethics Frameworks</w:t>
            </w:r>
            <w:r>
              <w:rPr>
                <w:noProof/>
                <w:webHidden/>
              </w:rPr>
              <w:tab/>
            </w:r>
            <w:r>
              <w:rPr>
                <w:noProof/>
                <w:webHidden/>
              </w:rPr>
              <w:fldChar w:fldCharType="begin"/>
            </w:r>
            <w:r>
              <w:rPr>
                <w:noProof/>
                <w:webHidden/>
              </w:rPr>
              <w:instrText xml:space="preserve"> PAGEREF _Toc226298523 \h </w:instrText>
            </w:r>
            <w:r>
              <w:rPr>
                <w:noProof/>
                <w:webHidden/>
              </w:rPr>
            </w:r>
            <w:r>
              <w:rPr>
                <w:noProof/>
                <w:webHidden/>
              </w:rPr>
              <w:fldChar w:fldCharType="separate"/>
            </w:r>
            <w:r>
              <w:rPr>
                <w:noProof/>
                <w:webHidden/>
              </w:rPr>
              <w:t>6</w:t>
            </w:r>
            <w:r>
              <w:rPr>
                <w:noProof/>
                <w:webHidden/>
              </w:rPr>
              <w:fldChar w:fldCharType="end"/>
            </w:r>
          </w:hyperlink>
        </w:p>
        <w:p w14:paraId="3B72E74D" w14:textId="711AEF04" w:rsidR="00267568" w:rsidRDefault="00267568">
          <w:pPr>
            <w:pStyle w:val="TOC1"/>
            <w:tabs>
              <w:tab w:val="right" w:leader="dot" w:pos="9016"/>
            </w:tabs>
            <w:rPr>
              <w:noProof/>
              <w:kern w:val="2"/>
              <w:sz w:val="24"/>
              <w:szCs w:val="24"/>
              <w:lang w:eastAsia="zh-CN"/>
              <w14:ligatures w14:val="standardContextual"/>
            </w:rPr>
          </w:pPr>
          <w:hyperlink w:anchor="_Toc226298524" w:history="1">
            <w:r w:rsidRPr="0023515D">
              <w:rPr>
                <w:rStyle w:val="Hyperlink"/>
                <w:noProof/>
              </w:rPr>
              <w:t>References</w:t>
            </w:r>
            <w:r>
              <w:rPr>
                <w:noProof/>
                <w:webHidden/>
              </w:rPr>
              <w:tab/>
            </w:r>
            <w:r>
              <w:rPr>
                <w:noProof/>
                <w:webHidden/>
              </w:rPr>
              <w:fldChar w:fldCharType="begin"/>
            </w:r>
            <w:r>
              <w:rPr>
                <w:noProof/>
                <w:webHidden/>
              </w:rPr>
              <w:instrText xml:space="preserve"> PAGEREF _Toc226298524 \h </w:instrText>
            </w:r>
            <w:r>
              <w:rPr>
                <w:noProof/>
                <w:webHidden/>
              </w:rPr>
            </w:r>
            <w:r>
              <w:rPr>
                <w:noProof/>
                <w:webHidden/>
              </w:rPr>
              <w:fldChar w:fldCharType="separate"/>
            </w:r>
            <w:r>
              <w:rPr>
                <w:noProof/>
                <w:webHidden/>
              </w:rPr>
              <w:t>7</w:t>
            </w:r>
            <w:r>
              <w:rPr>
                <w:noProof/>
                <w:webHidden/>
              </w:rPr>
              <w:fldChar w:fldCharType="end"/>
            </w:r>
          </w:hyperlink>
        </w:p>
        <w:p w14:paraId="3A80A05B" w14:textId="422040E0"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D7277B">
      <w:pPr>
        <w:pStyle w:val="Heading1"/>
        <w:numPr>
          <w:ilvl w:val="0"/>
          <w:numId w:val="1"/>
        </w:numPr>
        <w:jc w:val="both"/>
      </w:pPr>
      <w:bookmarkStart w:id="0" w:name="_Toc226298515"/>
      <w:r>
        <w:lastRenderedPageBreak/>
        <w:t>Executive Summary</w:t>
      </w:r>
      <w:bookmarkEnd w:id="0"/>
    </w:p>
    <w:p w14:paraId="468002D7" w14:textId="364D0001" w:rsidR="00705B7D" w:rsidRDefault="007A19E4" w:rsidP="00D7277B">
      <w:pPr>
        <w:spacing w:line="240" w:lineRule="auto"/>
        <w:jc w:val="both"/>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D7277B">
      <w:pPr>
        <w:spacing w:line="240" w:lineRule="auto"/>
        <w:jc w:val="both"/>
      </w:pPr>
      <w:r>
        <w:t xml:space="preserve">## </w:t>
      </w:r>
      <w:r w:rsidR="00705B7D" w:rsidRPr="00705B7D">
        <w:t xml:space="preserve">Second paragraph summarises your findings and conclusions </w:t>
      </w:r>
      <w:proofErr w:type="gramStart"/>
      <w:r w:rsidR="00705B7D" w:rsidRPr="00705B7D">
        <w:t>in regard to</w:t>
      </w:r>
      <w:proofErr w:type="gramEnd"/>
      <w:r w:rsidR="00705B7D" w:rsidRPr="00705B7D">
        <w:t xml:space="preserve"> the key issues and the </w:t>
      </w:r>
      <w:proofErr w:type="gramStart"/>
      <w:r w:rsidR="00705B7D" w:rsidRPr="00705B7D">
        <w:t>question as a whole</w:t>
      </w:r>
      <w:proofErr w:type="gramEnd"/>
      <w:r w:rsidR="00705B7D" w:rsidRPr="00705B7D">
        <w:t>.</w:t>
      </w:r>
    </w:p>
    <w:p w14:paraId="45B1DBCB" w14:textId="77777777" w:rsidR="00BE750A" w:rsidRDefault="00BE750A" w:rsidP="00D7277B">
      <w:pPr>
        <w:spacing w:line="240" w:lineRule="auto"/>
        <w:jc w:val="both"/>
      </w:pPr>
    </w:p>
    <w:p w14:paraId="4D4D78BC" w14:textId="11DBB24C" w:rsidR="00BE750A" w:rsidRDefault="00BE750A" w:rsidP="00D7277B">
      <w:pPr>
        <w:pStyle w:val="Heading1"/>
        <w:numPr>
          <w:ilvl w:val="0"/>
          <w:numId w:val="1"/>
        </w:numPr>
        <w:jc w:val="both"/>
      </w:pPr>
      <w:bookmarkStart w:id="1" w:name="_Toc226298516"/>
      <w:r>
        <w:t>Introduction</w:t>
      </w:r>
      <w:bookmarkEnd w:id="1"/>
    </w:p>
    <w:p w14:paraId="2243A472" w14:textId="264E35AD" w:rsidR="00693BF9" w:rsidRDefault="00693BF9" w:rsidP="00D7277B">
      <w:pPr>
        <w:spacing w:line="240" w:lineRule="auto"/>
        <w:jc w:val="both"/>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D7277B">
      <w:pPr>
        <w:spacing w:line="240" w:lineRule="auto"/>
        <w:jc w:val="both"/>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504BC414" w:rsidR="007C5484" w:rsidRDefault="007C5484" w:rsidP="00D7277B">
      <w:pPr>
        <w:spacing w:line="240" w:lineRule="auto"/>
        <w:jc w:val="both"/>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014BB6">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014BB6">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36F966DA" w:rsidR="00362634" w:rsidRDefault="00362634" w:rsidP="00D7277B">
      <w:pPr>
        <w:spacing w:line="240" w:lineRule="auto"/>
        <w:jc w:val="both"/>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organizations that are adopting AI technologies. The research focuses on how businesses </w:t>
      </w:r>
      <w:r w:rsidR="00D50A34">
        <w:lastRenderedPageBreak/>
        <w:t xml:space="preserve">balance innovation and profitability with </w:t>
      </w:r>
      <w:r w:rsidR="004E7291">
        <w:t>ethics and</w:t>
      </w:r>
      <w:r w:rsidR="00BB4899">
        <w:t xml:space="preserve"> evaluates whether existing ethical principles and governance frameworks are sufficient to encourage responsible AI practices.</w:t>
      </w:r>
    </w:p>
    <w:p w14:paraId="47AE8AEB" w14:textId="77777777" w:rsidR="00D54FF8" w:rsidRDefault="00D54FF8" w:rsidP="00D7277B">
      <w:pPr>
        <w:spacing w:line="240" w:lineRule="auto"/>
        <w:jc w:val="both"/>
      </w:pPr>
    </w:p>
    <w:p w14:paraId="153F579E" w14:textId="3F7CD4D7" w:rsidR="004A52FF" w:rsidRDefault="001F7E8A" w:rsidP="00D7277B">
      <w:pPr>
        <w:jc w:val="both"/>
      </w:pPr>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D11433">
        <w:t>.</w:t>
      </w:r>
    </w:p>
    <w:p w14:paraId="1E972B86" w14:textId="77777777" w:rsidR="00D7277B" w:rsidRDefault="00D7277B" w:rsidP="00D7277B">
      <w:pPr>
        <w:jc w:val="both"/>
      </w:pPr>
    </w:p>
    <w:p w14:paraId="009AA749" w14:textId="77777777" w:rsidR="00D7277B" w:rsidRDefault="00D7277B" w:rsidP="00D7277B">
      <w:pPr>
        <w:pStyle w:val="Heading1"/>
        <w:numPr>
          <w:ilvl w:val="0"/>
          <w:numId w:val="1"/>
        </w:numPr>
        <w:jc w:val="both"/>
      </w:pPr>
      <w:bookmarkStart w:id="2" w:name="_Toc226298517"/>
      <w:r>
        <w:t>Findings</w:t>
      </w:r>
      <w:bookmarkEnd w:id="2"/>
    </w:p>
    <w:p w14:paraId="68566B06" w14:textId="5FE02121" w:rsidR="00194DB1" w:rsidRPr="00194DB1" w:rsidRDefault="00194DB1" w:rsidP="00194DB1">
      <w:pPr>
        <w:pStyle w:val="Heading2"/>
      </w:pPr>
      <w:bookmarkStart w:id="3" w:name="_Toc226298518"/>
      <w:r>
        <w:t>3.2 Business Incentives vs Ethical AI</w:t>
      </w:r>
      <w:bookmarkEnd w:id="3"/>
    </w:p>
    <w:p w14:paraId="5FD7E4D4" w14:textId="6CC1F010" w:rsidR="00D7277B" w:rsidRDefault="0016648E" w:rsidP="00D7277B">
      <w:pPr>
        <w:jc w:val="both"/>
      </w:pPr>
      <w:r>
        <w:t>The rapid adoption of AI in business environments has created a fundamental tension between commercial objectives</w:t>
      </w:r>
      <w:r w:rsidR="00F979DA">
        <w:t xml:space="preserve"> and ethical responsibilities. On one hand, organizations are driven by incentives such as profits, operational efficiency, innovation speed, and competitive advantage. </w:t>
      </w:r>
      <w:r w:rsidR="00EE5ABF">
        <w:t>On the other hand, ethical AI frameworks emphasize principles such as fairness, transparency, accountability, privacy protection, and the avoidance of harm. While both sets of priorities are important, they often conflict in practice, especially when ethical considerations impose additional costs</w:t>
      </w:r>
      <w:r w:rsidR="005640B0">
        <w:t>, delays, or operational constraints on AI development and deployment.</w:t>
      </w:r>
    </w:p>
    <w:p w14:paraId="139B8105" w14:textId="77777777" w:rsidR="006C43A3" w:rsidRDefault="006C43A3" w:rsidP="006C43A3">
      <w:pPr>
        <w:keepNext/>
        <w:jc w:val="both"/>
      </w:pPr>
      <w:r>
        <w:rPr>
          <w:noProof/>
        </w:rPr>
        <w:drawing>
          <wp:inline distT="0" distB="0" distL="0" distR="0" wp14:anchorId="0330180D" wp14:editId="4E47FE59">
            <wp:extent cx="5731510" cy="4237990"/>
            <wp:effectExtent l="0" t="0" r="2540" b="0"/>
            <wp:docPr id="4298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4237990"/>
                    </a:xfrm>
                    <a:prstGeom prst="rect">
                      <a:avLst/>
                    </a:prstGeom>
                    <a:noFill/>
                    <a:ln>
                      <a:noFill/>
                    </a:ln>
                  </pic:spPr>
                </pic:pic>
              </a:graphicData>
            </a:graphic>
          </wp:inline>
        </w:drawing>
      </w:r>
    </w:p>
    <w:p w14:paraId="7FB906D1" w14:textId="3F8EF62C" w:rsidR="00075D00" w:rsidRDefault="006C43A3" w:rsidP="006C43A3">
      <w:pPr>
        <w:pStyle w:val="Caption"/>
        <w:jc w:val="both"/>
      </w:pPr>
      <w:r>
        <w:t xml:space="preserve">Figure </w:t>
      </w:r>
      <w:fldSimple w:instr=" SEQ Figure \* ARABIC ">
        <w:r w:rsidR="00A71DCA">
          <w:rPr>
            <w:noProof/>
          </w:rPr>
          <w:t>1</w:t>
        </w:r>
      </w:fldSimple>
      <w:r>
        <w:t xml:space="preserve"> </w:t>
      </w:r>
      <w:r w:rsidRPr="00302ED9">
        <w:t>Factors influencing the likelihood and immediacy of automation-based labor disruptions</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35D4FF7D" w14:textId="77777777" w:rsidR="00A71DCA" w:rsidRDefault="00A71DCA" w:rsidP="00A71DCA">
      <w:pPr>
        <w:keepNext/>
      </w:pPr>
      <w:r>
        <w:rPr>
          <w:noProof/>
        </w:rPr>
        <w:lastRenderedPageBreak/>
        <w:drawing>
          <wp:inline distT="0" distB="0" distL="0" distR="0" wp14:anchorId="23513247" wp14:editId="52EAAD1E">
            <wp:extent cx="5731510" cy="3404235"/>
            <wp:effectExtent l="0" t="0" r="2540" b="5715"/>
            <wp:docPr id="1227336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404235"/>
                    </a:xfrm>
                    <a:prstGeom prst="rect">
                      <a:avLst/>
                    </a:prstGeom>
                    <a:noFill/>
                    <a:ln>
                      <a:noFill/>
                    </a:ln>
                  </pic:spPr>
                </pic:pic>
              </a:graphicData>
            </a:graphic>
          </wp:inline>
        </w:drawing>
      </w:r>
    </w:p>
    <w:p w14:paraId="5DF35402" w14:textId="1A3F9AFC" w:rsidR="00A71DCA" w:rsidRPr="00A71DCA" w:rsidRDefault="00A71DCA" w:rsidP="00A71DCA">
      <w:pPr>
        <w:pStyle w:val="Caption"/>
      </w:pPr>
      <w:r>
        <w:t xml:space="preserve">Figure </w:t>
      </w:r>
      <w:fldSimple w:instr=" SEQ Figure \* ARABIC ">
        <w:r>
          <w:rPr>
            <w:noProof/>
          </w:rPr>
          <w:t>2</w:t>
        </w:r>
      </w:fldSimple>
      <w:r>
        <w:t xml:space="preserve"> </w:t>
      </w:r>
      <w:r w:rsidRPr="008B3FC7">
        <w:t>Projected percentage of worker activities that will be automated by region</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57A9F261" w14:textId="06B9A197" w:rsidR="005640B0" w:rsidRDefault="005640B0" w:rsidP="00D7277B">
      <w:pPr>
        <w:jc w:val="both"/>
      </w:pPr>
      <w:r>
        <w:t>Businesses operate in highly competitive markets where the speed of innovation</w:t>
      </w:r>
      <w:r w:rsidR="00DB18CB">
        <w:t xml:space="preserve"> is a critical determinant of success. The deployment of AI systems can provide significant advantages, including cost reduction, improved decision-making, and enhanced customer targeting. As a result, companies may prioritize rapid development and implementation over thorough ethical evaluations.</w:t>
      </w:r>
      <w:r w:rsidR="006C2B99">
        <w:t xml:space="preserve"> Research suggests that ethical AI practices, such as bias auditing, explainability measures, and governance oversight, can require a lot of time and financial investment, which may discourage organizations and businesses</w:t>
      </w:r>
      <w:r w:rsidR="00014BB6">
        <w:t xml:space="preserve"> from fully adopting them </w:t>
      </w:r>
      <w:r w:rsidR="00014BB6">
        <w:fldChar w:fldCharType="begin"/>
      </w:r>
      <w:r w:rsidR="00014BB6">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014BB6">
        <w:fldChar w:fldCharType="separate"/>
      </w:r>
      <w:r w:rsidR="00014BB6">
        <w:rPr>
          <w:noProof/>
        </w:rPr>
        <w:t>(Wright &amp; Schultz 2018)</w:t>
      </w:r>
      <w:r w:rsidR="00014BB6">
        <w:fldChar w:fldCharType="end"/>
      </w:r>
      <w:r w:rsidR="00014BB6">
        <w:t>. This creates a situation where ethical considerations are treated as secondary to business performance, particularly in industries where the first ones who innovate have a major advantage in their respective sectors.</w:t>
      </w:r>
      <w:r w:rsidR="006C43A3">
        <w:t xml:space="preserve"> </w:t>
      </w:r>
      <w:r w:rsidR="00FC24C6">
        <w:t xml:space="preserve">Wright and Schultz also </w:t>
      </w:r>
      <w:r w:rsidR="00A71DCA">
        <w:t>propose</w:t>
      </w:r>
      <w:r w:rsidR="00FC24C6">
        <w:t xml:space="preserve"> that </w:t>
      </w:r>
      <w:r w:rsidR="0077736A">
        <w:t>middle-skilled jobs</w:t>
      </w:r>
      <w:r w:rsidR="005E1A6A">
        <w:t xml:space="preserve"> </w:t>
      </w:r>
      <w:r w:rsidR="0077736A">
        <w:t xml:space="preserve">are </w:t>
      </w:r>
      <w:r w:rsidR="007566D4">
        <w:t xml:space="preserve">being </w:t>
      </w:r>
      <w:r w:rsidR="00A71DCA">
        <w:t>replaced by</w:t>
      </w:r>
      <w:r w:rsidR="007566D4">
        <w:t xml:space="preserve"> </w:t>
      </w:r>
      <w:r w:rsidR="00A71DCA">
        <w:t>automation,</w:t>
      </w:r>
      <w:r w:rsidR="007566D4">
        <w:t xml:space="preserve"> but low and high-skilled workers are being employed more, suggesting a polarization in employment. </w:t>
      </w:r>
      <w:r w:rsidR="00A71DCA">
        <w:t xml:space="preserve">Figure 1 and Figure 2 </w:t>
      </w:r>
      <w:r w:rsidR="00481B71">
        <w:t>shows their proposed cause, and projection.</w:t>
      </w:r>
    </w:p>
    <w:p w14:paraId="342B361D" w14:textId="5190D838" w:rsidR="00355375" w:rsidRDefault="00435237" w:rsidP="00D7277B">
      <w:pPr>
        <w:jc w:val="both"/>
      </w:pPr>
      <w:r>
        <w:t xml:space="preserve">In response to these challenges, governments and institutions have introduced ethical frameworks </w:t>
      </w:r>
      <w:r w:rsidR="0023251B">
        <w:t xml:space="preserve">to guide responsible AI development. </w:t>
      </w:r>
      <w:r w:rsidR="006806A8">
        <w:t>For example, Australia’s AI Ethics Principles promote values such as fairness, transparency, accountability, and human</w:t>
      </w:r>
      <w:r w:rsidR="00622EDC">
        <w:t xml:space="preserve">-centred design </w:t>
      </w:r>
      <w:r w:rsidR="00622EDC">
        <w:fldChar w:fldCharType="begin"/>
      </w:r>
      <w:r w:rsidR="00622EDC">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622EDC">
        <w:fldChar w:fldCharType="separate"/>
      </w:r>
      <w:r w:rsidR="00622EDC">
        <w:rPr>
          <w:noProof/>
        </w:rPr>
        <w:t>(</w:t>
      </w:r>
      <w:r w:rsidR="00622EDC" w:rsidRPr="00622EDC">
        <w:rPr>
          <w:i/>
          <w:noProof/>
        </w:rPr>
        <w:t>Australia’s AI Ethics Principles</w:t>
      </w:r>
      <w:r w:rsidR="00622EDC">
        <w:rPr>
          <w:noProof/>
        </w:rPr>
        <w:t xml:space="preserve">  2025)</w:t>
      </w:r>
      <w:r w:rsidR="00622EDC">
        <w:fldChar w:fldCharType="end"/>
      </w:r>
      <w:r w:rsidR="00622EDC">
        <w:t xml:space="preserve">. However, critics argue that such frame works are often too abstract </w:t>
      </w:r>
      <w:r w:rsidR="000555DF">
        <w:t xml:space="preserve">and lack accountability, limiting their effectiveness in real-world business contexts. Hagendorff highlights </w:t>
      </w:r>
      <w:r w:rsidR="00DA0D42">
        <w:t>that many AI ethics guidelines share similar high-</w:t>
      </w:r>
      <w:r w:rsidR="009B3C7B">
        <w:t xml:space="preserve">level principles but fail to provide concrete mechanisms for implementation or accountability.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r w:rsidR="001E269D">
        <w:t xml:space="preserve"> </w:t>
      </w:r>
      <w:r w:rsidR="009B3C7B">
        <w:t xml:space="preserve">As a result, organizations may adopt these principles in theory while failing to meaningfully integrate them into </w:t>
      </w:r>
      <w:r w:rsidR="00355375">
        <w:t>practice.</w:t>
      </w:r>
    </w:p>
    <w:p w14:paraId="0AF28838" w14:textId="7A45822C" w:rsidR="00014BB6" w:rsidRDefault="00355375" w:rsidP="00D7277B">
      <w:pPr>
        <w:jc w:val="both"/>
      </w:pPr>
      <w:r>
        <w:t xml:space="preserve">This gap between ethical ideals and business realities is further </w:t>
      </w:r>
      <w:r w:rsidR="00D36C9D">
        <w:t>exacerbated by</w:t>
      </w:r>
      <w:r>
        <w:t xml:space="preserve"> the voluntary nature of most AI ethics frameworks. Without strong regulatory enforcement,</w:t>
      </w:r>
      <w:r w:rsidR="00611921">
        <w:t xml:space="preserve"> companies may selectively implement </w:t>
      </w:r>
      <w:r w:rsidR="004D75F9">
        <w:t>ethical practices or engage in “ethics washing”, where they publicly promote responsible AI commitments without making substan</w:t>
      </w:r>
      <w:r w:rsidR="00D36C9D">
        <w:t>tive changes to their operation</w:t>
      </w:r>
      <w:r w:rsidR="00565C0E">
        <w:t xml:space="preserve">s. </w:t>
      </w:r>
      <w:r w:rsidR="00565C0E">
        <w:lastRenderedPageBreak/>
        <w:t>In such cases, ethical frameworks function more as reputational tools rather than binding constraints on business behavio</w:t>
      </w:r>
      <w:r w:rsidR="00194DB1">
        <w:t>ur.</w:t>
      </w:r>
    </w:p>
    <w:p w14:paraId="6564F740" w14:textId="76A7A083" w:rsidR="008D7793" w:rsidRDefault="00706BA8" w:rsidP="00D7277B">
      <w:pPr>
        <w:jc w:val="both"/>
      </w:pPr>
      <w:r>
        <w:t>Ultimately, the tension between business incentives and ethical AI reflects a broader structural challenge in the governance</w:t>
      </w:r>
      <w:r w:rsidR="00B83279">
        <w:t xml:space="preserve"> of emerging technologies. While ethical principles provide an important foundation for responsible innovation, they must contend with </w:t>
      </w:r>
      <w:r w:rsidR="008D7793">
        <w:t>powerful economic forces that prioritize efficiency, growth, and market dominance. Addressing this tension requires note only clearer and more enforceable guidelines but also a shift in how organizations integrate ethical considerations into their core strategic decision-making processes.</w:t>
      </w:r>
    </w:p>
    <w:p w14:paraId="59597732" w14:textId="77777777" w:rsidR="00E56387" w:rsidRDefault="00E56387" w:rsidP="00D7277B">
      <w:pPr>
        <w:jc w:val="both"/>
      </w:pPr>
    </w:p>
    <w:p w14:paraId="750D2E59" w14:textId="020FCD37" w:rsidR="00E56387" w:rsidRDefault="00E56387" w:rsidP="00E56387">
      <w:pPr>
        <w:pStyle w:val="Heading2"/>
      </w:pPr>
      <w:bookmarkStart w:id="4" w:name="_Toc226298519"/>
      <w:r>
        <w:t xml:space="preserve">3.2 </w:t>
      </w:r>
      <w:r w:rsidRPr="00E56387">
        <w:t>Implementation Challenges of Responsible AI in Organisations</w:t>
      </w:r>
      <w:bookmarkEnd w:id="4"/>
    </w:p>
    <w:p w14:paraId="50A811DE" w14:textId="77777777" w:rsidR="007548A6" w:rsidRDefault="00267568" w:rsidP="00D7277B">
      <w:pPr>
        <w:jc w:val="both"/>
      </w:pPr>
      <w:r>
        <w:t>While ethical AI principles</w:t>
      </w:r>
      <w:r w:rsidR="00C462D2">
        <w:t xml:space="preserve"> provide an important foundation for responsible development, organizations often face significant challenges when attempting to translate these principles into practice. The gap between high level ethical guidelines and real-world </w:t>
      </w:r>
      <w:r w:rsidR="00C87085">
        <w:t>implementation is widely recognized in both academic and industry literature. Although frameworks such as Australia’s AI Ethics Principles promote values like fairness, transparency, and accountability</w:t>
      </w:r>
      <w:r w:rsidR="005542C0">
        <w:t xml:space="preserve">, applying these concepts within complex AI systems is far from straightforward. </w:t>
      </w:r>
    </w:p>
    <w:p w14:paraId="4A7FEDD3" w14:textId="5AD5F17E" w:rsidR="00E56387" w:rsidRDefault="005542C0" w:rsidP="00D7277B">
      <w:pPr>
        <w:jc w:val="both"/>
      </w:pPr>
      <w:r>
        <w:t xml:space="preserve">One major challenge </w:t>
      </w:r>
      <w:r w:rsidR="00481AE9">
        <w:t>lies in the ambiguity of ethical principles themselves. Concepts such as “fairness” and “transparency</w:t>
      </w:r>
      <w:r w:rsidR="007548A6">
        <w:t>” are inherently difficult to define in technical terms and can vary depending on context. For example, fairness in AI</w:t>
      </w:r>
      <w:r w:rsidR="001C5D44">
        <w:t xml:space="preserve"> systems may involve equal outcomes, equal opportunities, or the removal of bias, each of which can require different</w:t>
      </w:r>
      <w:r w:rsidR="00A358E2">
        <w:t xml:space="preserve">, and sometimes conflicting, technical </w:t>
      </w:r>
      <w:r w:rsidR="00F02384">
        <w:t>approaches. This lack of standardization makes it difficult for organizations to determine which ethical criteria to prioritize and how to measure compliance effectively</w:t>
      </w:r>
      <w:r w:rsidR="00F57BA6">
        <w:t>. As noted by Hagendorff, many</w:t>
      </w:r>
      <w:r w:rsidR="001E269D">
        <w:t xml:space="preserve"> AI ethics guidelines remain abstract and fail to provide concrete operational guidance, leaving organizations to interpret and implement principles on their own.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p>
    <w:p w14:paraId="7DC5CD33" w14:textId="102A6CE3" w:rsidR="005205F8" w:rsidRDefault="005205F8" w:rsidP="00D7277B">
      <w:pPr>
        <w:jc w:val="both"/>
      </w:pPr>
      <w:r>
        <w:t xml:space="preserve">In addition to conceptual challenges, organizations also face practical and resource related barriers. Implementing responsible AI practices often requires significant investment in specialized expertise, governance structures, and technical tools. Activities such as bias detection, model auditing, explainability enhancement, and ongoing monitoring can be costly and time consuming. </w:t>
      </w:r>
      <w:r w:rsidR="003E077F">
        <w:t>For many, especially small and medium-sized organizations, these requirements may be difficult to justify in the face of competing business priorities. Purwanto and Fauzan suggest that without clear regulatory incentives or market pressure, companies may deprioritize ethical considerations in favour of efficiency and cost reduction</w:t>
      </w:r>
      <w:r w:rsidR="00666EBD">
        <w:t>.</w:t>
      </w:r>
      <w:r w:rsidR="003E077F">
        <w:t xml:space="preserve"> </w:t>
      </w:r>
      <w:r w:rsidR="00666EBD">
        <w:fldChar w:fldCharType="begin"/>
      </w:r>
      <w:r w:rsidR="00666EBD">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666EBD">
        <w:fldChar w:fldCharType="separate"/>
      </w:r>
      <w:r w:rsidR="00666EBD">
        <w:rPr>
          <w:noProof/>
        </w:rPr>
        <w:t>(Purwanto et al. 2024)</w:t>
      </w:r>
      <w:r w:rsidR="00666EBD">
        <w:fldChar w:fldCharType="end"/>
      </w:r>
    </w:p>
    <w:p w14:paraId="02C2A631" w14:textId="76BB118D" w:rsidR="00666EBD" w:rsidRDefault="00666EBD" w:rsidP="00D7277B">
      <w:pPr>
        <w:jc w:val="both"/>
      </w:pPr>
      <w:r>
        <w:t>Technical limitations further complicate the implementation of ethical AI. Many advanced AI systems, particularly those based on deep learning and generative AI, operate as “black boxes”, making it difficult to fully understand or explain their decision-making processes. This issue becomes even more pronounced in the context of emerging agentic AI systems</w:t>
      </w:r>
      <w:r w:rsidR="009C5B40">
        <w:t xml:space="preserve">, which are capable of </w:t>
      </w:r>
      <w:r w:rsidR="009A23EA">
        <w:t xml:space="preserve">autonomous </w:t>
      </w:r>
      <w:r w:rsidR="00236B35">
        <w:t>goal-based</w:t>
      </w:r>
      <w:r w:rsidR="009A23EA">
        <w:t xml:space="preserve"> behavio</w:t>
      </w:r>
      <w:r w:rsidR="00236B35">
        <w:t xml:space="preserve">ur and decision-making. In high stakes domains such as national security and defence, these systems </w:t>
      </w:r>
      <w:r w:rsidR="00ED0806">
        <w:t xml:space="preserve">introduce additional layers of complexity, including unpredictability, scalability risks, and challenges </w:t>
      </w:r>
      <w:r w:rsidR="00204670">
        <w:t xml:space="preserve">in maintaining human oversight. Joshi highlights that ensuring accountability and reliability in such system requires not only technical safeguards but also comprehensive governance frameworks and policy interventions. These </w:t>
      </w:r>
      <w:r w:rsidR="00204670">
        <w:lastRenderedPageBreak/>
        <w:t xml:space="preserve">requirements further increase the difficulty of implementing ethical AI, particularly in </w:t>
      </w:r>
      <w:r w:rsidR="005777A1">
        <w:t>environments where rapid deployment and strategic advantage are prioritized.</w:t>
      </w:r>
    </w:p>
    <w:p w14:paraId="10BFC23B" w14:textId="77777777" w:rsidR="006D667A" w:rsidRDefault="005777A1" w:rsidP="00D7277B">
      <w:pPr>
        <w:jc w:val="both"/>
      </w:pPr>
      <w:r>
        <w:t xml:space="preserve">Organizational culture and governance also play a critical rose in shaping how ethical AI is implemented. Effective AI governance requires clear policies, oversight mechanisms and accountability structures to ensure that ethical considerations are integrated into decision-making processes. However, studies have shown that many organizations lack mature governance frameworks or fail to prioritize ethical oversight at a strategic level. </w:t>
      </w:r>
      <w:r w:rsidR="006D667A">
        <w:fldChar w:fldCharType="begin"/>
      </w:r>
      <w:r w:rsidR="006D667A">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6D667A">
        <w:fldChar w:fldCharType="separate"/>
      </w:r>
      <w:r w:rsidR="006D667A">
        <w:rPr>
          <w:noProof/>
        </w:rPr>
        <w:t>(Camilleri 2024)</w:t>
      </w:r>
      <w:r w:rsidR="006D667A">
        <w:fldChar w:fldCharType="end"/>
      </w:r>
      <w:r w:rsidR="006D667A">
        <w:t xml:space="preserve"> In some cases, ethical responsibility may be diffused across teams, leading to unclear accountability and inconsistent implementation of ethical standards. </w:t>
      </w:r>
    </w:p>
    <w:p w14:paraId="078DA030" w14:textId="5F2BC42A" w:rsidR="00E56387" w:rsidRDefault="006D667A" w:rsidP="00D7277B">
      <w:pPr>
        <w:jc w:val="both"/>
      </w:pPr>
      <w:r>
        <w:t xml:space="preserve">Overall, these challenges highlight that the implementation of responsible </w:t>
      </w:r>
      <w:r w:rsidR="00CA0D31">
        <w:t>AI is not merely a technical problem but a complex organizational issue involving trade-offs between ethical ideals and practical constraints.</w:t>
      </w:r>
      <w:r w:rsidR="002C41ED">
        <w:t xml:space="preserve"> Without clearer standards, stronger incentives, and more robust governance mechanisms, organizations are likely to continues struggling to operationalize ethical AI principles effectively.</w:t>
      </w:r>
    </w:p>
    <w:p w14:paraId="450151BD" w14:textId="4C0C33C9" w:rsidR="00E56387" w:rsidRDefault="00E56387" w:rsidP="00E56387">
      <w:pPr>
        <w:pStyle w:val="Heading2"/>
      </w:pPr>
      <w:bookmarkStart w:id="5" w:name="_Toc226298520"/>
      <w:r>
        <w:t xml:space="preserve">3.3 </w:t>
      </w:r>
      <w:r w:rsidR="008E1EFC" w:rsidRPr="008E1EFC">
        <w:t>Why Companies Still Engage in Unethical AI Practices</w:t>
      </w:r>
      <w:bookmarkEnd w:id="5"/>
    </w:p>
    <w:p w14:paraId="47962E75" w14:textId="77777777" w:rsidR="008E1EFC" w:rsidRDefault="008E1EFC" w:rsidP="008E1EFC"/>
    <w:p w14:paraId="5D2B49AD" w14:textId="77777777" w:rsidR="008E1EFC" w:rsidRDefault="008E1EFC" w:rsidP="008E1EFC"/>
    <w:p w14:paraId="4E489C2D" w14:textId="77777777" w:rsidR="008E1EFC" w:rsidRDefault="008E1EFC" w:rsidP="008E1EFC"/>
    <w:p w14:paraId="5007B613" w14:textId="011E0EB5" w:rsidR="008E1EFC" w:rsidRDefault="008E1EFC" w:rsidP="008E1EFC">
      <w:pPr>
        <w:pStyle w:val="Heading2"/>
      </w:pPr>
      <w:bookmarkStart w:id="6" w:name="_Toc226298521"/>
      <w:r>
        <w:t xml:space="preserve">3.4 </w:t>
      </w:r>
      <w:r w:rsidR="00E85A00" w:rsidRPr="008E1EFC">
        <w:t>Corporate Governance and Accountability in AI</w:t>
      </w:r>
      <w:bookmarkEnd w:id="6"/>
    </w:p>
    <w:p w14:paraId="33A855C6" w14:textId="77777777" w:rsidR="008E1EFC" w:rsidRDefault="008E1EFC" w:rsidP="008E1EFC"/>
    <w:p w14:paraId="5E640C1B" w14:textId="77777777" w:rsidR="008E1EFC" w:rsidRDefault="008E1EFC" w:rsidP="008E1EFC"/>
    <w:p w14:paraId="613FF400" w14:textId="77777777" w:rsidR="008E1EFC" w:rsidRDefault="008E1EFC" w:rsidP="008E1EFC"/>
    <w:p w14:paraId="7A1FBC75" w14:textId="77777777" w:rsidR="008E1EFC" w:rsidRDefault="008E1EFC" w:rsidP="008E1EFC"/>
    <w:p w14:paraId="116DFDC8" w14:textId="11076BB6" w:rsidR="008E1EFC" w:rsidRDefault="008E1EFC" w:rsidP="008E1EFC">
      <w:pPr>
        <w:pStyle w:val="Heading2"/>
      </w:pPr>
      <w:bookmarkStart w:id="7" w:name="_Toc226298522"/>
      <w:r>
        <w:t xml:space="preserve">3.5 </w:t>
      </w:r>
      <w:r w:rsidR="00E85A00" w:rsidRPr="00E85A00">
        <w:t>AI in Government and Defence Contracts</w:t>
      </w:r>
      <w:bookmarkEnd w:id="7"/>
    </w:p>
    <w:p w14:paraId="5C56AB5D" w14:textId="77777777" w:rsidR="008E1EFC" w:rsidRDefault="008E1EFC" w:rsidP="008E1EFC"/>
    <w:p w14:paraId="67D72459" w14:textId="77777777" w:rsidR="008E1EFC" w:rsidRDefault="008E1EFC" w:rsidP="008E1EFC"/>
    <w:p w14:paraId="11BA2C33" w14:textId="77777777" w:rsidR="008E1EFC" w:rsidRDefault="008E1EFC" w:rsidP="008E1EFC"/>
    <w:p w14:paraId="2AF53BD6" w14:textId="77777777" w:rsidR="008E1EFC" w:rsidRDefault="008E1EFC" w:rsidP="008E1EFC"/>
    <w:p w14:paraId="6D12AA1B" w14:textId="731D1011" w:rsidR="008E1EFC" w:rsidRPr="008E1EFC" w:rsidRDefault="008E1EFC" w:rsidP="00E85A00">
      <w:pPr>
        <w:pStyle w:val="Heading2"/>
      </w:pPr>
      <w:bookmarkStart w:id="8" w:name="_Toc226298523"/>
      <w:r>
        <w:t xml:space="preserve">3.6 </w:t>
      </w:r>
      <w:r w:rsidR="00E85A00" w:rsidRPr="00E85A00">
        <w:t>Effectiveness of Current AI Ethics Frameworks</w:t>
      </w:r>
      <w:bookmarkEnd w:id="8"/>
    </w:p>
    <w:p w14:paraId="7581280C" w14:textId="77777777" w:rsidR="008E1EFC" w:rsidRDefault="008E1EFC" w:rsidP="008E1EFC"/>
    <w:p w14:paraId="53521A6C" w14:textId="77777777" w:rsidR="00E85A00" w:rsidRDefault="00E85A00" w:rsidP="008E1EFC"/>
    <w:p w14:paraId="04963FD3" w14:textId="77777777" w:rsidR="00E85A00" w:rsidRDefault="00E85A00" w:rsidP="008E1EFC"/>
    <w:p w14:paraId="13F4E9EE" w14:textId="77777777" w:rsidR="008E1EFC" w:rsidRPr="008E1EFC" w:rsidRDefault="008E1EFC" w:rsidP="008E1EFC"/>
    <w:p w14:paraId="3C7E254D" w14:textId="2116BE99" w:rsidR="008033F0" w:rsidRDefault="008033F0" w:rsidP="00D7277B">
      <w:pPr>
        <w:pStyle w:val="Heading1"/>
        <w:numPr>
          <w:ilvl w:val="0"/>
          <w:numId w:val="1"/>
        </w:numPr>
      </w:pPr>
      <w:r>
        <w:br w:type="page"/>
      </w:r>
    </w:p>
    <w:p w14:paraId="26B490C4" w14:textId="715EA4F8" w:rsidR="008033F0" w:rsidRPr="008033F0" w:rsidRDefault="008033F0" w:rsidP="008033F0">
      <w:pPr>
        <w:pStyle w:val="Heading1"/>
      </w:pPr>
      <w:bookmarkStart w:id="9" w:name="_Toc226298524"/>
      <w:r>
        <w:lastRenderedPageBreak/>
        <w:t>References</w:t>
      </w:r>
      <w:bookmarkEnd w:id="9"/>
    </w:p>
    <w:p w14:paraId="2ADA7CE3" w14:textId="66052023" w:rsidR="006D667A" w:rsidRPr="006D667A" w:rsidRDefault="004A52FF" w:rsidP="006D667A">
      <w:pPr>
        <w:pStyle w:val="EndNoteBibliography"/>
        <w:spacing w:after="0"/>
      </w:pPr>
      <w:r>
        <w:fldChar w:fldCharType="begin"/>
      </w:r>
      <w:r>
        <w:instrText xml:space="preserve"> ADDIN EN.REFLIST </w:instrText>
      </w:r>
      <w:r>
        <w:fldChar w:fldCharType="separate"/>
      </w:r>
      <w:r w:rsidR="006D667A" w:rsidRPr="006D667A">
        <w:rPr>
          <w:i/>
        </w:rPr>
        <w:t>Australia’s AI Ethics Principles</w:t>
      </w:r>
      <w:r w:rsidR="006D667A" w:rsidRPr="006D667A">
        <w:t>,  2025, Australian Government, viewed 3/15/2026, &lt;</w:t>
      </w:r>
      <w:hyperlink r:id="rId11" w:history="1">
        <w:r w:rsidR="006D667A" w:rsidRPr="006D667A">
          <w:rPr>
            <w:rStyle w:val="Hyperlink"/>
          </w:rPr>
          <w:t>https://www.industry.gov.au</w:t>
        </w:r>
      </w:hyperlink>
      <w:r w:rsidR="006D667A" w:rsidRPr="006D667A">
        <w:t>&gt;.</w:t>
      </w:r>
    </w:p>
    <w:p w14:paraId="638D8D5F" w14:textId="77777777" w:rsidR="006D667A" w:rsidRPr="006D667A" w:rsidRDefault="006D667A" w:rsidP="006D667A">
      <w:pPr>
        <w:pStyle w:val="EndNoteBibliography"/>
        <w:spacing w:after="0"/>
      </w:pPr>
      <w:r w:rsidRPr="006D667A">
        <w:t xml:space="preserve">Camilleri, MA 2024, 'Artificial intelligence governance: Ethical considerations and implications for social responsibility', </w:t>
      </w:r>
      <w:r w:rsidRPr="006D667A">
        <w:rPr>
          <w:i/>
        </w:rPr>
        <w:t>Expert systems</w:t>
      </w:r>
      <w:r w:rsidRPr="006D667A">
        <w:t>, vol. 41, no. 7, p. e13406.</w:t>
      </w:r>
    </w:p>
    <w:p w14:paraId="59FBA423" w14:textId="77777777" w:rsidR="006D667A" w:rsidRPr="006D667A" w:rsidRDefault="006D667A" w:rsidP="006D667A">
      <w:pPr>
        <w:pStyle w:val="EndNoteBibliography"/>
        <w:spacing w:after="0"/>
      </w:pPr>
      <w:r w:rsidRPr="006D667A">
        <w:t xml:space="preserve">Hagendorff, T 2020, 'The ethics of AI ethics: An evaluation of guidelines', </w:t>
      </w:r>
      <w:r w:rsidRPr="006D667A">
        <w:rPr>
          <w:i/>
        </w:rPr>
        <w:t>Minds and machines</w:t>
      </w:r>
      <w:r w:rsidRPr="006D667A">
        <w:t>, vol. 30, no. 1, pp. 99-120.</w:t>
      </w:r>
    </w:p>
    <w:p w14:paraId="5D456E91" w14:textId="77777777" w:rsidR="006D667A" w:rsidRPr="006D667A" w:rsidRDefault="006D667A" w:rsidP="006D667A">
      <w:pPr>
        <w:pStyle w:val="EndNoteBibliography"/>
        <w:spacing w:after="0"/>
      </w:pPr>
      <w:r w:rsidRPr="006D667A">
        <w:t xml:space="preserve">Maslej, N, Fattorini, L, Perrault, R, Gil, Y, Parli, V, Kariuki, N, Capstick, E, Reuel, A, Brynjolfsson, E &amp; Etchemendy, J 2025, 'Artificial intelligence index report 2025', </w:t>
      </w:r>
      <w:r w:rsidRPr="006D667A">
        <w:rPr>
          <w:i/>
        </w:rPr>
        <w:t>arXiv preprint arXiv:2504.07139</w:t>
      </w:r>
      <w:r w:rsidRPr="006D667A">
        <w:t>,</w:t>
      </w:r>
    </w:p>
    <w:p w14:paraId="4829884D" w14:textId="77777777" w:rsidR="006D667A" w:rsidRPr="006D667A" w:rsidRDefault="006D667A" w:rsidP="006D667A">
      <w:pPr>
        <w:pStyle w:val="EndNoteBibliography"/>
        <w:spacing w:after="0"/>
      </w:pPr>
      <w:r w:rsidRPr="006D667A">
        <w:t xml:space="preserve">Méndez-Suárez, M, de Obesso, MdlM, Márquez, OC &amp; Palacios, CM 2023, 'Why do companies employ prohibited unethical artificial intelligence practices?', </w:t>
      </w:r>
      <w:r w:rsidRPr="006D667A">
        <w:rPr>
          <w:i/>
        </w:rPr>
        <w:t>IEEE Transactions on Engineering Management</w:t>
      </w:r>
      <w:r w:rsidRPr="006D667A">
        <w:t>, vol. 71, pp. 12218-12227.</w:t>
      </w:r>
    </w:p>
    <w:p w14:paraId="463E1B1F" w14:textId="77777777" w:rsidR="006D667A" w:rsidRPr="006D667A" w:rsidRDefault="006D667A" w:rsidP="006D667A">
      <w:pPr>
        <w:pStyle w:val="EndNoteBibliography"/>
        <w:spacing w:after="0"/>
      </w:pPr>
      <w:r w:rsidRPr="006D667A">
        <w:t xml:space="preserve">Purwanto, ANI, Fauzan, M, Widya, T &amp; Azzaky, NS 2024, 'Ethical Implications and challenges of AI implementation in business operations', </w:t>
      </w:r>
      <w:r w:rsidRPr="006D667A">
        <w:rPr>
          <w:i/>
        </w:rPr>
        <w:t>TechComp Innovations: Journal of Computer Science and Technology</w:t>
      </w:r>
      <w:r w:rsidRPr="006D667A">
        <w:t>, vol. 1, no. 2, pp. 68-82.</w:t>
      </w:r>
    </w:p>
    <w:p w14:paraId="2D518021" w14:textId="77777777" w:rsidR="006D667A" w:rsidRPr="006D667A" w:rsidRDefault="006D667A" w:rsidP="006D667A">
      <w:pPr>
        <w:pStyle w:val="EndNoteBibliography"/>
      </w:pPr>
      <w:r w:rsidRPr="006D667A">
        <w:t xml:space="preserve">Wright, SA &amp; Schultz, AE 2018, 'The rising tide of artificial intelligence and business automation: Developing an ethical framework', </w:t>
      </w:r>
      <w:r w:rsidRPr="006D667A">
        <w:rPr>
          <w:i/>
        </w:rPr>
        <w:t>Business Horizons</w:t>
      </w:r>
      <w:r w:rsidRPr="006D667A">
        <w:t>, vol. 61, no. 6, pp. 823-832.</w:t>
      </w:r>
    </w:p>
    <w:p w14:paraId="644641C1" w14:textId="57A34316" w:rsidR="001F7E8A" w:rsidRDefault="004A52FF" w:rsidP="00BE750A">
      <w:r>
        <w:fldChar w:fldCharType="end"/>
      </w:r>
    </w:p>
    <w:sectPr w:rsidR="001F7E8A" w:rsidSect="0064554B">
      <w:headerReference w:type="default" r:id="rId12"/>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E2390" w14:textId="77777777" w:rsidR="00EA2665" w:rsidRDefault="00EA2665" w:rsidP="0064554B">
      <w:pPr>
        <w:spacing w:after="0" w:line="240" w:lineRule="auto"/>
      </w:pPr>
      <w:r>
        <w:separator/>
      </w:r>
    </w:p>
  </w:endnote>
  <w:endnote w:type="continuationSeparator" w:id="0">
    <w:p w14:paraId="4A594219" w14:textId="77777777" w:rsidR="00EA2665" w:rsidRDefault="00EA2665"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94C43" w14:textId="77777777" w:rsidR="00EA2665" w:rsidRDefault="00EA2665" w:rsidP="0064554B">
      <w:pPr>
        <w:spacing w:after="0" w:line="240" w:lineRule="auto"/>
      </w:pPr>
      <w:r>
        <w:separator/>
      </w:r>
    </w:p>
  </w:footnote>
  <w:footnote w:type="continuationSeparator" w:id="0">
    <w:p w14:paraId="56B3A64A" w14:textId="77777777" w:rsidR="00EA2665" w:rsidRDefault="00EA2665"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record-ids&gt;&lt;/item&gt;&lt;/Libraries&gt;"/>
  </w:docVars>
  <w:rsids>
    <w:rsidRoot w:val="00705B7D"/>
    <w:rsid w:val="00014BB6"/>
    <w:rsid w:val="000555DF"/>
    <w:rsid w:val="0006070B"/>
    <w:rsid w:val="00061353"/>
    <w:rsid w:val="00075D00"/>
    <w:rsid w:val="00085A4A"/>
    <w:rsid w:val="00127B38"/>
    <w:rsid w:val="001436DC"/>
    <w:rsid w:val="00157AB4"/>
    <w:rsid w:val="001618EB"/>
    <w:rsid w:val="0016648E"/>
    <w:rsid w:val="001708C1"/>
    <w:rsid w:val="00194DB1"/>
    <w:rsid w:val="001C5D44"/>
    <w:rsid w:val="001D1AE0"/>
    <w:rsid w:val="001D3164"/>
    <w:rsid w:val="001D600D"/>
    <w:rsid w:val="001E269D"/>
    <w:rsid w:val="001F2048"/>
    <w:rsid w:val="001F7E8A"/>
    <w:rsid w:val="00204670"/>
    <w:rsid w:val="0023251B"/>
    <w:rsid w:val="00236B35"/>
    <w:rsid w:val="00267568"/>
    <w:rsid w:val="002B173A"/>
    <w:rsid w:val="002C41ED"/>
    <w:rsid w:val="002D1C27"/>
    <w:rsid w:val="00304F3A"/>
    <w:rsid w:val="00344BBE"/>
    <w:rsid w:val="00355375"/>
    <w:rsid w:val="00361DB1"/>
    <w:rsid w:val="00362634"/>
    <w:rsid w:val="003E077F"/>
    <w:rsid w:val="003E1B98"/>
    <w:rsid w:val="00435237"/>
    <w:rsid w:val="00462153"/>
    <w:rsid w:val="00481AE9"/>
    <w:rsid w:val="00481B71"/>
    <w:rsid w:val="004A3076"/>
    <w:rsid w:val="004A52FF"/>
    <w:rsid w:val="004D75F9"/>
    <w:rsid w:val="004E7291"/>
    <w:rsid w:val="0051397B"/>
    <w:rsid w:val="005205F8"/>
    <w:rsid w:val="005542C0"/>
    <w:rsid w:val="005640B0"/>
    <w:rsid w:val="00565C0E"/>
    <w:rsid w:val="005777A1"/>
    <w:rsid w:val="00592373"/>
    <w:rsid w:val="005A7D95"/>
    <w:rsid w:val="005E1A6A"/>
    <w:rsid w:val="00611921"/>
    <w:rsid w:val="00622EDC"/>
    <w:rsid w:val="00632194"/>
    <w:rsid w:val="00642D00"/>
    <w:rsid w:val="0064554B"/>
    <w:rsid w:val="00666EBD"/>
    <w:rsid w:val="00675F0E"/>
    <w:rsid w:val="00680305"/>
    <w:rsid w:val="006806A8"/>
    <w:rsid w:val="00693BF9"/>
    <w:rsid w:val="00694637"/>
    <w:rsid w:val="00696051"/>
    <w:rsid w:val="006C2B99"/>
    <w:rsid w:val="006C43A3"/>
    <w:rsid w:val="006D40F6"/>
    <w:rsid w:val="006D667A"/>
    <w:rsid w:val="006F1744"/>
    <w:rsid w:val="00705B7D"/>
    <w:rsid w:val="00706BA8"/>
    <w:rsid w:val="007548A6"/>
    <w:rsid w:val="007566D4"/>
    <w:rsid w:val="00766FD6"/>
    <w:rsid w:val="0077736A"/>
    <w:rsid w:val="0079170E"/>
    <w:rsid w:val="007A19E4"/>
    <w:rsid w:val="007C5484"/>
    <w:rsid w:val="008033F0"/>
    <w:rsid w:val="00815B97"/>
    <w:rsid w:val="008409FC"/>
    <w:rsid w:val="008B0D1B"/>
    <w:rsid w:val="008D7793"/>
    <w:rsid w:val="008E1EFC"/>
    <w:rsid w:val="008F1788"/>
    <w:rsid w:val="008F745F"/>
    <w:rsid w:val="0093767C"/>
    <w:rsid w:val="009A23EA"/>
    <w:rsid w:val="009B3C7B"/>
    <w:rsid w:val="009C5B40"/>
    <w:rsid w:val="00A358E2"/>
    <w:rsid w:val="00A71DCA"/>
    <w:rsid w:val="00A776ED"/>
    <w:rsid w:val="00AB7A23"/>
    <w:rsid w:val="00B41C99"/>
    <w:rsid w:val="00B65FC0"/>
    <w:rsid w:val="00B83279"/>
    <w:rsid w:val="00BA50C2"/>
    <w:rsid w:val="00BB4899"/>
    <w:rsid w:val="00BD79AD"/>
    <w:rsid w:val="00BE750A"/>
    <w:rsid w:val="00C22C9E"/>
    <w:rsid w:val="00C33959"/>
    <w:rsid w:val="00C462D2"/>
    <w:rsid w:val="00C467CE"/>
    <w:rsid w:val="00C81E02"/>
    <w:rsid w:val="00C87085"/>
    <w:rsid w:val="00CA0D31"/>
    <w:rsid w:val="00D11433"/>
    <w:rsid w:val="00D13FFA"/>
    <w:rsid w:val="00D15975"/>
    <w:rsid w:val="00D36C9D"/>
    <w:rsid w:val="00D42433"/>
    <w:rsid w:val="00D451F8"/>
    <w:rsid w:val="00D46E89"/>
    <w:rsid w:val="00D5009D"/>
    <w:rsid w:val="00D50A34"/>
    <w:rsid w:val="00D54FF8"/>
    <w:rsid w:val="00D7277B"/>
    <w:rsid w:val="00DA0D42"/>
    <w:rsid w:val="00DA3ED4"/>
    <w:rsid w:val="00DB18CB"/>
    <w:rsid w:val="00E56387"/>
    <w:rsid w:val="00E60FBB"/>
    <w:rsid w:val="00E706C9"/>
    <w:rsid w:val="00E85651"/>
    <w:rsid w:val="00E85A00"/>
    <w:rsid w:val="00EA2665"/>
    <w:rsid w:val="00EB47EF"/>
    <w:rsid w:val="00ED067F"/>
    <w:rsid w:val="00ED0806"/>
    <w:rsid w:val="00EE1E22"/>
    <w:rsid w:val="00EE5ABF"/>
    <w:rsid w:val="00F02384"/>
    <w:rsid w:val="00F57BA6"/>
    <w:rsid w:val="00F63144"/>
    <w:rsid w:val="00F979DA"/>
    <w:rsid w:val="00FC24C6"/>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 w:type="paragraph" w:styleId="TOC2">
    <w:name w:val="toc 2"/>
    <w:basedOn w:val="Normal"/>
    <w:next w:val="Normal"/>
    <w:autoRedefine/>
    <w:uiPriority w:val="39"/>
    <w:unhideWhenUsed/>
    <w:rsid w:val="0026756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dustry.gov.a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8</Pages>
  <Words>4233</Words>
  <Characters>24130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128</cp:revision>
  <dcterms:created xsi:type="dcterms:W3CDTF">2026-03-11T11:10:00Z</dcterms:created>
  <dcterms:modified xsi:type="dcterms:W3CDTF">2026-04-05T08:43:00Z</dcterms:modified>
</cp:coreProperties>
</file>