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82424" w14:textId="1A9CEF63" w:rsidR="00B11BAE" w:rsidRDefault="006A4399" w:rsidP="006A4399">
      <w:r>
        <w:rPr>
          <w:rFonts w:hint="eastAsia"/>
        </w:rPr>
        <w:t>Top</w:t>
      </w:r>
      <w:r>
        <w:t xml:space="preserve"> 5 Ontologies in BioPortal, ranked by most ontology classes:</w:t>
      </w:r>
    </w:p>
    <w:p w14:paraId="1198582C" w14:textId="03D4DC73" w:rsidR="006A4399" w:rsidRDefault="006A4399" w:rsidP="006A4399">
      <w:pPr>
        <w:pStyle w:val="ListParagraph"/>
        <w:numPr>
          <w:ilvl w:val="0"/>
          <w:numId w:val="2"/>
        </w:numPr>
      </w:pPr>
      <w:r w:rsidRPr="006A4399">
        <w:t>National Center for Biotechnology Information (NCBI) Organismal Classification (NCBITAXON)</w:t>
      </w:r>
    </w:p>
    <w:p w14:paraId="1819ED17" w14:textId="187A8932" w:rsidR="002826BE" w:rsidRDefault="00A64FEF" w:rsidP="002826BE">
      <w:pPr>
        <w:pStyle w:val="ListParagraph"/>
        <w:numPr>
          <w:ilvl w:val="1"/>
          <w:numId w:val="2"/>
        </w:numPr>
      </w:pPr>
      <w:r>
        <w:t xml:space="preserve">The ontology is used for taxonomy classification. </w:t>
      </w:r>
      <w:r w:rsidR="002826BE">
        <w:t xml:space="preserve">It is a taxonomy database that is used for </w:t>
      </w:r>
      <w:r w:rsidR="002826BE" w:rsidRPr="002826BE">
        <w:t xml:space="preserve">classification and nomenclature for all </w:t>
      </w:r>
      <w:r w:rsidR="002826BE">
        <w:t>organisms.</w:t>
      </w:r>
      <w:r>
        <w:t xml:space="preserve"> It has 3 properties, DIV, RANK, and Semantic type UMLS property. DIV indicates which phylum a class or subclass belong to. Rank tells us which taxonomy rank a class or subclass belong to. </w:t>
      </w:r>
      <w:r w:rsidR="006D5CF3">
        <w:t xml:space="preserve">The average children of a class </w:t>
      </w:r>
      <w:r w:rsidR="00D857C1">
        <w:t>are</w:t>
      </w:r>
      <w:r w:rsidR="006D5CF3">
        <w:t xml:space="preserve"> 11, and the maximum number is 43</w:t>
      </w:r>
      <w:r w:rsidR="00D857C1">
        <w:t>,</w:t>
      </w:r>
      <w:r w:rsidR="006D5CF3">
        <w:t>704.</w:t>
      </w:r>
    </w:p>
    <w:p w14:paraId="33832527" w14:textId="37A14F89" w:rsidR="006A4399" w:rsidRDefault="006A4399" w:rsidP="006A4399">
      <w:pPr>
        <w:pStyle w:val="ListParagraph"/>
        <w:numPr>
          <w:ilvl w:val="0"/>
          <w:numId w:val="2"/>
        </w:numPr>
      </w:pPr>
      <w:r w:rsidRPr="006A4399">
        <w:t>The Prescription of Drugs Ontology (PDRO)</w:t>
      </w:r>
    </w:p>
    <w:p w14:paraId="42750510" w14:textId="2ADCFACF" w:rsidR="006D5CF3" w:rsidRDefault="00BF79B8" w:rsidP="006D5CF3">
      <w:pPr>
        <w:pStyle w:val="ListParagraph"/>
        <w:numPr>
          <w:ilvl w:val="1"/>
          <w:numId w:val="2"/>
        </w:numPr>
      </w:pPr>
      <w:r>
        <w:t xml:space="preserve">The ontology aims at representing the domain of drug prescriptions. </w:t>
      </w:r>
      <w:r w:rsidR="00867461">
        <w:t>The current use cases are refining</w:t>
      </w:r>
      <w:r w:rsidR="00867461">
        <w:rPr>
          <w:rFonts w:ascii="Segoe UI" w:hAnsi="Segoe UI" w:cs="Segoe UI"/>
          <w:color w:val="212529"/>
          <w:sz w:val="21"/>
          <w:szCs w:val="21"/>
          <w:shd w:val="clear" w:color="auto" w:fill="FFFFFF"/>
        </w:rPr>
        <w:t> for prospectively standardizing local electronic prescriptions</w:t>
      </w:r>
      <w:r w:rsidR="00867461">
        <w:rPr>
          <w:rFonts w:ascii="Segoe UI" w:hAnsi="Segoe UI" w:cs="Segoe UI"/>
          <w:color w:val="212529"/>
          <w:sz w:val="21"/>
          <w:szCs w:val="21"/>
          <w:shd w:val="clear" w:color="auto" w:fill="FFFFFF"/>
        </w:rPr>
        <w:t xml:space="preserve">, and </w:t>
      </w:r>
      <w:r w:rsidR="00867461" w:rsidRPr="00867461">
        <w:rPr>
          <w:rFonts w:ascii="Segoe UI" w:hAnsi="Segoe UI" w:cs="Segoe UI"/>
          <w:color w:val="212529"/>
          <w:sz w:val="21"/>
          <w:szCs w:val="21"/>
          <w:shd w:val="clear" w:color="auto" w:fill="FFFFFF"/>
        </w:rPr>
        <w:t>annotating prescription data of differing EHRs for detecting inappropriate prescriptions</w:t>
      </w:r>
      <w:r w:rsidR="00867461">
        <w:rPr>
          <w:rFonts w:ascii="Segoe UI" w:hAnsi="Segoe UI" w:cs="Segoe UI"/>
          <w:color w:val="212529"/>
          <w:sz w:val="21"/>
          <w:szCs w:val="21"/>
          <w:shd w:val="clear" w:color="auto" w:fill="FFFFFF"/>
        </w:rPr>
        <w:t xml:space="preserve">. </w:t>
      </w:r>
      <w:r w:rsidR="00DC2E3C">
        <w:rPr>
          <w:rFonts w:ascii="Segoe UI" w:hAnsi="Segoe UI" w:cs="Segoe UI"/>
          <w:color w:val="212529"/>
          <w:sz w:val="21"/>
          <w:szCs w:val="21"/>
          <w:shd w:val="clear" w:color="auto" w:fill="FFFFFF"/>
        </w:rPr>
        <w:t xml:space="preserve">There are 377 properties and 553 individuals for this ontology. </w:t>
      </w:r>
      <w:r w:rsidR="00D857C1">
        <w:rPr>
          <w:rFonts w:ascii="Segoe UI" w:hAnsi="Segoe UI" w:cs="Segoe UI"/>
          <w:color w:val="212529"/>
          <w:sz w:val="21"/>
          <w:szCs w:val="21"/>
          <w:shd w:val="clear" w:color="auto" w:fill="FFFFFF"/>
        </w:rPr>
        <w:t xml:space="preserve">There are 19 children in each class on average, and the maximum number of children is </w:t>
      </w:r>
      <w:r w:rsidR="00D857C1" w:rsidRPr="00D857C1">
        <w:rPr>
          <w:rFonts w:ascii="Segoe UI" w:hAnsi="Segoe UI" w:cs="Segoe UI"/>
          <w:color w:val="212529"/>
          <w:sz w:val="21"/>
          <w:szCs w:val="21"/>
          <w:shd w:val="clear" w:color="auto" w:fill="FFFFFF"/>
        </w:rPr>
        <w:t>565,359</w:t>
      </w:r>
      <w:r w:rsidR="006B532E">
        <w:rPr>
          <w:rFonts w:ascii="Segoe UI" w:hAnsi="Segoe UI" w:cs="Segoe UI"/>
          <w:color w:val="212529"/>
          <w:sz w:val="21"/>
          <w:szCs w:val="21"/>
          <w:shd w:val="clear" w:color="auto" w:fill="FFFFFF"/>
        </w:rPr>
        <w:t>.</w:t>
      </w:r>
    </w:p>
    <w:p w14:paraId="22ABECD2" w14:textId="7A0751F7" w:rsidR="006A4399" w:rsidRDefault="006A4399" w:rsidP="006A4399">
      <w:pPr>
        <w:pStyle w:val="ListParagraph"/>
        <w:numPr>
          <w:ilvl w:val="0"/>
          <w:numId w:val="2"/>
        </w:numPr>
      </w:pPr>
      <w:r w:rsidRPr="006A4399">
        <w:t>Gazetteer (GAZ)</w:t>
      </w:r>
    </w:p>
    <w:p w14:paraId="05E0664C" w14:textId="1F72B7C1" w:rsidR="006B532E" w:rsidRDefault="00DC2E3C" w:rsidP="006B532E">
      <w:pPr>
        <w:pStyle w:val="ListParagraph"/>
        <w:numPr>
          <w:ilvl w:val="1"/>
          <w:numId w:val="2"/>
        </w:numPr>
      </w:pPr>
      <w:r>
        <w:t>The domain of the ontology is environment. Its aim is to store and organize the location information for places in different part of the world. There are 15 properties for this ontology. Interestingly, according to Bio</w:t>
      </w:r>
      <w:r w:rsidR="0062630A">
        <w:t>P</w:t>
      </w:r>
      <w:r>
        <w:t xml:space="preserve">ortal, there is no children in any of the classes. </w:t>
      </w:r>
    </w:p>
    <w:p w14:paraId="4561F508" w14:textId="412821FD" w:rsidR="006A4399" w:rsidRDefault="006A4399" w:rsidP="006A4399">
      <w:pPr>
        <w:pStyle w:val="ListParagraph"/>
        <w:numPr>
          <w:ilvl w:val="0"/>
          <w:numId w:val="2"/>
        </w:numPr>
      </w:pPr>
      <w:r w:rsidRPr="006A4399">
        <w:t>The Drug Ontology (DRON)</w:t>
      </w:r>
    </w:p>
    <w:p w14:paraId="3BACCC4A" w14:textId="78387E05" w:rsidR="00DC2E3C" w:rsidRDefault="00A56B59" w:rsidP="00DC2E3C">
      <w:pPr>
        <w:pStyle w:val="ListParagraph"/>
        <w:numPr>
          <w:ilvl w:val="1"/>
          <w:numId w:val="2"/>
        </w:numPr>
      </w:pPr>
      <w:r>
        <w:t xml:space="preserve">The ontology’s domain is health and human. </w:t>
      </w:r>
      <w:r w:rsidR="00D32ED9">
        <w:t xml:space="preserve">This </w:t>
      </w:r>
      <w:r w:rsidR="00D32ED9">
        <w:rPr>
          <w:rFonts w:ascii="Segoe UI" w:hAnsi="Segoe UI" w:cs="Segoe UI"/>
          <w:color w:val="212529"/>
          <w:sz w:val="21"/>
          <w:szCs w:val="21"/>
          <w:shd w:val="clear" w:color="auto" w:fill="FFFFFF"/>
        </w:rPr>
        <w:t>ontology primarily support comparative effectiveness</w:t>
      </w:r>
      <w:r w:rsidR="00D32ED9">
        <w:rPr>
          <w:rFonts w:ascii="Segoe UI" w:hAnsi="Segoe UI" w:cs="Segoe UI"/>
          <w:color w:val="212529"/>
          <w:sz w:val="21"/>
          <w:szCs w:val="21"/>
          <w:shd w:val="clear" w:color="auto" w:fill="FFFFFF"/>
        </w:rPr>
        <w:t xml:space="preserve"> for researchers who need to query drugs </w:t>
      </w:r>
      <w:r w:rsidR="00D32ED9" w:rsidRPr="00D32ED9">
        <w:rPr>
          <w:rFonts w:ascii="Segoe UI" w:hAnsi="Segoe UI" w:cs="Segoe UI"/>
          <w:color w:val="212529"/>
          <w:sz w:val="21"/>
          <w:szCs w:val="21"/>
          <w:shd w:val="clear" w:color="auto" w:fill="FFFFFF"/>
        </w:rPr>
        <w:t>by ingredient, mechanism of action, physiological effec</w:t>
      </w:r>
      <w:r w:rsidR="00D32ED9">
        <w:rPr>
          <w:rFonts w:ascii="Segoe UI" w:hAnsi="Segoe UI" w:cs="Segoe UI"/>
          <w:color w:val="212529"/>
          <w:sz w:val="21"/>
          <w:szCs w:val="21"/>
          <w:shd w:val="clear" w:color="auto" w:fill="FFFFFF"/>
        </w:rPr>
        <w:t>t</w:t>
      </w:r>
      <w:r w:rsidR="00D32ED9" w:rsidRPr="00D32ED9">
        <w:rPr>
          <w:rFonts w:ascii="Segoe UI" w:hAnsi="Segoe UI" w:cs="Segoe UI"/>
          <w:color w:val="212529"/>
          <w:sz w:val="21"/>
          <w:szCs w:val="21"/>
          <w:shd w:val="clear" w:color="auto" w:fill="FFFFFF"/>
        </w:rPr>
        <w:t xml:space="preserve">, and therapeutic </w:t>
      </w:r>
      <w:r w:rsidR="00A8212A">
        <w:rPr>
          <w:rFonts w:ascii="Segoe UI" w:hAnsi="Segoe UI" w:cs="Segoe UI"/>
          <w:color w:val="212529"/>
          <w:sz w:val="21"/>
          <w:szCs w:val="21"/>
          <w:shd w:val="clear" w:color="auto" w:fill="FFFFFF"/>
        </w:rPr>
        <w:t xml:space="preserve">target. This ontology also does not have any children in all classes. There are 125 properties and 20 individuals for this ontology. </w:t>
      </w:r>
    </w:p>
    <w:p w14:paraId="1449997D" w14:textId="2A476E1E" w:rsidR="006A4399" w:rsidRDefault="006A4399" w:rsidP="006A4399">
      <w:pPr>
        <w:pStyle w:val="ListParagraph"/>
        <w:numPr>
          <w:ilvl w:val="0"/>
          <w:numId w:val="2"/>
        </w:numPr>
      </w:pPr>
      <w:r w:rsidRPr="006A4399">
        <w:t>Biological and Environmental Research Ontology (BERO)</w:t>
      </w:r>
    </w:p>
    <w:p w14:paraId="115848BF" w14:textId="4807DFF1" w:rsidR="00A8212A" w:rsidRDefault="00A8212A" w:rsidP="00A8212A">
      <w:pPr>
        <w:pStyle w:val="ListParagraph"/>
        <w:numPr>
          <w:ilvl w:val="1"/>
          <w:numId w:val="2"/>
        </w:numPr>
      </w:pPr>
      <w:r>
        <w:t xml:space="preserve">This ontology’s domain is in both biology and environment. </w:t>
      </w:r>
      <w:r w:rsidR="0062630A">
        <w:t xml:space="preserve">It is an application ontology that </w:t>
      </w:r>
      <w:r w:rsidR="003027AC">
        <w:t xml:space="preserve">combines </w:t>
      </w:r>
      <w:r w:rsidR="003027AC" w:rsidRPr="003027AC">
        <w:t xml:space="preserve">many </w:t>
      </w:r>
      <w:r w:rsidR="003027AC">
        <w:t xml:space="preserve">other </w:t>
      </w:r>
      <w:r w:rsidR="003027AC" w:rsidRPr="003027AC">
        <w:t>ontologies</w:t>
      </w:r>
      <w:r w:rsidR="003027AC">
        <w:t xml:space="preserve"> for studying biological and environmental phenotypes together. It has 302 properties and 299 individuals. In addition, it has 7 children in each class on average, and the maximum number of children is 9,432</w:t>
      </w:r>
      <w:r w:rsidR="005555D6">
        <w:t>.</w:t>
      </w:r>
    </w:p>
    <w:sectPr w:rsidR="00A821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432DD"/>
    <w:multiLevelType w:val="hybridMultilevel"/>
    <w:tmpl w:val="313AD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857913"/>
    <w:multiLevelType w:val="hybridMultilevel"/>
    <w:tmpl w:val="B17A20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515203">
    <w:abstractNumId w:val="0"/>
  </w:num>
  <w:num w:numId="2" w16cid:durableId="19838465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217"/>
    <w:rsid w:val="002826BE"/>
    <w:rsid w:val="003027AC"/>
    <w:rsid w:val="005555D6"/>
    <w:rsid w:val="0062630A"/>
    <w:rsid w:val="006A4399"/>
    <w:rsid w:val="006B532E"/>
    <w:rsid w:val="006D5CF3"/>
    <w:rsid w:val="00867461"/>
    <w:rsid w:val="00A56B59"/>
    <w:rsid w:val="00A64FEF"/>
    <w:rsid w:val="00A8212A"/>
    <w:rsid w:val="00B11BAE"/>
    <w:rsid w:val="00BF79B8"/>
    <w:rsid w:val="00CE5217"/>
    <w:rsid w:val="00D32ED9"/>
    <w:rsid w:val="00D857C1"/>
    <w:rsid w:val="00DC2E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B3D04"/>
  <w15:chartTrackingRefBased/>
  <w15:docId w15:val="{8F26DCBF-9F2F-4473-873D-56D8977C0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43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37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309</Words>
  <Characters>1762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Xinyu Sun</dc:creator>
  <cp:keywords/>
  <dc:description/>
  <cp:lastModifiedBy>Xinyu Sun</cp:lastModifiedBy>
  <cp:revision>7</cp:revision>
  <dcterms:created xsi:type="dcterms:W3CDTF">2023-01-21T23:15:00Z</dcterms:created>
  <dcterms:modified xsi:type="dcterms:W3CDTF">2023-01-22T02:03:00Z</dcterms:modified>
</cp:coreProperties>
</file>