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61266" w14:textId="10D93486" w:rsidR="00524388" w:rsidRPr="00A6570B" w:rsidRDefault="004973A5">
      <w:pPr>
        <w:pStyle w:val="Title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CHEM 1414</w:t>
      </w:r>
      <w:r w:rsidR="002F00D7">
        <w:rPr>
          <w:sz w:val="44"/>
          <w:szCs w:val="44"/>
        </w:rPr>
        <w:t xml:space="preserve"> </w:t>
      </w:r>
      <w:r w:rsidR="00A6570B" w:rsidRPr="00A6570B">
        <w:rPr>
          <w:sz w:val="44"/>
          <w:szCs w:val="44"/>
        </w:rPr>
        <w:t xml:space="preserve">– </w:t>
      </w:r>
      <w:r w:rsidRPr="004973A5">
        <w:rPr>
          <w:sz w:val="44"/>
          <w:szCs w:val="44"/>
        </w:rPr>
        <w:t>General Chemistry for Engineer</w:t>
      </w:r>
      <w:r>
        <w:rPr>
          <w:sz w:val="44"/>
          <w:szCs w:val="44"/>
        </w:rPr>
        <w:t>s</w:t>
      </w:r>
    </w:p>
    <w:p w14:paraId="3DCCCE89" w14:textId="77777777" w:rsidR="00675005" w:rsidRDefault="00675005" w:rsidP="00A6570B">
      <w:pPr>
        <w:pStyle w:val="Heading1"/>
        <w:spacing w:before="0" w:after="0"/>
        <w:rPr>
          <w:sz w:val="28"/>
          <w:szCs w:val="28"/>
        </w:rPr>
        <w:sectPr w:rsidR="00675005" w:rsidSect="00B237A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080" w:right="864" w:bottom="1584" w:left="864" w:header="720" w:footer="720" w:gutter="0"/>
          <w:cols w:space="720"/>
          <w:docGrid w:linePitch="360"/>
        </w:sectPr>
      </w:pPr>
    </w:p>
    <w:p w14:paraId="751C44CB" w14:textId="77777777" w:rsidR="00191E58" w:rsidRPr="00A6570B" w:rsidRDefault="00A6570B" w:rsidP="00A6570B">
      <w:pPr>
        <w:pStyle w:val="Heading1"/>
        <w:spacing w:before="0" w:after="0"/>
        <w:rPr>
          <w:sz w:val="28"/>
          <w:szCs w:val="28"/>
        </w:rPr>
      </w:pPr>
      <w:r w:rsidRPr="00A6570B">
        <w:rPr>
          <w:sz w:val="28"/>
          <w:szCs w:val="28"/>
        </w:rPr>
        <w:lastRenderedPageBreak/>
        <w:t>Instructor</w:t>
      </w:r>
    </w:p>
    <w:p w14:paraId="58881695" w14:textId="77777777" w:rsidR="00524388" w:rsidRPr="00AA71CD" w:rsidRDefault="005564FA" w:rsidP="00A6570B">
      <w:pPr>
        <w:spacing w:after="0"/>
        <w:rPr>
          <w:color w:val="000000"/>
        </w:rPr>
      </w:pPr>
      <w:r>
        <w:rPr>
          <w:color w:val="000000"/>
        </w:rPr>
        <w:t>Dr. Toby Nelson</w:t>
      </w:r>
    </w:p>
    <w:p w14:paraId="77D72F43" w14:textId="77777777" w:rsidR="00675005" w:rsidRPr="00AA71CD" w:rsidRDefault="005564FA" w:rsidP="00A6570B">
      <w:pPr>
        <w:spacing w:after="0"/>
        <w:rPr>
          <w:color w:val="000000"/>
        </w:rPr>
      </w:pPr>
      <w:r>
        <w:rPr>
          <w:color w:val="000000"/>
        </w:rPr>
        <w:t>Associate Professor</w:t>
      </w:r>
    </w:p>
    <w:p w14:paraId="153D1514" w14:textId="77777777" w:rsidR="00A6570B" w:rsidRPr="00AA71CD" w:rsidRDefault="00A6570B" w:rsidP="00A6570B">
      <w:pPr>
        <w:spacing w:after="0"/>
        <w:rPr>
          <w:color w:val="000000"/>
        </w:rPr>
      </w:pPr>
      <w:r w:rsidRPr="00AA71CD">
        <w:rPr>
          <w:color w:val="000000"/>
        </w:rPr>
        <w:t xml:space="preserve">Office: </w:t>
      </w:r>
      <w:r w:rsidR="005564FA">
        <w:rPr>
          <w:color w:val="000000"/>
        </w:rPr>
        <w:t>320M HBRC</w:t>
      </w:r>
    </w:p>
    <w:p w14:paraId="635E5DEE" w14:textId="6E92D6F7" w:rsidR="00A6570B" w:rsidRPr="00AA71CD" w:rsidRDefault="00A6570B" w:rsidP="00A6570B">
      <w:pPr>
        <w:spacing w:after="0"/>
        <w:rPr>
          <w:color w:val="000000"/>
        </w:rPr>
      </w:pPr>
      <w:r w:rsidRPr="00AA71CD">
        <w:rPr>
          <w:color w:val="000000"/>
        </w:rPr>
        <w:t>Email:</w:t>
      </w:r>
      <w:r w:rsidR="00D22378">
        <w:rPr>
          <w:color w:val="000000"/>
        </w:rPr>
        <w:t xml:space="preserve"> </w:t>
      </w:r>
      <w:r w:rsidR="005564FA">
        <w:rPr>
          <w:color w:val="000000"/>
        </w:rPr>
        <w:t>toby.nelson@okstate.edu</w:t>
      </w:r>
    </w:p>
    <w:p w14:paraId="3646601C" w14:textId="77777777" w:rsidR="00A6570B" w:rsidRDefault="00A6570B" w:rsidP="00A6570B">
      <w:pPr>
        <w:spacing w:after="0"/>
        <w:rPr>
          <w:color w:val="000000"/>
        </w:rPr>
      </w:pPr>
      <w:r w:rsidRPr="00AA71CD">
        <w:rPr>
          <w:color w:val="000000"/>
        </w:rPr>
        <w:t>Phone:</w:t>
      </w:r>
      <w:r w:rsidR="00EF1C32">
        <w:rPr>
          <w:color w:val="000000"/>
        </w:rPr>
        <w:t xml:space="preserve"> </w:t>
      </w:r>
      <w:r w:rsidR="005564FA">
        <w:rPr>
          <w:color w:val="000000"/>
        </w:rPr>
        <w:t>405-744-2482</w:t>
      </w:r>
    </w:p>
    <w:p w14:paraId="44E1D42F" w14:textId="77777777" w:rsidR="00675005" w:rsidRPr="00A6570B" w:rsidRDefault="00675005" w:rsidP="00675005">
      <w:pPr>
        <w:pStyle w:val="Heading1"/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Departmental Contact </w:t>
      </w:r>
    </w:p>
    <w:p w14:paraId="2695E9E4" w14:textId="77777777" w:rsidR="00675005" w:rsidRPr="00AA71CD" w:rsidRDefault="005564FA" w:rsidP="00675005">
      <w:pPr>
        <w:spacing w:after="0"/>
        <w:rPr>
          <w:color w:val="000000"/>
        </w:rPr>
      </w:pPr>
      <w:r>
        <w:rPr>
          <w:color w:val="000000"/>
        </w:rPr>
        <w:t>Nicholas Materer</w:t>
      </w:r>
    </w:p>
    <w:p w14:paraId="603A88FF" w14:textId="77777777" w:rsidR="00675005" w:rsidRPr="00AA71CD" w:rsidRDefault="005564FA" w:rsidP="00EF1C32">
      <w:pPr>
        <w:spacing w:after="0"/>
        <w:rPr>
          <w:color w:val="000000"/>
        </w:rPr>
      </w:pPr>
      <w:r>
        <w:rPr>
          <w:color w:val="000000"/>
        </w:rPr>
        <w:t>Professor</w:t>
      </w:r>
      <w:r w:rsidR="00EF1C32">
        <w:rPr>
          <w:color w:val="000000"/>
        </w:rPr>
        <w:t xml:space="preserve"> and</w:t>
      </w:r>
      <w:r w:rsidR="00EF1C32" w:rsidRPr="00EF1C32">
        <w:rPr>
          <w:color w:val="000000"/>
        </w:rPr>
        <w:t xml:space="preserve"> </w:t>
      </w:r>
      <w:r w:rsidR="00EF1C32">
        <w:rPr>
          <w:color w:val="000000"/>
        </w:rPr>
        <w:t>Chair</w:t>
      </w:r>
    </w:p>
    <w:p w14:paraId="40A68F2E" w14:textId="77777777" w:rsidR="00675005" w:rsidRPr="00AA71CD" w:rsidRDefault="00675005" w:rsidP="00675005">
      <w:pPr>
        <w:spacing w:after="0"/>
        <w:rPr>
          <w:color w:val="000000"/>
        </w:rPr>
      </w:pPr>
      <w:r w:rsidRPr="00AA71CD">
        <w:rPr>
          <w:color w:val="000000"/>
        </w:rPr>
        <w:t xml:space="preserve">Office: </w:t>
      </w:r>
      <w:r w:rsidR="00EF1C32">
        <w:rPr>
          <w:color w:val="000000"/>
        </w:rPr>
        <w:t xml:space="preserve">107C Physical Sciences </w:t>
      </w:r>
    </w:p>
    <w:p w14:paraId="50CFAACE" w14:textId="77777777" w:rsidR="00675005" w:rsidRPr="00EF1C32" w:rsidRDefault="00675005" w:rsidP="00EF1C32">
      <w:pPr>
        <w:spacing w:after="0"/>
        <w:rPr>
          <w:color w:val="000000"/>
        </w:rPr>
      </w:pPr>
      <w:r w:rsidRPr="00AA71CD">
        <w:rPr>
          <w:color w:val="000000"/>
        </w:rPr>
        <w:t>Email:</w:t>
      </w:r>
      <w:r w:rsidR="00EF1C32" w:rsidRPr="00EF1C32">
        <w:t xml:space="preserve"> </w:t>
      </w:r>
      <w:r w:rsidR="00EF1C32" w:rsidRPr="00EF1C32">
        <w:rPr>
          <w:color w:val="000000"/>
        </w:rPr>
        <w:t>materer@okstate.edu</w:t>
      </w:r>
    </w:p>
    <w:p w14:paraId="49D88B89" w14:textId="77777777" w:rsidR="00675005" w:rsidRDefault="00675005" w:rsidP="00675005">
      <w:pPr>
        <w:spacing w:after="0"/>
        <w:rPr>
          <w:color w:val="000000"/>
        </w:rPr>
      </w:pPr>
      <w:r w:rsidRPr="00AA71CD">
        <w:rPr>
          <w:color w:val="000000"/>
        </w:rPr>
        <w:t>Phone:</w:t>
      </w:r>
      <w:r w:rsidR="00EF1C32" w:rsidRPr="00EF1C32">
        <w:t xml:space="preserve"> </w:t>
      </w:r>
      <w:r w:rsidR="00EF1C32" w:rsidRPr="00EF1C32">
        <w:rPr>
          <w:color w:val="000000"/>
        </w:rPr>
        <w:t>405-744-5920</w:t>
      </w:r>
    </w:p>
    <w:p w14:paraId="136DD36D" w14:textId="77777777" w:rsidR="00675005" w:rsidRDefault="00675005" w:rsidP="00A6570B">
      <w:pPr>
        <w:spacing w:after="0"/>
        <w:rPr>
          <w:color w:val="000000"/>
        </w:rPr>
        <w:sectPr w:rsidR="00675005" w:rsidSect="00675005">
          <w:type w:val="continuous"/>
          <w:pgSz w:w="12240" w:h="15840"/>
          <w:pgMar w:top="1080" w:right="864" w:bottom="1584" w:left="864" w:header="720" w:footer="720" w:gutter="0"/>
          <w:cols w:num="2" w:space="720"/>
          <w:docGrid w:linePitch="360"/>
        </w:sectPr>
      </w:pPr>
    </w:p>
    <w:p w14:paraId="7754A91A" w14:textId="77777777" w:rsidR="00675005" w:rsidRPr="00AA71CD" w:rsidRDefault="00675005" w:rsidP="00A6570B">
      <w:pPr>
        <w:spacing w:after="0"/>
        <w:rPr>
          <w:color w:val="000000"/>
        </w:rPr>
      </w:pPr>
    </w:p>
    <w:p w14:paraId="35461D16" w14:textId="77777777" w:rsidR="00A12A1E" w:rsidRPr="004973A5" w:rsidRDefault="00675005" w:rsidP="00A6570B">
      <w:pPr>
        <w:spacing w:after="0"/>
        <w:rPr>
          <w:color w:val="000000"/>
          <w:highlight w:val="yellow"/>
        </w:rPr>
      </w:pPr>
      <w:r w:rsidRPr="004973A5">
        <w:rPr>
          <w:color w:val="000000"/>
          <w:highlight w:val="yellow"/>
        </w:rPr>
        <w:t xml:space="preserve">Instructor’s </w:t>
      </w:r>
      <w:r w:rsidR="00A6570B" w:rsidRPr="004973A5">
        <w:rPr>
          <w:color w:val="000000"/>
          <w:highlight w:val="yellow"/>
        </w:rPr>
        <w:t xml:space="preserve">Office Hours: </w:t>
      </w:r>
    </w:p>
    <w:p w14:paraId="78469215" w14:textId="0F9E2B50" w:rsidR="007063A9" w:rsidRPr="004973A5" w:rsidRDefault="007063A9" w:rsidP="007063A9">
      <w:pPr>
        <w:spacing w:after="0"/>
        <w:rPr>
          <w:color w:val="000000"/>
          <w:highlight w:val="yellow"/>
        </w:rPr>
      </w:pPr>
      <w:r w:rsidRPr="004973A5">
        <w:rPr>
          <w:b/>
          <w:color w:val="000000"/>
          <w:highlight w:val="yellow"/>
        </w:rPr>
        <w:t>Virtua</w:t>
      </w:r>
      <w:r w:rsidR="00F02DC6" w:rsidRPr="004973A5">
        <w:rPr>
          <w:color w:val="000000"/>
          <w:highlight w:val="yellow"/>
        </w:rPr>
        <w:t>l: Monday and Tuesday 11</w:t>
      </w:r>
      <w:r w:rsidR="00D22378" w:rsidRPr="004973A5">
        <w:rPr>
          <w:color w:val="000000"/>
          <w:highlight w:val="yellow"/>
        </w:rPr>
        <w:t>:00 am</w:t>
      </w:r>
      <w:r w:rsidRPr="004973A5">
        <w:rPr>
          <w:color w:val="000000"/>
          <w:highlight w:val="yellow"/>
        </w:rPr>
        <w:t>-</w:t>
      </w:r>
      <w:r w:rsidR="00F02DC6" w:rsidRPr="004973A5">
        <w:rPr>
          <w:color w:val="000000"/>
          <w:highlight w:val="yellow"/>
        </w:rPr>
        <w:t>12:0</w:t>
      </w:r>
      <w:r w:rsidRPr="004973A5">
        <w:rPr>
          <w:color w:val="000000"/>
          <w:highlight w:val="yellow"/>
        </w:rPr>
        <w:t>0 pm via Canvas Conference</w:t>
      </w:r>
    </w:p>
    <w:p w14:paraId="33F14DA7" w14:textId="7CBA0C5B" w:rsidR="00A12A1E" w:rsidRDefault="00A12A1E" w:rsidP="00A6570B">
      <w:pPr>
        <w:spacing w:after="0"/>
        <w:rPr>
          <w:color w:val="000000"/>
        </w:rPr>
      </w:pPr>
      <w:r w:rsidRPr="004973A5">
        <w:rPr>
          <w:color w:val="000000"/>
          <w:highlight w:val="yellow"/>
        </w:rPr>
        <w:t>Other times by appointment</w:t>
      </w:r>
    </w:p>
    <w:p w14:paraId="4E670188" w14:textId="77777777" w:rsidR="00C969EC" w:rsidRDefault="00C969EC" w:rsidP="00A6570B">
      <w:pPr>
        <w:spacing w:after="0"/>
        <w:rPr>
          <w:color w:val="000000"/>
        </w:rPr>
      </w:pPr>
    </w:p>
    <w:p w14:paraId="3AE95B09" w14:textId="06EE9AF1" w:rsidR="00B708F7" w:rsidRDefault="00B708F7" w:rsidP="00A6570B">
      <w:pPr>
        <w:spacing w:after="0"/>
        <w:rPr>
          <w:color w:val="000000"/>
        </w:rPr>
      </w:pPr>
      <w:r>
        <w:rPr>
          <w:color w:val="000000"/>
        </w:rPr>
        <w:t xml:space="preserve">I prefer to be contacted by email and please include </w:t>
      </w:r>
      <w:r w:rsidR="00201358">
        <w:rPr>
          <w:b/>
          <w:color w:val="000000"/>
          <w:u w:val="single"/>
        </w:rPr>
        <w:t>CHEM 1414</w:t>
      </w:r>
      <w:r w:rsidRPr="00B708F7">
        <w:rPr>
          <w:b/>
          <w:color w:val="000000"/>
          <w:u w:val="single"/>
        </w:rPr>
        <w:t xml:space="preserve"> Online</w:t>
      </w:r>
      <w:r>
        <w:rPr>
          <w:color w:val="000000"/>
        </w:rPr>
        <w:t xml:space="preserve"> in the subject line.</w:t>
      </w:r>
    </w:p>
    <w:p w14:paraId="697A06DE" w14:textId="7880552E" w:rsidR="00B92F95" w:rsidRDefault="00B92F95" w:rsidP="00A6570B">
      <w:pPr>
        <w:spacing w:after="0"/>
        <w:rPr>
          <w:color w:val="000000"/>
        </w:rPr>
      </w:pPr>
    </w:p>
    <w:p w14:paraId="7E533CD7" w14:textId="3C596839" w:rsidR="00B92F95" w:rsidRPr="00A6570B" w:rsidRDefault="00B92F95" w:rsidP="008C24ED">
      <w:pPr>
        <w:pStyle w:val="Heading1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Wellness Statement</w:t>
      </w:r>
    </w:p>
    <w:p w14:paraId="6E50CC81" w14:textId="5FF2C4BE" w:rsidR="00B92F95" w:rsidRDefault="00B92F95" w:rsidP="008C24ED">
      <w:pPr>
        <w:spacing w:after="0"/>
        <w:jc w:val="both"/>
        <w:rPr>
          <w:color w:val="000000"/>
        </w:rPr>
      </w:pPr>
      <w:r w:rsidRPr="00B50D49">
        <w:rPr>
          <w:b/>
          <w:color w:val="000000"/>
          <w:u w:val="single"/>
        </w:rPr>
        <w:t>You are important to me</w:t>
      </w:r>
      <w:r w:rsidRPr="00B50D49">
        <w:rPr>
          <w:b/>
          <w:color w:val="000000"/>
        </w:rPr>
        <w:t>.</w:t>
      </w:r>
      <w:r>
        <w:rPr>
          <w:color w:val="000000"/>
        </w:rPr>
        <w:t xml:space="preserve"> If at any time you feel that </w:t>
      </w:r>
      <w:r w:rsidRPr="00B92F95">
        <w:rPr>
          <w:color w:val="000000"/>
        </w:rPr>
        <w:t xml:space="preserve">you need to talk or </w:t>
      </w:r>
      <w:r w:rsidR="00902578">
        <w:rPr>
          <w:color w:val="000000"/>
        </w:rPr>
        <w:t xml:space="preserve">that there is something you </w:t>
      </w:r>
      <w:r>
        <w:rPr>
          <w:color w:val="000000"/>
        </w:rPr>
        <w:t xml:space="preserve">are </w:t>
      </w:r>
      <w:r w:rsidRPr="00B92F95">
        <w:rPr>
          <w:color w:val="000000"/>
        </w:rPr>
        <w:t>unable to manage a</w:t>
      </w:r>
      <w:r>
        <w:rPr>
          <w:color w:val="000000"/>
        </w:rPr>
        <w:t xml:space="preserve">bout this class, please see me. </w:t>
      </w:r>
      <w:r w:rsidRPr="00B92F95">
        <w:rPr>
          <w:color w:val="000000"/>
        </w:rPr>
        <w:t xml:space="preserve">We can discuss </w:t>
      </w:r>
      <w:r>
        <w:rPr>
          <w:color w:val="000000"/>
        </w:rPr>
        <w:t xml:space="preserve">your struggles, and if you need </w:t>
      </w:r>
      <w:r w:rsidRPr="00B92F95">
        <w:rPr>
          <w:color w:val="000000"/>
        </w:rPr>
        <w:t>additional help I c</w:t>
      </w:r>
      <w:r>
        <w:rPr>
          <w:color w:val="000000"/>
        </w:rPr>
        <w:t xml:space="preserve">an refer you to the appropriate </w:t>
      </w:r>
      <w:r w:rsidRPr="00B92F95">
        <w:rPr>
          <w:color w:val="000000"/>
        </w:rPr>
        <w:t>service. You a</w:t>
      </w:r>
      <w:r>
        <w:rPr>
          <w:color w:val="000000"/>
        </w:rPr>
        <w:t xml:space="preserve">re a valuable member of the OSU </w:t>
      </w:r>
      <w:r w:rsidRPr="00B92F95">
        <w:rPr>
          <w:color w:val="000000"/>
        </w:rPr>
        <w:t xml:space="preserve">community. Do </w:t>
      </w:r>
      <w:r>
        <w:rPr>
          <w:color w:val="000000"/>
        </w:rPr>
        <w:t xml:space="preserve">not let your physical or mental </w:t>
      </w:r>
      <w:r w:rsidRPr="00B92F95">
        <w:rPr>
          <w:color w:val="000000"/>
        </w:rPr>
        <w:t>health suffer because</w:t>
      </w:r>
      <w:r>
        <w:rPr>
          <w:color w:val="000000"/>
        </w:rPr>
        <w:t xml:space="preserve"> of this class or anything else </w:t>
      </w:r>
      <w:r w:rsidRPr="00B92F95">
        <w:rPr>
          <w:color w:val="000000"/>
        </w:rPr>
        <w:t>you might encounter during your time here at OSU.</w:t>
      </w:r>
      <w:r>
        <w:rPr>
          <w:color w:val="000000"/>
        </w:rPr>
        <w:t xml:space="preserve"> </w:t>
      </w:r>
      <w:r w:rsidR="00B50D49">
        <w:rPr>
          <w:b/>
          <w:i/>
          <w:color w:val="000000"/>
        </w:rPr>
        <w:t>You got this!</w:t>
      </w:r>
    </w:p>
    <w:p w14:paraId="255640FD" w14:textId="77777777" w:rsidR="00B708F7" w:rsidRDefault="00B708F7" w:rsidP="00A6570B">
      <w:pPr>
        <w:spacing w:after="0"/>
        <w:rPr>
          <w:color w:val="000000"/>
        </w:rPr>
      </w:pPr>
    </w:p>
    <w:p w14:paraId="7907DFC8" w14:textId="77777777" w:rsidR="00CE79F1" w:rsidRPr="00A6570B" w:rsidRDefault="00CE79F1" w:rsidP="00CE79F1">
      <w:pPr>
        <w:pStyle w:val="Heading1"/>
        <w:spacing w:before="0" w:after="0"/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3E20EC80" w14:textId="77777777" w:rsidR="00842B23" w:rsidRPr="00AA71CD" w:rsidRDefault="00842B23" w:rsidP="008C24ED">
      <w:pPr>
        <w:spacing w:after="0"/>
        <w:jc w:val="both"/>
        <w:rPr>
          <w:color w:val="000000"/>
        </w:rPr>
      </w:pPr>
      <w:r w:rsidRPr="00AA71CD">
        <w:rPr>
          <w:b/>
          <w:i/>
          <w:color w:val="000000"/>
        </w:rPr>
        <w:t>This is an online course.</w:t>
      </w:r>
      <w:r w:rsidRPr="00AA71CD">
        <w:rPr>
          <w:color w:val="000000"/>
        </w:rPr>
        <w:t xml:space="preserve"> All lectures, resources, assignments, and correspondence </w:t>
      </w:r>
      <w:r w:rsidR="00682E50" w:rsidRPr="00AA71CD">
        <w:rPr>
          <w:color w:val="000000"/>
        </w:rPr>
        <w:t>are</w:t>
      </w:r>
      <w:r w:rsidRPr="00AA71CD">
        <w:rPr>
          <w:color w:val="000000"/>
        </w:rPr>
        <w:t xml:space="preserve"> accessed entirely online through Canvas at canvas.okstate.edu. </w:t>
      </w:r>
      <w:r w:rsidRPr="00632478">
        <w:rPr>
          <w:color w:val="000000"/>
          <w:highlight w:val="yellow"/>
        </w:rPr>
        <w:t>You must use your campus email and password to access the course.</w:t>
      </w:r>
    </w:p>
    <w:p w14:paraId="101DB342" w14:textId="77777777" w:rsidR="00842B23" w:rsidRPr="00AA71CD" w:rsidRDefault="00842B23" w:rsidP="008C24ED">
      <w:pPr>
        <w:spacing w:after="0"/>
        <w:jc w:val="both"/>
        <w:rPr>
          <w:color w:val="000000"/>
        </w:rPr>
      </w:pPr>
    </w:p>
    <w:p w14:paraId="5E72ACC3" w14:textId="747B650A" w:rsidR="001751E7" w:rsidRPr="00EC34B9" w:rsidRDefault="004973A5" w:rsidP="008C24ED">
      <w:pPr>
        <w:spacing w:after="0"/>
        <w:jc w:val="both"/>
        <w:rPr>
          <w:color w:val="auto"/>
        </w:rPr>
      </w:pPr>
      <w:r w:rsidRPr="00EC34B9">
        <w:rPr>
          <w:b/>
          <w:i/>
          <w:color w:val="auto"/>
        </w:rPr>
        <w:t>CHEM 1414</w:t>
      </w:r>
      <w:r w:rsidR="00DE565C" w:rsidRPr="00EC34B9">
        <w:rPr>
          <w:color w:val="auto"/>
        </w:rPr>
        <w:t xml:space="preserve"> is a t</w:t>
      </w:r>
      <w:r w:rsidR="001751E7" w:rsidRPr="00EC34B9">
        <w:rPr>
          <w:color w:val="auto"/>
        </w:rPr>
        <w:t xml:space="preserve">erminal, one-semester </w:t>
      </w:r>
      <w:r w:rsidRPr="00EC34B9">
        <w:rPr>
          <w:color w:val="auto"/>
        </w:rPr>
        <w:t xml:space="preserve">general chemistry </w:t>
      </w:r>
      <w:r w:rsidR="00B7460D" w:rsidRPr="00EC34B9">
        <w:rPr>
          <w:color w:val="auto"/>
        </w:rPr>
        <w:t xml:space="preserve">course </w:t>
      </w:r>
      <w:r w:rsidR="00EC34B9" w:rsidRPr="00EC34B9">
        <w:rPr>
          <w:color w:val="auto"/>
        </w:rPr>
        <w:t>for engineers</w:t>
      </w:r>
      <w:r w:rsidR="001751E7" w:rsidRPr="00EC34B9">
        <w:rPr>
          <w:color w:val="auto"/>
        </w:rPr>
        <w:t xml:space="preserve"> covering the general principles of </w:t>
      </w:r>
      <w:r w:rsidR="00EC34B9" w:rsidRPr="00EC34B9">
        <w:rPr>
          <w:color w:val="auto"/>
        </w:rPr>
        <w:t>t</w:t>
      </w:r>
      <w:r w:rsidRPr="00EC34B9">
        <w:rPr>
          <w:color w:val="auto"/>
        </w:rPr>
        <w:t>hermodynamics, atomic structure, solid state, materials, equilibria, acids and bases, and electrochemistry.</w:t>
      </w:r>
      <w:r w:rsidR="00EC34B9" w:rsidRPr="00EC34B9">
        <w:rPr>
          <w:color w:val="auto"/>
        </w:rPr>
        <w:t xml:space="preserve"> </w:t>
      </w:r>
    </w:p>
    <w:p w14:paraId="705AA11C" w14:textId="77777777" w:rsidR="00C72CEF" w:rsidRPr="00AA71CD" w:rsidRDefault="00C72CEF" w:rsidP="008C24ED">
      <w:pPr>
        <w:spacing w:after="0"/>
        <w:jc w:val="both"/>
        <w:rPr>
          <w:color w:val="000000"/>
        </w:rPr>
      </w:pPr>
    </w:p>
    <w:p w14:paraId="5FE39B11" w14:textId="77777777" w:rsidR="00C72CEF" w:rsidRPr="00A6570B" w:rsidRDefault="00C72CEF" w:rsidP="00C72CEF">
      <w:pPr>
        <w:pStyle w:val="Heading1"/>
        <w:spacing w:before="0" w:after="0"/>
        <w:rPr>
          <w:sz w:val="28"/>
          <w:szCs w:val="28"/>
        </w:rPr>
      </w:pPr>
      <w:r>
        <w:rPr>
          <w:sz w:val="28"/>
          <w:szCs w:val="28"/>
        </w:rPr>
        <w:t>Prerequisites</w:t>
      </w:r>
    </w:p>
    <w:p w14:paraId="39C0CA98" w14:textId="6C1F6F16" w:rsidR="00A6570B" w:rsidRDefault="004973A5" w:rsidP="00A6570B">
      <w:pPr>
        <w:spacing w:after="0"/>
        <w:rPr>
          <w:color w:val="000000"/>
        </w:rPr>
      </w:pPr>
      <w:r>
        <w:rPr>
          <w:color w:val="000000"/>
        </w:rPr>
        <w:t xml:space="preserve">MATH 1483 or MATH 1513 or </w:t>
      </w:r>
      <w:r w:rsidRPr="00956A73">
        <w:rPr>
          <w:color w:val="000000"/>
        </w:rPr>
        <w:t xml:space="preserve">the equivalent </w:t>
      </w:r>
      <w:r w:rsidRPr="004973A5">
        <w:rPr>
          <w:color w:val="000000"/>
        </w:rPr>
        <w:t>or acceptable AP credit.</w:t>
      </w:r>
    </w:p>
    <w:p w14:paraId="342906E1" w14:textId="77777777" w:rsidR="00956A73" w:rsidRPr="00AA71CD" w:rsidRDefault="00956A73" w:rsidP="00A6570B">
      <w:pPr>
        <w:spacing w:after="0"/>
        <w:rPr>
          <w:color w:val="000000"/>
        </w:rPr>
      </w:pPr>
    </w:p>
    <w:p w14:paraId="24F9C187" w14:textId="77777777" w:rsidR="00CE79F1" w:rsidRPr="00042157" w:rsidRDefault="00CE79F1" w:rsidP="00CE79F1">
      <w:pPr>
        <w:pStyle w:val="Heading1"/>
        <w:spacing w:before="0" w:after="0"/>
        <w:rPr>
          <w:sz w:val="28"/>
          <w:szCs w:val="28"/>
        </w:rPr>
      </w:pPr>
      <w:r w:rsidRPr="00042157">
        <w:rPr>
          <w:sz w:val="28"/>
          <w:szCs w:val="28"/>
        </w:rPr>
        <w:t>Goals</w:t>
      </w:r>
    </w:p>
    <w:p w14:paraId="0D8C2EAC" w14:textId="6B35A23D" w:rsidR="0019665F" w:rsidRDefault="0019665F" w:rsidP="008C24ED">
      <w:pPr>
        <w:pStyle w:val="ListParagraph"/>
        <w:numPr>
          <w:ilvl w:val="0"/>
          <w:numId w:val="17"/>
        </w:numPr>
        <w:spacing w:after="0"/>
        <w:jc w:val="both"/>
        <w:rPr>
          <w:color w:val="000000"/>
        </w:rPr>
      </w:pPr>
      <w:r>
        <w:rPr>
          <w:color w:val="000000"/>
        </w:rPr>
        <w:t xml:space="preserve">Introduce </w:t>
      </w:r>
      <w:r w:rsidRPr="00886BC5">
        <w:rPr>
          <w:color w:val="000000"/>
        </w:rPr>
        <w:t>students to structure and bon</w:t>
      </w:r>
      <w:r w:rsidR="006B1BAE">
        <w:rPr>
          <w:color w:val="000000"/>
        </w:rPr>
        <w:t>ding, thermodynamics, equilibria, nomenclature, use</w:t>
      </w:r>
      <w:r w:rsidRPr="00886BC5">
        <w:rPr>
          <w:color w:val="000000"/>
        </w:rPr>
        <w:t xml:space="preserve">, </w:t>
      </w:r>
      <w:r w:rsidR="006B1BAE">
        <w:rPr>
          <w:color w:val="000000"/>
        </w:rPr>
        <w:t xml:space="preserve">properties, and </w:t>
      </w:r>
      <w:r w:rsidRPr="00886BC5">
        <w:rPr>
          <w:color w:val="000000"/>
        </w:rPr>
        <w:t xml:space="preserve">reactivity </w:t>
      </w:r>
      <w:r w:rsidR="006B1BAE">
        <w:rPr>
          <w:color w:val="000000"/>
        </w:rPr>
        <w:t>of materials</w:t>
      </w:r>
      <w:r w:rsidRPr="00886BC5">
        <w:rPr>
          <w:color w:val="000000"/>
        </w:rPr>
        <w:t>.</w:t>
      </w:r>
      <w:r>
        <w:rPr>
          <w:color w:val="000000"/>
        </w:rPr>
        <w:t xml:space="preserve"> This will allow students to recognize </w:t>
      </w:r>
      <w:r w:rsidR="006B1BAE">
        <w:rPr>
          <w:color w:val="000000"/>
        </w:rPr>
        <w:t>the role of the chemistry in many areas of engineering and technology.</w:t>
      </w:r>
    </w:p>
    <w:p w14:paraId="3D0E6A90" w14:textId="444A01C1" w:rsidR="0019665F" w:rsidRPr="00042157" w:rsidRDefault="0019665F" w:rsidP="008C24ED">
      <w:pPr>
        <w:pStyle w:val="ListParagraph"/>
        <w:numPr>
          <w:ilvl w:val="0"/>
          <w:numId w:val="17"/>
        </w:numPr>
        <w:spacing w:after="0"/>
        <w:jc w:val="both"/>
        <w:rPr>
          <w:color w:val="000000"/>
        </w:rPr>
      </w:pPr>
      <w:r>
        <w:rPr>
          <w:color w:val="000000"/>
        </w:rPr>
        <w:lastRenderedPageBreak/>
        <w:t>Develop students</w:t>
      </w:r>
      <w:r w:rsidR="00B7460D">
        <w:rPr>
          <w:color w:val="000000"/>
        </w:rPr>
        <w:t>’</w:t>
      </w:r>
      <w:r>
        <w:rPr>
          <w:color w:val="000000"/>
        </w:rPr>
        <w:t xml:space="preserve"> problem solving, critical thinking,</w:t>
      </w:r>
      <w:r w:rsidRPr="00886BC5">
        <w:rPr>
          <w:color w:val="000000"/>
        </w:rPr>
        <w:t xml:space="preserve"> information processing</w:t>
      </w:r>
      <w:r w:rsidR="00B7460D">
        <w:rPr>
          <w:color w:val="000000"/>
        </w:rPr>
        <w:t>,</w:t>
      </w:r>
      <w:r>
        <w:rPr>
          <w:color w:val="000000"/>
        </w:rPr>
        <w:t xml:space="preserve"> and data interpretation</w:t>
      </w:r>
      <w:r w:rsidRPr="00886BC5">
        <w:rPr>
          <w:color w:val="000000"/>
        </w:rPr>
        <w:t xml:space="preserve"> </w:t>
      </w:r>
      <w:r>
        <w:rPr>
          <w:color w:val="000000"/>
        </w:rPr>
        <w:t xml:space="preserve">skills which are </w:t>
      </w:r>
      <w:r w:rsidR="00A37EAD">
        <w:rPr>
          <w:color w:val="000000"/>
        </w:rPr>
        <w:t>essential for careers related to health, agric</w:t>
      </w:r>
      <w:r w:rsidR="006B1BAE">
        <w:rPr>
          <w:color w:val="000000"/>
        </w:rPr>
        <w:t>ulture, science, engineering and technology</w:t>
      </w:r>
    </w:p>
    <w:p w14:paraId="46EEFD3C" w14:textId="77777777" w:rsidR="00A6570B" w:rsidRPr="00311B1E" w:rsidRDefault="00A6570B" w:rsidP="008C24ED">
      <w:pPr>
        <w:spacing w:after="0"/>
        <w:jc w:val="both"/>
        <w:rPr>
          <w:color w:val="000000"/>
          <w:highlight w:val="yellow"/>
        </w:rPr>
      </w:pPr>
    </w:p>
    <w:p w14:paraId="52C83461" w14:textId="77777777" w:rsidR="00CE79F1" w:rsidRPr="00EC34B9" w:rsidRDefault="00CE79F1" w:rsidP="008C24ED">
      <w:pPr>
        <w:pStyle w:val="Heading1"/>
        <w:spacing w:before="0" w:after="0"/>
        <w:jc w:val="both"/>
        <w:rPr>
          <w:sz w:val="28"/>
          <w:szCs w:val="28"/>
        </w:rPr>
      </w:pPr>
      <w:r w:rsidRPr="00EC34B9">
        <w:rPr>
          <w:sz w:val="28"/>
          <w:szCs w:val="28"/>
        </w:rPr>
        <w:t>Textbook</w:t>
      </w:r>
    </w:p>
    <w:p w14:paraId="658E5589" w14:textId="36112D4B" w:rsidR="00DE565C" w:rsidRPr="00DE565C" w:rsidRDefault="00EC34B9" w:rsidP="008C24ED">
      <w:pPr>
        <w:spacing w:after="0"/>
        <w:jc w:val="both"/>
        <w:rPr>
          <w:color w:val="000000"/>
        </w:rPr>
      </w:pPr>
      <w:r>
        <w:rPr>
          <w:i/>
          <w:color w:val="000000"/>
        </w:rPr>
        <w:t>Chemistry for Engineering Students</w:t>
      </w:r>
      <w:r>
        <w:rPr>
          <w:color w:val="000000"/>
        </w:rPr>
        <w:t xml:space="preserve"> (4</w:t>
      </w:r>
      <w:r w:rsidR="00DE565C" w:rsidRPr="00DE565C">
        <w:rPr>
          <w:color w:val="000000"/>
        </w:rPr>
        <w:t>th Edition) by</w:t>
      </w:r>
      <w:r>
        <w:rPr>
          <w:rFonts w:ascii="TimesNewRomanPS-BoldMT" w:hAnsi="TimesNewRomanPS-BoldMT" w:cs="TimesNewRomanPS-BoldMT"/>
          <w:b/>
          <w:bCs/>
          <w:color w:val="000000"/>
          <w:lang w:eastAsia="en-US"/>
        </w:rPr>
        <w:t xml:space="preserve"> </w:t>
      </w:r>
      <w:r w:rsidRPr="00EC34B9">
        <w:rPr>
          <w:rFonts w:cs="Arial"/>
          <w:bCs/>
          <w:color w:val="auto"/>
          <w:lang w:eastAsia="en-US"/>
        </w:rPr>
        <w:t>Brown and Holme</w:t>
      </w:r>
      <w:r w:rsidRPr="00EC34B9">
        <w:rPr>
          <w:rFonts w:cs="Arial"/>
          <w:b/>
          <w:bCs/>
          <w:color w:val="auto"/>
          <w:lang w:eastAsia="en-US"/>
        </w:rPr>
        <w:t xml:space="preserve"> </w:t>
      </w:r>
      <w:r w:rsidR="00DE565C" w:rsidRPr="00EC34B9">
        <w:rPr>
          <w:rFonts w:cs="Arial"/>
          <w:b/>
          <w:color w:val="000000"/>
        </w:rPr>
        <w:t>REQUIRED</w:t>
      </w:r>
      <w:r w:rsidR="00DE565C" w:rsidRPr="00DE565C">
        <w:rPr>
          <w:color w:val="000000"/>
        </w:rPr>
        <w:t xml:space="preserve"> - Prior Editions are Acceptable</w:t>
      </w:r>
    </w:p>
    <w:p w14:paraId="207462FB" w14:textId="77777777" w:rsidR="00DE565C" w:rsidRPr="00DE565C" w:rsidRDefault="00DE565C" w:rsidP="008C24ED">
      <w:pPr>
        <w:spacing w:after="0"/>
        <w:jc w:val="both"/>
        <w:rPr>
          <w:color w:val="000000"/>
        </w:rPr>
      </w:pPr>
    </w:p>
    <w:p w14:paraId="3D45DA2B" w14:textId="71F125E7" w:rsidR="003B25BB" w:rsidRDefault="00F22325" w:rsidP="008C24ED">
      <w:pPr>
        <w:pStyle w:val="Heading1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Additional Course Fees</w:t>
      </w:r>
      <w:r w:rsidR="003B25BB">
        <w:rPr>
          <w:sz w:val="28"/>
          <w:szCs w:val="28"/>
        </w:rPr>
        <w:t xml:space="preserve"> </w:t>
      </w:r>
    </w:p>
    <w:p w14:paraId="2C05F47A" w14:textId="5FC7D832" w:rsidR="00F22325" w:rsidRDefault="003B25BB" w:rsidP="008C24ED">
      <w:pPr>
        <w:pStyle w:val="Heading1"/>
        <w:spacing w:before="0" w:after="0"/>
        <w:jc w:val="both"/>
        <w:rPr>
          <w:b w:val="0"/>
          <w:sz w:val="24"/>
          <w:szCs w:val="24"/>
        </w:rPr>
      </w:pPr>
      <w:r w:rsidRPr="00042157">
        <w:rPr>
          <w:b w:val="0"/>
          <w:sz w:val="24"/>
          <w:szCs w:val="24"/>
        </w:rPr>
        <w:t>T</w:t>
      </w:r>
      <w:r>
        <w:rPr>
          <w:b w:val="0"/>
          <w:sz w:val="24"/>
          <w:szCs w:val="24"/>
        </w:rPr>
        <w:t>he</w:t>
      </w:r>
      <w:r w:rsidRPr="00042157">
        <w:rPr>
          <w:b w:val="0"/>
          <w:sz w:val="24"/>
          <w:szCs w:val="24"/>
        </w:rPr>
        <w:t xml:space="preserve"> services</w:t>
      </w:r>
      <w:r>
        <w:rPr>
          <w:b w:val="0"/>
          <w:sz w:val="24"/>
          <w:szCs w:val="24"/>
        </w:rPr>
        <w:t xml:space="preserve"> below</w:t>
      </w:r>
      <w:r w:rsidRPr="00042157">
        <w:rPr>
          <w:b w:val="0"/>
          <w:sz w:val="24"/>
          <w:szCs w:val="24"/>
        </w:rPr>
        <w:t xml:space="preserve"> are </w:t>
      </w:r>
      <w:r w:rsidR="00C969EC">
        <w:rPr>
          <w:b w:val="0"/>
          <w:sz w:val="24"/>
          <w:szCs w:val="24"/>
        </w:rPr>
        <w:t xml:space="preserve">at </w:t>
      </w:r>
      <w:r w:rsidRPr="00042157">
        <w:rPr>
          <w:b w:val="0"/>
          <w:sz w:val="24"/>
          <w:szCs w:val="24"/>
        </w:rPr>
        <w:t xml:space="preserve">an additional cost </w:t>
      </w:r>
      <w:r>
        <w:rPr>
          <w:b w:val="0"/>
          <w:sz w:val="24"/>
          <w:szCs w:val="24"/>
        </w:rPr>
        <w:t>and</w:t>
      </w:r>
      <w:r w:rsidRPr="00042157">
        <w:rPr>
          <w:b w:val="0"/>
          <w:sz w:val="24"/>
          <w:szCs w:val="24"/>
        </w:rPr>
        <w:t xml:space="preserve"> </w:t>
      </w:r>
      <w:r w:rsidRPr="00EC3CF1">
        <w:rPr>
          <w:sz w:val="24"/>
          <w:szCs w:val="24"/>
        </w:rPr>
        <w:t>not</w:t>
      </w:r>
      <w:r w:rsidRPr="00C969EC">
        <w:rPr>
          <w:sz w:val="24"/>
          <w:szCs w:val="24"/>
        </w:rPr>
        <w:t xml:space="preserve"> </w:t>
      </w:r>
      <w:r w:rsidRPr="00042157">
        <w:rPr>
          <w:b w:val="0"/>
          <w:sz w:val="24"/>
          <w:szCs w:val="24"/>
        </w:rPr>
        <w:t xml:space="preserve">included </w:t>
      </w:r>
      <w:r>
        <w:rPr>
          <w:b w:val="0"/>
          <w:sz w:val="24"/>
          <w:szCs w:val="24"/>
        </w:rPr>
        <w:t>in your course tuition and fees</w:t>
      </w:r>
      <w:r w:rsidRPr="00042157">
        <w:rPr>
          <w:b w:val="0"/>
          <w:sz w:val="24"/>
          <w:szCs w:val="24"/>
        </w:rPr>
        <w:t>.</w:t>
      </w:r>
    </w:p>
    <w:p w14:paraId="13D7C03F" w14:textId="53C3D8AE" w:rsidR="00DE565C" w:rsidRPr="000610F1" w:rsidRDefault="00DE565C" w:rsidP="000610F1">
      <w:pPr>
        <w:spacing w:before="100" w:beforeAutospacing="1" w:after="100" w:afterAutospacing="1" w:line="240" w:lineRule="auto"/>
        <w:rPr>
          <w:rFonts w:eastAsia="Times New Roman"/>
          <w:color w:val="auto"/>
          <w:sz w:val="22"/>
          <w:szCs w:val="22"/>
          <w:lang w:eastAsia="en-US"/>
        </w:rPr>
      </w:pPr>
      <w:r w:rsidRPr="00632478">
        <w:rPr>
          <w:i/>
          <w:color w:val="000000"/>
          <w:highlight w:val="yellow"/>
        </w:rPr>
        <w:t xml:space="preserve">Sapling Learning Online Homework </w:t>
      </w:r>
      <w:r w:rsidRPr="00632478">
        <w:rPr>
          <w:color w:val="000000"/>
          <w:highlight w:val="yellow"/>
        </w:rPr>
        <w:t xml:space="preserve">will be used for </w:t>
      </w:r>
      <w:r w:rsidR="00ED37ED" w:rsidRPr="00632478">
        <w:rPr>
          <w:color w:val="000000"/>
          <w:highlight w:val="yellow"/>
        </w:rPr>
        <w:t>quizzes and</w:t>
      </w:r>
      <w:r w:rsidRPr="00632478">
        <w:rPr>
          <w:color w:val="000000"/>
          <w:highlight w:val="yellow"/>
        </w:rPr>
        <w:t xml:space="preserve"> homework assignments. </w:t>
      </w:r>
      <w:r w:rsidRPr="00632478">
        <w:rPr>
          <w:b/>
          <w:color w:val="000000"/>
          <w:highlight w:val="yellow"/>
        </w:rPr>
        <w:t>REQUIRED</w:t>
      </w:r>
      <w:r w:rsidRPr="00632478">
        <w:rPr>
          <w:color w:val="000000"/>
          <w:highlight w:val="yellow"/>
        </w:rPr>
        <w:t xml:space="preserve"> (</w:t>
      </w:r>
      <w:hyperlink r:id="rId12" w:history="1">
        <w:r w:rsidR="000610F1" w:rsidRPr="00632478">
          <w:rPr>
            <w:rStyle w:val="Hyperlink"/>
            <w:rFonts w:eastAsia="Times New Roman" w:cs="Arial"/>
            <w:color w:val="1155CC"/>
            <w:highlight w:val="yellow"/>
            <w:shd w:val="clear" w:color="auto" w:fill="FFFFFF"/>
          </w:rPr>
          <w:t>Link to student registration instructions</w:t>
        </w:r>
      </w:hyperlink>
      <w:r w:rsidR="000610F1" w:rsidRPr="00632478">
        <w:rPr>
          <w:rFonts w:eastAsia="Times New Roman"/>
          <w:color w:val="auto"/>
          <w:sz w:val="22"/>
          <w:szCs w:val="22"/>
          <w:highlight w:val="yellow"/>
          <w:lang w:eastAsia="en-US"/>
        </w:rPr>
        <w:t xml:space="preserve"> </w:t>
      </w:r>
      <w:r w:rsidR="00ED37ED" w:rsidRPr="00632478">
        <w:rPr>
          <w:color w:val="000000"/>
          <w:highlight w:val="yellow"/>
        </w:rPr>
        <w:t>(approx. cost: $42)</w:t>
      </w:r>
    </w:p>
    <w:p w14:paraId="1F0C883A" w14:textId="77777777" w:rsidR="003518BC" w:rsidRPr="00A6570B" w:rsidRDefault="003518BC" w:rsidP="008C24ED">
      <w:pPr>
        <w:pStyle w:val="Heading1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Instructor Response Time</w:t>
      </w:r>
    </w:p>
    <w:p w14:paraId="3ED2E379" w14:textId="742938CE" w:rsidR="003518BC" w:rsidRPr="00AA71CD" w:rsidRDefault="00311B1E" w:rsidP="008C24ED">
      <w:pPr>
        <w:spacing w:after="0"/>
        <w:jc w:val="both"/>
        <w:rPr>
          <w:color w:val="000000"/>
        </w:rPr>
      </w:pPr>
      <w:r>
        <w:rPr>
          <w:color w:val="000000"/>
        </w:rPr>
        <w:t>The instructor will respond to all student inquires</w:t>
      </w:r>
      <w:r w:rsidR="00ED37ED">
        <w:rPr>
          <w:color w:val="000000"/>
        </w:rPr>
        <w:t xml:space="preserve"> </w:t>
      </w:r>
      <w:r w:rsidR="00ED37ED" w:rsidRPr="00ED37ED">
        <w:rPr>
          <w:i/>
          <w:color w:val="000000"/>
        </w:rPr>
        <w:t>generally</w:t>
      </w:r>
      <w:r>
        <w:rPr>
          <w:color w:val="000000"/>
        </w:rPr>
        <w:t xml:space="preserve"> within 48 hours. Assignment</w:t>
      </w:r>
      <w:r w:rsidR="00751623">
        <w:rPr>
          <w:color w:val="000000"/>
        </w:rPr>
        <w:t>s</w:t>
      </w:r>
      <w:r>
        <w:rPr>
          <w:color w:val="000000"/>
        </w:rPr>
        <w:t xml:space="preserve"> and exam g</w:t>
      </w:r>
      <w:r w:rsidR="00742EC5" w:rsidRPr="00AA71CD">
        <w:rPr>
          <w:color w:val="000000"/>
        </w:rPr>
        <w:t xml:space="preserve">rades </w:t>
      </w:r>
      <w:r>
        <w:rPr>
          <w:color w:val="000000"/>
        </w:rPr>
        <w:t>will be posted in Canvas</w:t>
      </w:r>
      <w:r w:rsidR="00742EC5" w:rsidRPr="00AA71CD">
        <w:rPr>
          <w:color w:val="000000"/>
        </w:rPr>
        <w:t xml:space="preserve"> within 2 weeks of the assignment</w:t>
      </w:r>
      <w:r>
        <w:rPr>
          <w:color w:val="000000"/>
        </w:rPr>
        <w:t>/exam</w:t>
      </w:r>
      <w:r w:rsidR="00742EC5" w:rsidRPr="00AA71CD">
        <w:rPr>
          <w:color w:val="000000"/>
        </w:rPr>
        <w:t xml:space="preserve"> due date</w:t>
      </w:r>
      <w:r w:rsidR="00C969EC">
        <w:rPr>
          <w:color w:val="000000"/>
        </w:rPr>
        <w:t>.</w:t>
      </w:r>
    </w:p>
    <w:p w14:paraId="3B6D80F5" w14:textId="77777777" w:rsidR="00524388" w:rsidRDefault="00524388" w:rsidP="008C24ED">
      <w:pPr>
        <w:spacing w:after="0"/>
        <w:jc w:val="both"/>
      </w:pPr>
    </w:p>
    <w:p w14:paraId="72F91556" w14:textId="77777777" w:rsidR="00F22325" w:rsidRPr="00A6570B" w:rsidRDefault="00CA1885" w:rsidP="008C24ED">
      <w:pPr>
        <w:pStyle w:val="Heading1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Participation Expectations</w:t>
      </w:r>
    </w:p>
    <w:p w14:paraId="58B47861" w14:textId="46B6EFFB" w:rsidR="006D76BB" w:rsidRDefault="006D76BB" w:rsidP="008C24ED">
      <w:pPr>
        <w:spacing w:after="0"/>
        <w:jc w:val="both"/>
        <w:rPr>
          <w:color w:val="000000"/>
        </w:rPr>
      </w:pPr>
      <w:r w:rsidRPr="006D76BB">
        <w:rPr>
          <w:color w:val="000000"/>
        </w:rPr>
        <w:t xml:space="preserve">During this online course, students are expected to engage in the material on a regular basis.  I expect all students to watch the videos, as this is the lecture portion of the </w:t>
      </w:r>
      <w:r w:rsidR="0014669E" w:rsidRPr="006D76BB">
        <w:rPr>
          <w:color w:val="000000"/>
        </w:rPr>
        <w:t>class that</w:t>
      </w:r>
      <w:r w:rsidR="003B25BB" w:rsidRPr="003B25BB">
        <w:rPr>
          <w:color w:val="000000"/>
        </w:rPr>
        <w:t xml:space="preserve"> provide the information necessary to be successful in this course</w:t>
      </w:r>
      <w:r w:rsidR="003B25BB">
        <w:rPr>
          <w:color w:val="000000"/>
        </w:rPr>
        <w:t>.</w:t>
      </w:r>
      <w:r w:rsidR="001249DC">
        <w:rPr>
          <w:color w:val="000000"/>
        </w:rPr>
        <w:t xml:space="preserve"> </w:t>
      </w:r>
    </w:p>
    <w:p w14:paraId="1E7B100F" w14:textId="77777777" w:rsidR="006D76BB" w:rsidRPr="00AA71CD" w:rsidRDefault="006D76BB" w:rsidP="008C24ED">
      <w:pPr>
        <w:spacing w:after="0"/>
        <w:jc w:val="both"/>
        <w:rPr>
          <w:color w:val="000000"/>
        </w:rPr>
      </w:pPr>
    </w:p>
    <w:p w14:paraId="7223DBB9" w14:textId="77777777" w:rsidR="00F22325" w:rsidRPr="00A6570B" w:rsidRDefault="00F22325" w:rsidP="008C24ED">
      <w:pPr>
        <w:pStyle w:val="Heading1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Grading Policy</w:t>
      </w:r>
    </w:p>
    <w:p w14:paraId="64B144F6" w14:textId="77777777" w:rsidR="007325F8" w:rsidRPr="00AA71CD" w:rsidRDefault="007325F8" w:rsidP="008C24ED">
      <w:pPr>
        <w:spacing w:after="0"/>
        <w:jc w:val="both"/>
        <w:rPr>
          <w:color w:val="000000"/>
        </w:rPr>
      </w:pPr>
      <w:r w:rsidRPr="00AA71CD">
        <w:rPr>
          <w:color w:val="000000"/>
        </w:rPr>
        <w:t>Your grade in this course will be calculated according to the completion of the following assignments</w:t>
      </w:r>
      <w:r w:rsidR="005629C8" w:rsidRPr="00AA71CD">
        <w:rPr>
          <w:color w:val="000000"/>
        </w:rPr>
        <w:t>:</w:t>
      </w:r>
    </w:p>
    <w:p w14:paraId="7FAF7BD6" w14:textId="77777777" w:rsidR="007325F8" w:rsidRPr="00AA71CD" w:rsidRDefault="007325F8" w:rsidP="008C24ED">
      <w:pPr>
        <w:spacing w:after="0"/>
        <w:jc w:val="both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4666"/>
        <w:gridCol w:w="3501"/>
      </w:tblGrid>
      <w:tr w:rsidR="007325F8" w:rsidRPr="00AA71CD" w14:paraId="2B47EBE3" w14:textId="77777777" w:rsidTr="00923CEA">
        <w:tc>
          <w:tcPr>
            <w:tcW w:w="2335" w:type="dxa"/>
            <w:shd w:val="clear" w:color="auto" w:fill="BFBFBF"/>
          </w:tcPr>
          <w:p w14:paraId="0A2EC538" w14:textId="77777777" w:rsidR="007325F8" w:rsidRPr="00AA71CD" w:rsidRDefault="007325F8" w:rsidP="008C24ED">
            <w:pPr>
              <w:spacing w:after="0" w:line="240" w:lineRule="auto"/>
              <w:jc w:val="both"/>
              <w:rPr>
                <w:b/>
                <w:color w:val="000000"/>
              </w:rPr>
            </w:pPr>
            <w:r w:rsidRPr="00AA71CD">
              <w:rPr>
                <w:b/>
                <w:color w:val="000000"/>
              </w:rPr>
              <w:t>Assignment:</w:t>
            </w:r>
          </w:p>
        </w:tc>
        <w:tc>
          <w:tcPr>
            <w:tcW w:w="4666" w:type="dxa"/>
            <w:shd w:val="clear" w:color="auto" w:fill="BFBFBF"/>
          </w:tcPr>
          <w:p w14:paraId="3F50AE37" w14:textId="77777777" w:rsidR="007325F8" w:rsidRPr="00AA71CD" w:rsidRDefault="007325F8" w:rsidP="008C24ED">
            <w:pPr>
              <w:spacing w:after="0" w:line="240" w:lineRule="auto"/>
              <w:jc w:val="both"/>
              <w:rPr>
                <w:b/>
                <w:color w:val="000000"/>
              </w:rPr>
            </w:pPr>
            <w:r w:rsidRPr="00AA71CD">
              <w:rPr>
                <w:b/>
                <w:color w:val="000000"/>
              </w:rPr>
              <w:t>Value in Points</w:t>
            </w:r>
          </w:p>
        </w:tc>
        <w:tc>
          <w:tcPr>
            <w:tcW w:w="3501" w:type="dxa"/>
            <w:shd w:val="clear" w:color="auto" w:fill="BFBFBF"/>
          </w:tcPr>
          <w:p w14:paraId="153848A7" w14:textId="77777777" w:rsidR="007325F8" w:rsidRPr="00AA71CD" w:rsidRDefault="007325F8" w:rsidP="008C24ED">
            <w:pPr>
              <w:spacing w:after="0" w:line="240" w:lineRule="auto"/>
              <w:jc w:val="both"/>
              <w:rPr>
                <w:b/>
                <w:color w:val="000000"/>
              </w:rPr>
            </w:pPr>
            <w:r w:rsidRPr="00AA71CD">
              <w:rPr>
                <w:b/>
                <w:color w:val="000000"/>
              </w:rPr>
              <w:t>Percentage of Total Grade</w:t>
            </w:r>
          </w:p>
        </w:tc>
      </w:tr>
      <w:tr w:rsidR="007325F8" w:rsidRPr="00AA71CD" w14:paraId="0ECE3B57" w14:textId="77777777" w:rsidTr="00923CEA">
        <w:tc>
          <w:tcPr>
            <w:tcW w:w="2335" w:type="dxa"/>
            <w:shd w:val="clear" w:color="auto" w:fill="auto"/>
          </w:tcPr>
          <w:p w14:paraId="0131264E" w14:textId="77777777" w:rsidR="007325F8" w:rsidRPr="00AA71CD" w:rsidRDefault="007325F8" w:rsidP="008C24ED">
            <w:pPr>
              <w:spacing w:after="0" w:line="240" w:lineRule="auto"/>
              <w:jc w:val="both"/>
              <w:rPr>
                <w:color w:val="000000"/>
              </w:rPr>
            </w:pPr>
            <w:r w:rsidRPr="00AA71CD">
              <w:rPr>
                <w:color w:val="000000"/>
              </w:rPr>
              <w:t>Homework</w:t>
            </w:r>
            <w:r w:rsidR="0043491A">
              <w:rPr>
                <w:color w:val="000000"/>
              </w:rPr>
              <w:t xml:space="preserve"> </w:t>
            </w:r>
          </w:p>
        </w:tc>
        <w:tc>
          <w:tcPr>
            <w:tcW w:w="4666" w:type="dxa"/>
            <w:shd w:val="clear" w:color="auto" w:fill="auto"/>
          </w:tcPr>
          <w:p w14:paraId="559732B6" w14:textId="6C79282F" w:rsidR="007325F8" w:rsidRPr="00AA71CD" w:rsidRDefault="00616CE2" w:rsidP="008C24ED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100 (4 total at 25</w:t>
            </w:r>
            <w:r w:rsidR="00442906" w:rsidRPr="00AA71CD">
              <w:rPr>
                <w:color w:val="000000"/>
              </w:rPr>
              <w:t xml:space="preserve"> points each)</w:t>
            </w:r>
          </w:p>
        </w:tc>
        <w:tc>
          <w:tcPr>
            <w:tcW w:w="3501" w:type="dxa"/>
            <w:shd w:val="clear" w:color="auto" w:fill="auto"/>
          </w:tcPr>
          <w:p w14:paraId="248148B0" w14:textId="58D3409C" w:rsidR="007325F8" w:rsidRPr="00AA71CD" w:rsidRDefault="00616CE2" w:rsidP="008C24ED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17.9</w:t>
            </w:r>
            <w:r w:rsidR="007325F8" w:rsidRPr="00AA71CD">
              <w:rPr>
                <w:color w:val="000000"/>
              </w:rPr>
              <w:t>%</w:t>
            </w:r>
          </w:p>
        </w:tc>
      </w:tr>
      <w:tr w:rsidR="007325F8" w:rsidRPr="00AA71CD" w14:paraId="3C399EDE" w14:textId="77777777" w:rsidTr="00923CEA">
        <w:tc>
          <w:tcPr>
            <w:tcW w:w="2335" w:type="dxa"/>
            <w:shd w:val="clear" w:color="auto" w:fill="auto"/>
          </w:tcPr>
          <w:p w14:paraId="18C74350" w14:textId="77777777" w:rsidR="007325F8" w:rsidRPr="00AA71CD" w:rsidRDefault="0043491A" w:rsidP="008C24ED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Quizzes </w:t>
            </w:r>
          </w:p>
        </w:tc>
        <w:tc>
          <w:tcPr>
            <w:tcW w:w="4666" w:type="dxa"/>
            <w:shd w:val="clear" w:color="auto" w:fill="auto"/>
          </w:tcPr>
          <w:p w14:paraId="2F6E0B36" w14:textId="2B6274E4" w:rsidR="007325F8" w:rsidRPr="00AA71CD" w:rsidRDefault="00616CE2" w:rsidP="008C24ED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60</w:t>
            </w:r>
            <w:r w:rsidR="007325F8" w:rsidRPr="00AA71CD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2</w:t>
            </w:r>
            <w:r w:rsidR="007325F8" w:rsidRPr="00AA71CD">
              <w:rPr>
                <w:color w:val="000000"/>
              </w:rPr>
              <w:t xml:space="preserve"> total at </w:t>
            </w:r>
            <w:r>
              <w:rPr>
                <w:color w:val="000000"/>
              </w:rPr>
              <w:t>30</w:t>
            </w:r>
            <w:r w:rsidR="007325F8" w:rsidRPr="00AA71CD">
              <w:rPr>
                <w:color w:val="000000"/>
              </w:rPr>
              <w:t xml:space="preserve"> points each)</w:t>
            </w:r>
          </w:p>
        </w:tc>
        <w:tc>
          <w:tcPr>
            <w:tcW w:w="3501" w:type="dxa"/>
            <w:shd w:val="clear" w:color="auto" w:fill="auto"/>
          </w:tcPr>
          <w:p w14:paraId="2BB0E478" w14:textId="0EE4BE77" w:rsidR="007325F8" w:rsidRPr="00AA71CD" w:rsidRDefault="0043491A" w:rsidP="008C24ED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616CE2">
              <w:rPr>
                <w:color w:val="000000"/>
              </w:rPr>
              <w:t>0.7</w:t>
            </w:r>
            <w:r w:rsidR="007325F8" w:rsidRPr="00AA71CD">
              <w:rPr>
                <w:color w:val="000000"/>
              </w:rPr>
              <w:t>%</w:t>
            </w:r>
          </w:p>
        </w:tc>
      </w:tr>
      <w:tr w:rsidR="00923CEA" w:rsidRPr="00AA71CD" w14:paraId="62B069BD" w14:textId="77777777" w:rsidTr="00923CEA">
        <w:tc>
          <w:tcPr>
            <w:tcW w:w="2335" w:type="dxa"/>
            <w:shd w:val="clear" w:color="auto" w:fill="auto"/>
          </w:tcPr>
          <w:p w14:paraId="6F4A7AF5" w14:textId="6DED0B17" w:rsidR="00923CEA" w:rsidRPr="00AA71CD" w:rsidRDefault="00923CEA" w:rsidP="008C24ED">
            <w:pPr>
              <w:spacing w:after="0" w:line="240" w:lineRule="auto"/>
              <w:jc w:val="both"/>
              <w:rPr>
                <w:color w:val="000000"/>
              </w:rPr>
            </w:pPr>
            <w:r w:rsidRPr="00AA71CD">
              <w:rPr>
                <w:color w:val="000000"/>
              </w:rPr>
              <w:t>Exam</w:t>
            </w:r>
            <w:r w:rsidR="003B25BB">
              <w:rPr>
                <w:color w:val="000000"/>
              </w:rPr>
              <w:t>s</w:t>
            </w:r>
          </w:p>
        </w:tc>
        <w:tc>
          <w:tcPr>
            <w:tcW w:w="4666" w:type="dxa"/>
            <w:shd w:val="clear" w:color="auto" w:fill="auto"/>
          </w:tcPr>
          <w:p w14:paraId="175BEE4F" w14:textId="57D455EA" w:rsidR="00923CEA" w:rsidRPr="00AA71CD" w:rsidRDefault="00616CE2" w:rsidP="008C24ED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200</w:t>
            </w:r>
            <w:r w:rsidR="00923CEA" w:rsidRPr="00AA71CD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2</w:t>
            </w:r>
            <w:r w:rsidR="00923CEA" w:rsidRPr="00AA71CD">
              <w:rPr>
                <w:color w:val="000000"/>
              </w:rPr>
              <w:t xml:space="preserve"> total at </w:t>
            </w:r>
            <w:r w:rsidR="00923CEA">
              <w:rPr>
                <w:color w:val="000000"/>
              </w:rPr>
              <w:t>100</w:t>
            </w:r>
            <w:r w:rsidR="00923CEA" w:rsidRPr="00AA71CD">
              <w:rPr>
                <w:color w:val="000000"/>
              </w:rPr>
              <w:t xml:space="preserve"> points each)</w:t>
            </w:r>
          </w:p>
        </w:tc>
        <w:tc>
          <w:tcPr>
            <w:tcW w:w="3501" w:type="dxa"/>
            <w:shd w:val="clear" w:color="auto" w:fill="auto"/>
          </w:tcPr>
          <w:p w14:paraId="3CD2165B" w14:textId="5A53A5E8" w:rsidR="00923CEA" w:rsidRPr="00AA71CD" w:rsidRDefault="00CB7162" w:rsidP="008C24ED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35.7%</w:t>
            </w:r>
          </w:p>
        </w:tc>
      </w:tr>
      <w:tr w:rsidR="00923CEA" w:rsidRPr="00AA71CD" w14:paraId="25BA86F9" w14:textId="77777777" w:rsidTr="00923CEA">
        <w:tc>
          <w:tcPr>
            <w:tcW w:w="2335" w:type="dxa"/>
            <w:shd w:val="clear" w:color="auto" w:fill="auto"/>
          </w:tcPr>
          <w:p w14:paraId="24D558D8" w14:textId="77777777" w:rsidR="00923CEA" w:rsidRPr="00AA71CD" w:rsidRDefault="00923CEA" w:rsidP="008C24ED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Final Exam</w:t>
            </w:r>
          </w:p>
        </w:tc>
        <w:tc>
          <w:tcPr>
            <w:tcW w:w="4666" w:type="dxa"/>
            <w:shd w:val="clear" w:color="auto" w:fill="auto"/>
          </w:tcPr>
          <w:p w14:paraId="27BE2080" w14:textId="73213DBB" w:rsidR="00923CEA" w:rsidRPr="00AA71CD" w:rsidRDefault="00D03C5B" w:rsidP="008C24ED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3501" w:type="dxa"/>
            <w:shd w:val="clear" w:color="auto" w:fill="auto"/>
          </w:tcPr>
          <w:p w14:paraId="43F193A9" w14:textId="212A52D9" w:rsidR="00923CEA" w:rsidRPr="00AA71CD" w:rsidRDefault="007063A9" w:rsidP="008C24ED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35.7</w:t>
            </w:r>
            <w:r w:rsidR="00D03C5B">
              <w:rPr>
                <w:color w:val="000000"/>
              </w:rPr>
              <w:t>%</w:t>
            </w:r>
          </w:p>
        </w:tc>
      </w:tr>
      <w:tr w:rsidR="00923CEA" w:rsidRPr="00AA71CD" w14:paraId="2F968F5F" w14:textId="77777777" w:rsidTr="00923CEA">
        <w:tc>
          <w:tcPr>
            <w:tcW w:w="2335" w:type="dxa"/>
            <w:shd w:val="clear" w:color="auto" w:fill="BFBFBF"/>
          </w:tcPr>
          <w:p w14:paraId="7FD8CA5B" w14:textId="77777777" w:rsidR="00923CEA" w:rsidRPr="00AA71CD" w:rsidRDefault="00923CEA" w:rsidP="008C24ED">
            <w:pPr>
              <w:spacing w:after="0" w:line="240" w:lineRule="auto"/>
              <w:jc w:val="both"/>
              <w:rPr>
                <w:b/>
                <w:color w:val="000000"/>
              </w:rPr>
            </w:pPr>
            <w:r w:rsidRPr="00AA71CD">
              <w:rPr>
                <w:b/>
                <w:color w:val="000000"/>
              </w:rPr>
              <w:t>Total</w:t>
            </w:r>
          </w:p>
        </w:tc>
        <w:tc>
          <w:tcPr>
            <w:tcW w:w="4666" w:type="dxa"/>
            <w:shd w:val="clear" w:color="auto" w:fill="BFBFBF"/>
          </w:tcPr>
          <w:p w14:paraId="3AD80556" w14:textId="78536E35" w:rsidR="00923CEA" w:rsidRPr="00AA71CD" w:rsidRDefault="00616CE2" w:rsidP="008C24ED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560</w:t>
            </w:r>
          </w:p>
        </w:tc>
        <w:tc>
          <w:tcPr>
            <w:tcW w:w="3501" w:type="dxa"/>
            <w:shd w:val="clear" w:color="auto" w:fill="BFBFBF"/>
          </w:tcPr>
          <w:p w14:paraId="0C518CE3" w14:textId="77777777" w:rsidR="00923CEA" w:rsidRPr="00AA71CD" w:rsidRDefault="00923CEA" w:rsidP="008C24ED">
            <w:pPr>
              <w:spacing w:after="0" w:line="240" w:lineRule="auto"/>
              <w:jc w:val="both"/>
              <w:rPr>
                <w:b/>
                <w:color w:val="000000"/>
              </w:rPr>
            </w:pPr>
            <w:r w:rsidRPr="00AA71CD">
              <w:rPr>
                <w:b/>
                <w:color w:val="000000"/>
              </w:rPr>
              <w:t>100%</w:t>
            </w:r>
          </w:p>
        </w:tc>
      </w:tr>
    </w:tbl>
    <w:p w14:paraId="3E06FE1D" w14:textId="69F3FC8C" w:rsidR="007325F8" w:rsidRPr="00AA71CD" w:rsidRDefault="007325F8" w:rsidP="008C24ED">
      <w:pPr>
        <w:spacing w:after="0"/>
        <w:jc w:val="both"/>
        <w:rPr>
          <w:color w:val="000000"/>
        </w:rPr>
      </w:pPr>
    </w:p>
    <w:p w14:paraId="2D4F66C4" w14:textId="77777777" w:rsidR="007325F8" w:rsidRPr="00AA71CD" w:rsidRDefault="007325F8" w:rsidP="008C24ED">
      <w:pPr>
        <w:spacing w:after="0"/>
        <w:jc w:val="both"/>
        <w:rPr>
          <w:color w:val="000000"/>
        </w:rPr>
      </w:pPr>
      <w:r w:rsidRPr="00AA71CD">
        <w:rPr>
          <w:color w:val="000000"/>
        </w:rPr>
        <w:t xml:space="preserve">Final grades will be assigned according to the following </w:t>
      </w:r>
      <w:r w:rsidRPr="00ED37ED">
        <w:rPr>
          <w:color w:val="000000"/>
        </w:rPr>
        <w:t>standard</w:t>
      </w:r>
      <w:r w:rsidRPr="00AA71CD">
        <w:rPr>
          <w:color w:val="000000"/>
        </w:rPr>
        <w:t xml:space="preserve"> scale:</w:t>
      </w:r>
    </w:p>
    <w:p w14:paraId="5A264AF0" w14:textId="77777777" w:rsidR="007325F8" w:rsidRPr="00AA71CD" w:rsidRDefault="007325F8" w:rsidP="008C24ED">
      <w:pPr>
        <w:spacing w:after="0"/>
        <w:jc w:val="both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430"/>
      </w:tblGrid>
      <w:tr w:rsidR="007325F8" w:rsidRPr="00AA71CD" w14:paraId="3DFE815C" w14:textId="77777777" w:rsidTr="00AA71CD">
        <w:tc>
          <w:tcPr>
            <w:tcW w:w="1075" w:type="dxa"/>
            <w:shd w:val="clear" w:color="auto" w:fill="BFBFBF"/>
          </w:tcPr>
          <w:p w14:paraId="0A15BBF2" w14:textId="77777777" w:rsidR="007325F8" w:rsidRPr="00AA71CD" w:rsidRDefault="007325F8" w:rsidP="008C24ED">
            <w:pPr>
              <w:spacing w:after="0" w:line="240" w:lineRule="auto"/>
              <w:jc w:val="both"/>
              <w:rPr>
                <w:b/>
                <w:color w:val="000000"/>
              </w:rPr>
            </w:pPr>
            <w:r w:rsidRPr="00AA71CD">
              <w:rPr>
                <w:b/>
                <w:color w:val="000000"/>
              </w:rPr>
              <w:t>Grade</w:t>
            </w:r>
          </w:p>
        </w:tc>
        <w:tc>
          <w:tcPr>
            <w:tcW w:w="2430" w:type="dxa"/>
            <w:shd w:val="clear" w:color="auto" w:fill="BFBFBF"/>
          </w:tcPr>
          <w:p w14:paraId="7ED7F5D2" w14:textId="77777777" w:rsidR="007325F8" w:rsidRPr="00AA71CD" w:rsidRDefault="007325F8" w:rsidP="008C24ED">
            <w:pPr>
              <w:spacing w:after="0" w:line="240" w:lineRule="auto"/>
              <w:jc w:val="both"/>
              <w:rPr>
                <w:b/>
                <w:color w:val="000000"/>
              </w:rPr>
            </w:pPr>
            <w:r w:rsidRPr="00AA71CD">
              <w:rPr>
                <w:b/>
                <w:color w:val="000000"/>
              </w:rPr>
              <w:t>Percentage Earned</w:t>
            </w:r>
          </w:p>
        </w:tc>
      </w:tr>
      <w:tr w:rsidR="007325F8" w:rsidRPr="00AA71CD" w14:paraId="4036F05A" w14:textId="77777777" w:rsidTr="00AA71CD">
        <w:tc>
          <w:tcPr>
            <w:tcW w:w="1075" w:type="dxa"/>
            <w:shd w:val="clear" w:color="auto" w:fill="auto"/>
          </w:tcPr>
          <w:p w14:paraId="67B57ADD" w14:textId="77777777" w:rsidR="007325F8" w:rsidRPr="00AA71CD" w:rsidRDefault="007325F8" w:rsidP="008C24ED">
            <w:pPr>
              <w:spacing w:after="0" w:line="240" w:lineRule="auto"/>
              <w:jc w:val="both"/>
              <w:rPr>
                <w:color w:val="000000"/>
              </w:rPr>
            </w:pPr>
            <w:r w:rsidRPr="00AA71CD">
              <w:rPr>
                <w:color w:val="000000"/>
              </w:rPr>
              <w:t>A</w:t>
            </w:r>
          </w:p>
        </w:tc>
        <w:tc>
          <w:tcPr>
            <w:tcW w:w="2430" w:type="dxa"/>
            <w:shd w:val="clear" w:color="auto" w:fill="auto"/>
          </w:tcPr>
          <w:p w14:paraId="38376553" w14:textId="77777777" w:rsidR="007325F8" w:rsidRPr="00AA71CD" w:rsidRDefault="006D76BB" w:rsidP="008C24ED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88</w:t>
            </w:r>
            <w:r w:rsidR="005629C8" w:rsidRPr="00AA71CD">
              <w:rPr>
                <w:color w:val="000000"/>
              </w:rPr>
              <w:t xml:space="preserve"> – 100%</w:t>
            </w:r>
          </w:p>
        </w:tc>
      </w:tr>
      <w:tr w:rsidR="007325F8" w:rsidRPr="00AA71CD" w14:paraId="7E5C15C4" w14:textId="77777777" w:rsidTr="00AA71CD">
        <w:tc>
          <w:tcPr>
            <w:tcW w:w="1075" w:type="dxa"/>
            <w:shd w:val="clear" w:color="auto" w:fill="auto"/>
          </w:tcPr>
          <w:p w14:paraId="16AF8650" w14:textId="77777777" w:rsidR="007325F8" w:rsidRPr="00AA71CD" w:rsidRDefault="007325F8" w:rsidP="008C24ED">
            <w:pPr>
              <w:spacing w:after="0" w:line="240" w:lineRule="auto"/>
              <w:jc w:val="both"/>
              <w:rPr>
                <w:color w:val="000000"/>
              </w:rPr>
            </w:pPr>
            <w:r w:rsidRPr="00AA71CD">
              <w:rPr>
                <w:color w:val="000000"/>
              </w:rPr>
              <w:t>B</w:t>
            </w:r>
          </w:p>
        </w:tc>
        <w:tc>
          <w:tcPr>
            <w:tcW w:w="2430" w:type="dxa"/>
            <w:shd w:val="clear" w:color="auto" w:fill="auto"/>
          </w:tcPr>
          <w:p w14:paraId="66C067D4" w14:textId="77777777" w:rsidR="007325F8" w:rsidRPr="00AA71CD" w:rsidRDefault="003420F4" w:rsidP="008C24ED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76</w:t>
            </w:r>
            <w:r w:rsidR="006D76BB">
              <w:rPr>
                <w:color w:val="000000"/>
              </w:rPr>
              <w:t xml:space="preserve"> – 87</w:t>
            </w:r>
            <w:r w:rsidR="005629C8" w:rsidRPr="00AA71CD">
              <w:rPr>
                <w:color w:val="000000"/>
              </w:rPr>
              <w:t>.9%</w:t>
            </w:r>
          </w:p>
        </w:tc>
      </w:tr>
      <w:tr w:rsidR="007325F8" w:rsidRPr="00AA71CD" w14:paraId="259634FD" w14:textId="77777777" w:rsidTr="00AA71CD">
        <w:tc>
          <w:tcPr>
            <w:tcW w:w="1075" w:type="dxa"/>
            <w:shd w:val="clear" w:color="auto" w:fill="auto"/>
          </w:tcPr>
          <w:p w14:paraId="2DBBF3AB" w14:textId="77777777" w:rsidR="007325F8" w:rsidRPr="00AA71CD" w:rsidRDefault="007325F8" w:rsidP="008C24ED">
            <w:pPr>
              <w:spacing w:after="0" w:line="240" w:lineRule="auto"/>
              <w:jc w:val="both"/>
              <w:rPr>
                <w:color w:val="000000"/>
              </w:rPr>
            </w:pPr>
            <w:r w:rsidRPr="00AA71CD">
              <w:rPr>
                <w:color w:val="000000"/>
              </w:rPr>
              <w:t>C</w:t>
            </w:r>
          </w:p>
        </w:tc>
        <w:tc>
          <w:tcPr>
            <w:tcW w:w="2430" w:type="dxa"/>
            <w:shd w:val="clear" w:color="auto" w:fill="auto"/>
          </w:tcPr>
          <w:p w14:paraId="1E7FBD84" w14:textId="77777777" w:rsidR="007325F8" w:rsidRPr="00AA71CD" w:rsidRDefault="003420F4" w:rsidP="008C24ED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64 – 75</w:t>
            </w:r>
            <w:r w:rsidR="005629C8" w:rsidRPr="00AA71CD">
              <w:rPr>
                <w:color w:val="000000"/>
              </w:rPr>
              <w:t>.9%</w:t>
            </w:r>
          </w:p>
        </w:tc>
      </w:tr>
      <w:tr w:rsidR="007325F8" w:rsidRPr="00AA71CD" w14:paraId="661D1E8F" w14:textId="77777777" w:rsidTr="00AA71CD">
        <w:tc>
          <w:tcPr>
            <w:tcW w:w="1075" w:type="dxa"/>
            <w:shd w:val="clear" w:color="auto" w:fill="auto"/>
          </w:tcPr>
          <w:p w14:paraId="0E7BA50E" w14:textId="77777777" w:rsidR="007325F8" w:rsidRPr="00AA71CD" w:rsidRDefault="007325F8" w:rsidP="008C24ED">
            <w:pPr>
              <w:spacing w:after="0" w:line="240" w:lineRule="auto"/>
              <w:jc w:val="both"/>
              <w:rPr>
                <w:color w:val="000000"/>
              </w:rPr>
            </w:pPr>
            <w:r w:rsidRPr="00AA71CD">
              <w:rPr>
                <w:color w:val="000000"/>
              </w:rPr>
              <w:t>D</w:t>
            </w:r>
          </w:p>
        </w:tc>
        <w:tc>
          <w:tcPr>
            <w:tcW w:w="2430" w:type="dxa"/>
            <w:shd w:val="clear" w:color="auto" w:fill="auto"/>
          </w:tcPr>
          <w:p w14:paraId="3877C714" w14:textId="77777777" w:rsidR="007325F8" w:rsidRPr="00AA71CD" w:rsidRDefault="003420F4" w:rsidP="008C24ED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55 – 63</w:t>
            </w:r>
            <w:r w:rsidR="005629C8" w:rsidRPr="00AA71CD">
              <w:rPr>
                <w:color w:val="000000"/>
              </w:rPr>
              <w:t>.9%</w:t>
            </w:r>
          </w:p>
        </w:tc>
      </w:tr>
      <w:tr w:rsidR="007325F8" w:rsidRPr="00AA71CD" w14:paraId="2B25D920" w14:textId="77777777" w:rsidTr="00AA71CD">
        <w:tc>
          <w:tcPr>
            <w:tcW w:w="1075" w:type="dxa"/>
            <w:shd w:val="clear" w:color="auto" w:fill="auto"/>
          </w:tcPr>
          <w:p w14:paraId="062A3B0E" w14:textId="77777777" w:rsidR="007325F8" w:rsidRPr="00AA71CD" w:rsidRDefault="007325F8" w:rsidP="008C24ED">
            <w:pPr>
              <w:spacing w:after="0" w:line="240" w:lineRule="auto"/>
              <w:jc w:val="both"/>
              <w:rPr>
                <w:color w:val="000000"/>
              </w:rPr>
            </w:pPr>
            <w:r w:rsidRPr="00AA71CD">
              <w:rPr>
                <w:color w:val="000000"/>
              </w:rPr>
              <w:t>F</w:t>
            </w:r>
          </w:p>
        </w:tc>
        <w:tc>
          <w:tcPr>
            <w:tcW w:w="2430" w:type="dxa"/>
            <w:shd w:val="clear" w:color="auto" w:fill="auto"/>
          </w:tcPr>
          <w:p w14:paraId="1D28392B" w14:textId="77777777" w:rsidR="007325F8" w:rsidRPr="00AA71CD" w:rsidRDefault="003420F4" w:rsidP="008C24ED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 – 54</w:t>
            </w:r>
            <w:r w:rsidR="005629C8" w:rsidRPr="00AA71CD">
              <w:rPr>
                <w:color w:val="000000"/>
              </w:rPr>
              <w:t>.9%</w:t>
            </w:r>
          </w:p>
        </w:tc>
      </w:tr>
    </w:tbl>
    <w:p w14:paraId="44A4DEED" w14:textId="77777777" w:rsidR="00874F80" w:rsidRPr="00AA71CD" w:rsidRDefault="00874F80" w:rsidP="008C24ED">
      <w:pPr>
        <w:spacing w:after="0"/>
        <w:jc w:val="both"/>
        <w:rPr>
          <w:color w:val="000000"/>
        </w:rPr>
      </w:pPr>
    </w:p>
    <w:p w14:paraId="23F7FE49" w14:textId="74DFE49E" w:rsidR="000848FF" w:rsidRDefault="00736E31" w:rsidP="008C24ED">
      <w:pPr>
        <w:pStyle w:val="Heading1"/>
        <w:spacing w:before="0" w:after="120" w:line="24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Assignment Descriptions</w:t>
      </w:r>
    </w:p>
    <w:p w14:paraId="7C30B6D7" w14:textId="6FEE7060" w:rsidR="00042157" w:rsidRPr="006D76BB" w:rsidRDefault="00202656" w:rsidP="008C24ED">
      <w:pPr>
        <w:spacing w:after="0"/>
        <w:jc w:val="both"/>
        <w:rPr>
          <w:color w:val="000000"/>
        </w:rPr>
      </w:pPr>
      <w:r w:rsidRPr="00C341E3">
        <w:rPr>
          <w:rFonts w:cs="Arial"/>
          <w:color w:val="000000"/>
        </w:rPr>
        <w:t xml:space="preserve">The course will be conducted within Canvas and posted in weekly modules, which will open on Sundays at 2 pm. Weekly videos, reading assignments, quizzes and homework will be posted in each module. </w:t>
      </w:r>
      <w:r w:rsidR="00042157" w:rsidRPr="006D76BB">
        <w:rPr>
          <w:color w:val="000000"/>
        </w:rPr>
        <w:t xml:space="preserve">Important information, updates and reminders will be posted in the Canvas class website.  Please check in regularly for information.  </w:t>
      </w:r>
    </w:p>
    <w:p w14:paraId="7DE4949F" w14:textId="77777777" w:rsidR="00202656" w:rsidRDefault="00202656" w:rsidP="008C24ED">
      <w:pPr>
        <w:spacing w:after="0"/>
        <w:jc w:val="both"/>
        <w:rPr>
          <w:color w:val="000000"/>
        </w:rPr>
      </w:pPr>
    </w:p>
    <w:p w14:paraId="2184D22B" w14:textId="777313F2" w:rsidR="00F640D3" w:rsidRPr="00042157" w:rsidRDefault="00F640D3" w:rsidP="008C24ED">
      <w:pPr>
        <w:pStyle w:val="Heading1"/>
        <w:spacing w:before="0" w:after="120" w:line="240" w:lineRule="auto"/>
        <w:contextualSpacing w:val="0"/>
        <w:jc w:val="both"/>
        <w:rPr>
          <w:color w:val="auto"/>
          <w:sz w:val="28"/>
          <w:szCs w:val="28"/>
        </w:rPr>
      </w:pPr>
      <w:r w:rsidRPr="00042157">
        <w:rPr>
          <w:rFonts w:cs="Arial"/>
          <w:color w:val="auto"/>
          <w:sz w:val="24"/>
          <w:szCs w:val="24"/>
          <w:u w:val="single"/>
        </w:rPr>
        <w:t>E</w:t>
      </w:r>
      <w:r w:rsidR="000848FF" w:rsidRPr="00042157">
        <w:rPr>
          <w:rFonts w:cs="Arial"/>
          <w:color w:val="auto"/>
          <w:sz w:val="24"/>
          <w:szCs w:val="24"/>
          <w:u w:val="single"/>
        </w:rPr>
        <w:t>xaminations</w:t>
      </w:r>
      <w:r w:rsidRPr="00042157">
        <w:rPr>
          <w:rFonts w:cs="Arial"/>
          <w:color w:val="auto"/>
          <w:sz w:val="24"/>
          <w:szCs w:val="24"/>
        </w:rPr>
        <w:t xml:space="preserve">: </w:t>
      </w:r>
    </w:p>
    <w:p w14:paraId="4119732C" w14:textId="788FB7D4" w:rsidR="00063831" w:rsidRDefault="00616CE2" w:rsidP="00A86B2E">
      <w:pPr>
        <w:pStyle w:val="BodyText"/>
        <w:ind w:right="-274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Two</w:t>
      </w:r>
      <w:r w:rsidR="00F640D3" w:rsidRPr="00042157">
        <w:rPr>
          <w:rFonts w:ascii="Arial" w:hAnsi="Arial" w:cs="Arial"/>
          <w:color w:val="000000" w:themeColor="text1"/>
          <w:szCs w:val="24"/>
        </w:rPr>
        <w:t xml:space="preserve"> one-hour exams and a cumulative Final exam. </w:t>
      </w:r>
      <w:r w:rsidR="00C969EC" w:rsidRPr="00EC3CF1">
        <w:rPr>
          <w:rFonts w:ascii="Arial" w:hAnsi="Arial" w:cs="Arial"/>
          <w:b/>
          <w:color w:val="000000" w:themeColor="text1"/>
          <w:szCs w:val="24"/>
        </w:rPr>
        <w:t>No</w:t>
      </w:r>
      <w:r w:rsidR="00F640D3" w:rsidRPr="00042157">
        <w:rPr>
          <w:rFonts w:ascii="Arial" w:hAnsi="Arial" w:cs="Arial"/>
          <w:color w:val="000000" w:themeColor="text1"/>
          <w:szCs w:val="24"/>
        </w:rPr>
        <w:t xml:space="preserve"> make-up exams are available.</w:t>
      </w:r>
      <w:r w:rsidR="00202656">
        <w:rPr>
          <w:rFonts w:ascii="Arial" w:hAnsi="Arial" w:cs="Arial"/>
          <w:color w:val="000000" w:themeColor="text1"/>
          <w:szCs w:val="24"/>
        </w:rPr>
        <w:t xml:space="preserve"> </w:t>
      </w:r>
      <w:r w:rsidR="00F640D3" w:rsidRPr="00042157">
        <w:rPr>
          <w:rFonts w:ascii="Arial" w:hAnsi="Arial" w:cs="Arial"/>
          <w:color w:val="000000" w:themeColor="text1"/>
          <w:szCs w:val="24"/>
        </w:rPr>
        <w:t>Hour exams</w:t>
      </w:r>
      <w:r w:rsidR="00160E04">
        <w:rPr>
          <w:rFonts w:ascii="Arial" w:hAnsi="Arial" w:cs="Arial"/>
          <w:color w:val="000000" w:themeColor="text1"/>
          <w:szCs w:val="24"/>
        </w:rPr>
        <w:t xml:space="preserve"> </w:t>
      </w:r>
      <w:r w:rsidR="00063831">
        <w:rPr>
          <w:rFonts w:ascii="Arial" w:hAnsi="Arial" w:cs="Arial"/>
          <w:color w:val="000000" w:themeColor="text1"/>
          <w:szCs w:val="24"/>
        </w:rPr>
        <w:t>and Final exam will be taken as a</w:t>
      </w:r>
      <w:r w:rsidR="00CB7162">
        <w:rPr>
          <w:rFonts w:ascii="Arial" w:hAnsi="Arial" w:cs="Arial"/>
          <w:color w:val="000000" w:themeColor="text1"/>
          <w:szCs w:val="24"/>
        </w:rPr>
        <w:t xml:space="preserve"> timed-</w:t>
      </w:r>
      <w:r w:rsidR="00063831">
        <w:rPr>
          <w:rFonts w:ascii="Arial" w:hAnsi="Arial" w:cs="Arial"/>
          <w:color w:val="000000" w:themeColor="text1"/>
          <w:szCs w:val="24"/>
        </w:rPr>
        <w:t>multiple choice exam in Canvas.</w:t>
      </w:r>
    </w:p>
    <w:p w14:paraId="26FE6CBA" w14:textId="77777777" w:rsidR="00063831" w:rsidRDefault="00063831" w:rsidP="00A86B2E">
      <w:pPr>
        <w:pStyle w:val="BodyText"/>
        <w:ind w:right="-274"/>
        <w:rPr>
          <w:rFonts w:ascii="Arial" w:hAnsi="Arial" w:cs="Arial"/>
          <w:color w:val="000000" w:themeColor="text1"/>
          <w:szCs w:val="24"/>
        </w:rPr>
      </w:pPr>
    </w:p>
    <w:p w14:paraId="02D9511A" w14:textId="3DDD7069" w:rsidR="00F640D3" w:rsidRPr="00EC34B9" w:rsidRDefault="000848FF" w:rsidP="008C24ED">
      <w:pPr>
        <w:pStyle w:val="BodyText"/>
        <w:ind w:right="-270"/>
        <w:rPr>
          <w:rFonts w:ascii="Arial" w:hAnsi="Arial" w:cs="Arial"/>
          <w:b/>
          <w:szCs w:val="24"/>
          <w:highlight w:val="yellow"/>
        </w:rPr>
      </w:pPr>
      <w:r w:rsidRPr="00EC34B9">
        <w:rPr>
          <w:rFonts w:ascii="Arial" w:hAnsi="Arial" w:cs="Arial"/>
          <w:b/>
          <w:szCs w:val="24"/>
          <w:highlight w:val="yellow"/>
          <w:u w:val="single"/>
        </w:rPr>
        <w:t>Homework</w:t>
      </w:r>
      <w:r w:rsidR="00F640D3" w:rsidRPr="00EC34B9">
        <w:rPr>
          <w:rFonts w:ascii="Arial" w:hAnsi="Arial" w:cs="Arial"/>
          <w:b/>
          <w:szCs w:val="24"/>
          <w:highlight w:val="yellow"/>
        </w:rPr>
        <w:t xml:space="preserve">: </w:t>
      </w:r>
    </w:p>
    <w:p w14:paraId="6608F788" w14:textId="30831EB4" w:rsidR="00F640D3" w:rsidRPr="00EC34B9" w:rsidRDefault="00F640D3" w:rsidP="008C24ED">
      <w:pPr>
        <w:ind w:right="-274"/>
        <w:jc w:val="both"/>
        <w:rPr>
          <w:rFonts w:cs="Arial"/>
          <w:highlight w:val="yellow"/>
        </w:rPr>
      </w:pPr>
      <w:r w:rsidRPr="00EC34B9">
        <w:rPr>
          <w:rFonts w:cs="Arial"/>
          <w:color w:val="auto"/>
          <w:highlight w:val="yellow"/>
        </w:rPr>
        <w:t xml:space="preserve">There are </w:t>
      </w:r>
      <w:r w:rsidR="00616CE2" w:rsidRPr="00EC34B9">
        <w:rPr>
          <w:rFonts w:cs="Arial"/>
          <w:color w:val="auto"/>
          <w:highlight w:val="yellow"/>
        </w:rPr>
        <w:t>5</w:t>
      </w:r>
      <w:r w:rsidRPr="00EC34B9">
        <w:rPr>
          <w:rFonts w:cs="Arial"/>
          <w:color w:val="auto"/>
          <w:highlight w:val="yellow"/>
        </w:rPr>
        <w:t xml:space="preserve"> homework assignments, plus a</w:t>
      </w:r>
      <w:r w:rsidR="0000299A" w:rsidRPr="00EC34B9">
        <w:rPr>
          <w:rFonts w:cs="Arial"/>
          <w:color w:val="auto"/>
          <w:highlight w:val="yellow"/>
        </w:rPr>
        <w:t>n</w:t>
      </w:r>
      <w:r w:rsidRPr="00EC34B9">
        <w:rPr>
          <w:rFonts w:cs="Arial"/>
          <w:color w:val="auto"/>
          <w:highlight w:val="yellow"/>
        </w:rPr>
        <w:t xml:space="preserve"> </w:t>
      </w:r>
      <w:r w:rsidR="0000299A" w:rsidRPr="00EC34B9">
        <w:rPr>
          <w:rFonts w:cs="Arial"/>
          <w:color w:val="auto"/>
          <w:highlight w:val="yellow"/>
        </w:rPr>
        <w:t xml:space="preserve">extra credit </w:t>
      </w:r>
      <w:r w:rsidRPr="00EC34B9">
        <w:rPr>
          <w:rFonts w:cs="Arial"/>
          <w:color w:val="auto"/>
          <w:highlight w:val="yellow"/>
        </w:rPr>
        <w:t xml:space="preserve">prep assignment in </w:t>
      </w:r>
      <w:r w:rsidR="00202656" w:rsidRPr="00EC34B9">
        <w:rPr>
          <w:rFonts w:cs="Arial"/>
          <w:color w:val="000000"/>
          <w:highlight w:val="yellow"/>
        </w:rPr>
        <w:t>Sapling Learning Online Homework</w:t>
      </w:r>
      <w:r w:rsidR="00202656" w:rsidRPr="00EC34B9">
        <w:rPr>
          <w:rFonts w:cs="Arial"/>
          <w:color w:val="auto"/>
          <w:highlight w:val="yellow"/>
        </w:rPr>
        <w:t xml:space="preserve"> and the</w:t>
      </w:r>
      <w:r w:rsidR="00202656" w:rsidRPr="00EC34B9">
        <w:rPr>
          <w:color w:val="000000"/>
          <w:highlight w:val="yellow"/>
        </w:rPr>
        <w:t xml:space="preserve"> lowest homework assignment with be dropped. </w:t>
      </w:r>
      <w:r w:rsidRPr="00EC34B9">
        <w:rPr>
          <w:rFonts w:cs="Arial"/>
          <w:color w:val="auto"/>
          <w:highlight w:val="yellow"/>
        </w:rPr>
        <w:t xml:space="preserve">All homework will be completed in </w:t>
      </w:r>
      <w:r w:rsidR="00202656" w:rsidRPr="00EC34B9">
        <w:rPr>
          <w:rFonts w:cs="Arial"/>
          <w:color w:val="auto"/>
          <w:highlight w:val="yellow"/>
        </w:rPr>
        <w:t>Sapling</w:t>
      </w:r>
      <w:r w:rsidRPr="00EC34B9">
        <w:rPr>
          <w:rFonts w:cs="Arial"/>
          <w:color w:val="auto"/>
          <w:highlight w:val="yellow"/>
        </w:rPr>
        <w:t>. Assignments and due dates are</w:t>
      </w:r>
      <w:r w:rsidR="00BD418D" w:rsidRPr="00EC34B9">
        <w:rPr>
          <w:rFonts w:cs="Arial"/>
          <w:color w:val="auto"/>
          <w:highlight w:val="yellow"/>
        </w:rPr>
        <w:t xml:space="preserve"> and will be</w:t>
      </w:r>
      <w:r w:rsidRPr="00EC34B9">
        <w:rPr>
          <w:rFonts w:cs="Arial"/>
          <w:color w:val="auto"/>
          <w:highlight w:val="yellow"/>
        </w:rPr>
        <w:t xml:space="preserve"> listed in the class schedule</w:t>
      </w:r>
      <w:r w:rsidR="00BD418D" w:rsidRPr="00EC34B9">
        <w:rPr>
          <w:rFonts w:cs="Arial"/>
          <w:color w:val="auto"/>
          <w:highlight w:val="yellow"/>
        </w:rPr>
        <w:t>, Canvas module</w:t>
      </w:r>
      <w:r w:rsidRPr="00EC34B9">
        <w:rPr>
          <w:rFonts w:cs="Arial"/>
          <w:color w:val="auto"/>
          <w:highlight w:val="yellow"/>
        </w:rPr>
        <w:t xml:space="preserve"> and in </w:t>
      </w:r>
      <w:r w:rsidR="00202656" w:rsidRPr="00EC34B9">
        <w:rPr>
          <w:rFonts w:cs="Arial"/>
          <w:color w:val="auto"/>
          <w:highlight w:val="yellow"/>
        </w:rPr>
        <w:t>Sapling</w:t>
      </w:r>
      <w:r w:rsidRPr="00EC34B9">
        <w:rPr>
          <w:rFonts w:cs="Arial"/>
          <w:color w:val="auto"/>
          <w:highlight w:val="yellow"/>
        </w:rPr>
        <w:t>.  Assignments will be open for 5 to 7 days</w:t>
      </w:r>
      <w:r w:rsidR="00042157" w:rsidRPr="00EC34B9">
        <w:rPr>
          <w:rFonts w:cs="Arial"/>
          <w:color w:val="auto"/>
          <w:highlight w:val="yellow"/>
        </w:rPr>
        <w:t xml:space="preserve"> until 11:59</w:t>
      </w:r>
      <w:r w:rsidR="007554B8" w:rsidRPr="00EC34B9">
        <w:rPr>
          <w:rFonts w:cs="Arial"/>
          <w:color w:val="auto"/>
          <w:highlight w:val="yellow"/>
        </w:rPr>
        <w:t xml:space="preserve"> </w:t>
      </w:r>
      <w:r w:rsidR="00042157" w:rsidRPr="00EC34B9">
        <w:rPr>
          <w:rFonts w:cs="Arial"/>
          <w:color w:val="auto"/>
          <w:highlight w:val="yellow"/>
        </w:rPr>
        <w:t>p</w:t>
      </w:r>
      <w:r w:rsidR="007554B8" w:rsidRPr="00EC34B9">
        <w:rPr>
          <w:rFonts w:cs="Arial"/>
          <w:color w:val="auto"/>
          <w:highlight w:val="yellow"/>
        </w:rPr>
        <w:t>.</w:t>
      </w:r>
      <w:r w:rsidR="00042157" w:rsidRPr="00EC34B9">
        <w:rPr>
          <w:rFonts w:cs="Arial"/>
          <w:color w:val="auto"/>
          <w:highlight w:val="yellow"/>
        </w:rPr>
        <w:t>m</w:t>
      </w:r>
      <w:r w:rsidR="007554B8" w:rsidRPr="00EC34B9">
        <w:rPr>
          <w:rFonts w:cs="Arial"/>
          <w:color w:val="auto"/>
          <w:highlight w:val="yellow"/>
        </w:rPr>
        <w:t>.</w:t>
      </w:r>
      <w:r w:rsidR="00042157" w:rsidRPr="00EC34B9">
        <w:rPr>
          <w:rFonts w:cs="Arial"/>
          <w:color w:val="auto"/>
          <w:highlight w:val="yellow"/>
        </w:rPr>
        <w:t xml:space="preserve"> on the due date</w:t>
      </w:r>
      <w:r w:rsidRPr="00EC34B9">
        <w:rPr>
          <w:rFonts w:cs="Arial"/>
          <w:color w:val="auto"/>
          <w:highlight w:val="yellow"/>
        </w:rPr>
        <w:t>.  Late homework will be penalized by 20% each day past the due date</w:t>
      </w:r>
      <w:r w:rsidRPr="00EC34B9">
        <w:rPr>
          <w:rFonts w:cs="Arial"/>
          <w:highlight w:val="yellow"/>
        </w:rPr>
        <w:t>.</w:t>
      </w:r>
      <w:r w:rsidR="00A627BF" w:rsidRPr="00EC34B9">
        <w:rPr>
          <w:rFonts w:cs="Arial"/>
          <w:highlight w:val="yellow"/>
        </w:rPr>
        <w:t xml:space="preserve"> </w:t>
      </w:r>
      <w:r w:rsidR="00A627BF" w:rsidRPr="00EC34B9">
        <w:rPr>
          <w:rFonts w:cs="Arial"/>
          <w:i/>
          <w:color w:val="auto"/>
          <w:highlight w:val="yellow"/>
        </w:rPr>
        <w:t>*Note: Sapling grades are sent to Canvas once per day</w:t>
      </w:r>
      <w:r w:rsidR="00A627BF" w:rsidRPr="00EC34B9">
        <w:rPr>
          <w:rFonts w:cs="Arial"/>
          <w:color w:val="auto"/>
          <w:highlight w:val="yellow"/>
        </w:rPr>
        <w:t>. If your scores in Sapling and Canvas do not match, please wait 24 hours and check again.</w:t>
      </w:r>
    </w:p>
    <w:p w14:paraId="45763C12" w14:textId="77777777" w:rsidR="00202656" w:rsidRPr="00EC34B9" w:rsidRDefault="00F640D3" w:rsidP="008C24ED">
      <w:pPr>
        <w:spacing w:after="0"/>
        <w:ind w:right="-274"/>
        <w:jc w:val="both"/>
        <w:rPr>
          <w:rFonts w:cs="Arial"/>
          <w:color w:val="auto"/>
          <w:highlight w:val="yellow"/>
        </w:rPr>
      </w:pPr>
      <w:r w:rsidRPr="00EC34B9">
        <w:rPr>
          <w:rFonts w:cs="Arial"/>
          <w:b/>
          <w:color w:val="auto"/>
          <w:highlight w:val="yellow"/>
          <w:u w:val="single"/>
        </w:rPr>
        <w:t>Q</w:t>
      </w:r>
      <w:r w:rsidR="00202656" w:rsidRPr="00EC34B9">
        <w:rPr>
          <w:rFonts w:cs="Arial"/>
          <w:b/>
          <w:color w:val="auto"/>
          <w:highlight w:val="yellow"/>
          <w:u w:val="single"/>
        </w:rPr>
        <w:t>uizzes</w:t>
      </w:r>
      <w:r w:rsidRPr="00EC34B9">
        <w:rPr>
          <w:rFonts w:cs="Arial"/>
          <w:b/>
          <w:color w:val="auto"/>
          <w:highlight w:val="yellow"/>
        </w:rPr>
        <w:t>:</w:t>
      </w:r>
      <w:r w:rsidRPr="00EC34B9">
        <w:rPr>
          <w:rFonts w:cs="Arial"/>
          <w:color w:val="auto"/>
          <w:highlight w:val="yellow"/>
        </w:rPr>
        <w:t xml:space="preserve"> </w:t>
      </w:r>
    </w:p>
    <w:p w14:paraId="151E9D59" w14:textId="15E05F86" w:rsidR="00510719" w:rsidRDefault="00616CE2" w:rsidP="001D7F9E">
      <w:pPr>
        <w:ind w:right="-274"/>
        <w:jc w:val="both"/>
        <w:rPr>
          <w:rFonts w:cs="Arial"/>
          <w:bCs/>
          <w:color w:val="auto"/>
        </w:rPr>
      </w:pPr>
      <w:r w:rsidRPr="00EC34B9">
        <w:rPr>
          <w:rFonts w:cs="Arial"/>
          <w:bCs/>
          <w:color w:val="auto"/>
          <w:highlight w:val="yellow"/>
        </w:rPr>
        <w:t>There are 3</w:t>
      </w:r>
      <w:r w:rsidR="00510719" w:rsidRPr="00EC34B9">
        <w:rPr>
          <w:rFonts w:cs="Arial"/>
          <w:bCs/>
          <w:color w:val="auto"/>
          <w:highlight w:val="yellow"/>
        </w:rPr>
        <w:t xml:space="preserve"> q</w:t>
      </w:r>
      <w:r w:rsidR="00F640D3" w:rsidRPr="00EC34B9">
        <w:rPr>
          <w:rFonts w:cs="Arial"/>
          <w:bCs/>
          <w:color w:val="auto"/>
          <w:highlight w:val="yellow"/>
        </w:rPr>
        <w:t xml:space="preserve">uizzes </w:t>
      </w:r>
      <w:r w:rsidR="00510719" w:rsidRPr="00EC34B9">
        <w:rPr>
          <w:rFonts w:cs="Arial"/>
          <w:color w:val="auto"/>
          <w:highlight w:val="yellow"/>
        </w:rPr>
        <w:t xml:space="preserve">in </w:t>
      </w:r>
      <w:r w:rsidR="00510719" w:rsidRPr="00EC34B9">
        <w:rPr>
          <w:rFonts w:cs="Arial"/>
          <w:color w:val="000000"/>
          <w:highlight w:val="yellow"/>
        </w:rPr>
        <w:t>Sapling Learning Online Homework</w:t>
      </w:r>
      <w:r w:rsidR="00510719" w:rsidRPr="00EC34B9">
        <w:rPr>
          <w:rFonts w:cs="Arial"/>
          <w:color w:val="auto"/>
          <w:highlight w:val="yellow"/>
        </w:rPr>
        <w:t xml:space="preserve"> and the</w:t>
      </w:r>
      <w:r w:rsidR="00510719" w:rsidRPr="00EC34B9">
        <w:rPr>
          <w:color w:val="000000"/>
          <w:highlight w:val="yellow"/>
        </w:rPr>
        <w:t xml:space="preserve"> lowest quiz</w:t>
      </w:r>
      <w:r w:rsidR="00A627BF" w:rsidRPr="00EC34B9">
        <w:rPr>
          <w:color w:val="000000"/>
          <w:highlight w:val="yellow"/>
        </w:rPr>
        <w:t xml:space="preserve"> will</w:t>
      </w:r>
      <w:r w:rsidR="00510719" w:rsidRPr="00EC34B9">
        <w:rPr>
          <w:color w:val="000000"/>
          <w:highlight w:val="yellow"/>
        </w:rPr>
        <w:t xml:space="preserve"> be dropped. </w:t>
      </w:r>
      <w:r w:rsidR="00510719" w:rsidRPr="00EC34B9">
        <w:rPr>
          <w:rFonts w:cs="Arial"/>
          <w:color w:val="auto"/>
          <w:highlight w:val="yellow"/>
        </w:rPr>
        <w:t xml:space="preserve">All quizzes will be completed in Sapling. </w:t>
      </w:r>
      <w:r w:rsidR="00BD418D" w:rsidRPr="00EC34B9">
        <w:rPr>
          <w:rFonts w:cs="Arial"/>
          <w:color w:val="auto"/>
          <w:highlight w:val="yellow"/>
        </w:rPr>
        <w:t>Assignments and due dates are and will be listed in the class schedule, Canvas module and in Sapling.</w:t>
      </w:r>
      <w:r w:rsidR="00510719" w:rsidRPr="00EC34B9">
        <w:rPr>
          <w:rFonts w:cs="Arial"/>
          <w:color w:val="auto"/>
          <w:highlight w:val="yellow"/>
        </w:rPr>
        <w:t xml:space="preserve"> Assignments will be open for 1-2 days until 11:59 p.m. on the due date.  Late quizzes will be penalized by 20% each day past the due date</w:t>
      </w:r>
      <w:r w:rsidR="00F640D3" w:rsidRPr="00EC34B9">
        <w:rPr>
          <w:rFonts w:cs="Arial"/>
          <w:bCs/>
          <w:color w:val="auto"/>
          <w:highlight w:val="yellow"/>
        </w:rPr>
        <w:t>. No make-up quizzes are available.</w:t>
      </w:r>
      <w:r w:rsidR="00F640D3" w:rsidRPr="00042157">
        <w:rPr>
          <w:rFonts w:cs="Arial"/>
          <w:bCs/>
          <w:color w:val="auto"/>
        </w:rPr>
        <w:t xml:space="preserve"> </w:t>
      </w:r>
    </w:p>
    <w:p w14:paraId="09826936" w14:textId="33A48338" w:rsidR="00902578" w:rsidRPr="00996B8F" w:rsidRDefault="00347250" w:rsidP="00902578">
      <w:pPr>
        <w:pStyle w:val="Heading1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Best </w:t>
      </w:r>
      <w:r w:rsidR="00902578">
        <w:rPr>
          <w:sz w:val="28"/>
          <w:szCs w:val="28"/>
        </w:rPr>
        <w:t xml:space="preserve">Practices for Success in </w:t>
      </w:r>
      <w:r w:rsidR="00EC34B9">
        <w:rPr>
          <w:sz w:val="28"/>
          <w:szCs w:val="28"/>
        </w:rPr>
        <w:t>this Course</w:t>
      </w:r>
    </w:p>
    <w:p w14:paraId="6C581DDD" w14:textId="35D522AE" w:rsidR="00BD418D" w:rsidRPr="00502419" w:rsidRDefault="00BD418D" w:rsidP="00BD418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color w:val="auto"/>
          <w:u w:val="single"/>
        </w:rPr>
      </w:pPr>
      <w:r w:rsidRPr="00502419">
        <w:rPr>
          <w:color w:val="auto"/>
          <w:u w:val="single"/>
        </w:rPr>
        <w:t>Read all</w:t>
      </w:r>
      <w:r>
        <w:rPr>
          <w:color w:val="auto"/>
          <w:u w:val="single"/>
        </w:rPr>
        <w:t xml:space="preserve"> </w:t>
      </w:r>
      <w:r w:rsidR="00A45150">
        <w:rPr>
          <w:color w:val="auto"/>
          <w:u w:val="single"/>
        </w:rPr>
        <w:t>appropriate text material and announcements</w:t>
      </w:r>
    </w:p>
    <w:p w14:paraId="6B0AF855" w14:textId="42E22FF2" w:rsidR="00902578" w:rsidRPr="00502419" w:rsidRDefault="00A45150" w:rsidP="0090257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color w:val="auto"/>
          <w:u w:val="single"/>
        </w:rPr>
      </w:pPr>
      <w:r>
        <w:rPr>
          <w:color w:val="auto"/>
          <w:u w:val="single"/>
        </w:rPr>
        <w:t>Watch all l</w:t>
      </w:r>
      <w:r w:rsidR="00BD418D">
        <w:rPr>
          <w:color w:val="auto"/>
          <w:u w:val="single"/>
        </w:rPr>
        <w:t>ecture</w:t>
      </w:r>
      <w:r>
        <w:rPr>
          <w:color w:val="auto"/>
          <w:u w:val="single"/>
        </w:rPr>
        <w:t xml:space="preserve"> and exam review</w:t>
      </w:r>
      <w:r w:rsidR="00BD418D">
        <w:rPr>
          <w:color w:val="auto"/>
          <w:u w:val="single"/>
        </w:rPr>
        <w:t xml:space="preserve"> videos and write additional</w:t>
      </w:r>
      <w:r w:rsidR="00902578" w:rsidRPr="00502419">
        <w:rPr>
          <w:color w:val="auto"/>
          <w:u w:val="single"/>
        </w:rPr>
        <w:t xml:space="preserve"> notes</w:t>
      </w:r>
      <w:r w:rsidR="00BD418D">
        <w:rPr>
          <w:color w:val="auto"/>
          <w:u w:val="single"/>
        </w:rPr>
        <w:t xml:space="preserve"> on the provided</w:t>
      </w:r>
      <w:r>
        <w:rPr>
          <w:color w:val="auto"/>
          <w:u w:val="single"/>
        </w:rPr>
        <w:t xml:space="preserve"> l</w:t>
      </w:r>
      <w:r w:rsidR="00BD418D">
        <w:rPr>
          <w:color w:val="auto"/>
          <w:u w:val="single"/>
        </w:rPr>
        <w:t>ecture notes</w:t>
      </w:r>
      <w:r>
        <w:rPr>
          <w:color w:val="auto"/>
          <w:u w:val="single"/>
        </w:rPr>
        <w:t xml:space="preserve"> or exams</w:t>
      </w:r>
      <w:r w:rsidR="00902578" w:rsidRPr="00502419">
        <w:rPr>
          <w:color w:val="auto"/>
          <w:u w:val="single"/>
        </w:rPr>
        <w:t xml:space="preserve">. </w:t>
      </w:r>
    </w:p>
    <w:p w14:paraId="70D647B0" w14:textId="451FEB01" w:rsidR="00902578" w:rsidRPr="00502419" w:rsidRDefault="00902578" w:rsidP="0090257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color w:val="auto"/>
          <w:u w:val="single"/>
        </w:rPr>
      </w:pPr>
      <w:r w:rsidRPr="00502419">
        <w:rPr>
          <w:color w:val="auto"/>
          <w:u w:val="single"/>
        </w:rPr>
        <w:t>Rewrit</w:t>
      </w:r>
      <w:r w:rsidR="00BD418D">
        <w:rPr>
          <w:color w:val="auto"/>
          <w:u w:val="single"/>
        </w:rPr>
        <w:t>e information learned from lecture videos</w:t>
      </w:r>
      <w:r w:rsidRPr="00502419">
        <w:rPr>
          <w:color w:val="auto"/>
          <w:u w:val="single"/>
        </w:rPr>
        <w:t xml:space="preserve"> and text readings into a separate notebook. Transcribed notes should be in clear outline form, with examples. </w:t>
      </w:r>
    </w:p>
    <w:p w14:paraId="6789225F" w14:textId="77777777" w:rsidR="00902578" w:rsidRPr="00502419" w:rsidRDefault="00902578" w:rsidP="0090257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color w:val="auto"/>
          <w:u w:val="single"/>
        </w:rPr>
      </w:pPr>
      <w:r w:rsidRPr="00502419">
        <w:rPr>
          <w:color w:val="auto"/>
          <w:u w:val="single"/>
        </w:rPr>
        <w:t xml:space="preserve">Prepare notecards of general reactions. Place starting materials and reagents on front of card, and product on back. </w:t>
      </w:r>
    </w:p>
    <w:p w14:paraId="12F88509" w14:textId="56D42A26" w:rsidR="00902578" w:rsidRPr="00502419" w:rsidRDefault="00BD418D" w:rsidP="0090257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color w:val="auto"/>
          <w:u w:val="single"/>
        </w:rPr>
      </w:pPr>
      <w:r>
        <w:rPr>
          <w:color w:val="auto"/>
          <w:u w:val="single"/>
        </w:rPr>
        <w:t>Work all suggested</w:t>
      </w:r>
      <w:r w:rsidR="00902578" w:rsidRPr="00502419">
        <w:rPr>
          <w:color w:val="auto"/>
          <w:u w:val="single"/>
        </w:rPr>
        <w:t xml:space="preserve"> problems. </w:t>
      </w:r>
    </w:p>
    <w:p w14:paraId="63145AAC" w14:textId="5704810B" w:rsidR="00902578" w:rsidRPr="00502419" w:rsidRDefault="00BD418D" w:rsidP="0090257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color w:val="auto"/>
          <w:u w:val="single"/>
        </w:rPr>
      </w:pPr>
      <w:r>
        <w:rPr>
          <w:color w:val="auto"/>
          <w:u w:val="single"/>
        </w:rPr>
        <w:t>Review notes at least twice</w:t>
      </w:r>
      <w:r w:rsidR="00902578" w:rsidRPr="00502419">
        <w:rPr>
          <w:color w:val="auto"/>
          <w:u w:val="single"/>
        </w:rPr>
        <w:t xml:space="preserve"> a week. </w:t>
      </w:r>
    </w:p>
    <w:p w14:paraId="1EE75F5D" w14:textId="3EDB030A" w:rsidR="00902578" w:rsidRPr="00502419" w:rsidRDefault="00902578" w:rsidP="0090257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color w:val="auto"/>
          <w:u w:val="single"/>
        </w:rPr>
      </w:pPr>
      <w:r w:rsidRPr="00502419">
        <w:rPr>
          <w:color w:val="auto"/>
          <w:u w:val="single"/>
        </w:rPr>
        <w:t>Study in small groups or pairs</w:t>
      </w:r>
      <w:r w:rsidR="00BD418D">
        <w:rPr>
          <w:color w:val="auto"/>
          <w:u w:val="single"/>
        </w:rPr>
        <w:t xml:space="preserve"> virtually. Ask questions and get</w:t>
      </w:r>
      <w:r w:rsidRPr="00502419">
        <w:rPr>
          <w:color w:val="auto"/>
          <w:u w:val="single"/>
        </w:rPr>
        <w:t xml:space="preserve"> help </w:t>
      </w:r>
      <w:r w:rsidR="00BD418D">
        <w:rPr>
          <w:color w:val="auto"/>
          <w:u w:val="single"/>
        </w:rPr>
        <w:t>in virtual</w:t>
      </w:r>
      <w:r w:rsidRPr="00502419">
        <w:rPr>
          <w:color w:val="auto"/>
          <w:u w:val="single"/>
        </w:rPr>
        <w:t xml:space="preserve"> office hours. </w:t>
      </w:r>
    </w:p>
    <w:p w14:paraId="2D423553" w14:textId="77777777" w:rsidR="00902578" w:rsidRPr="00502419" w:rsidRDefault="00902578" w:rsidP="0090257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color w:val="auto"/>
          <w:u w:val="single"/>
        </w:rPr>
      </w:pPr>
      <w:r w:rsidRPr="00502419">
        <w:rPr>
          <w:color w:val="auto"/>
          <w:u w:val="single"/>
        </w:rPr>
        <w:t>Keep up with the material covered in class -</w:t>
      </w:r>
      <w:r w:rsidRPr="00502419">
        <w:rPr>
          <w:b/>
          <w:bCs/>
          <w:color w:val="auto"/>
          <w:u w:val="single"/>
        </w:rPr>
        <w:t>don’t get behind</w:t>
      </w:r>
      <w:r w:rsidRPr="00502419">
        <w:rPr>
          <w:color w:val="auto"/>
          <w:u w:val="single"/>
        </w:rPr>
        <w:t xml:space="preserve">. </w:t>
      </w:r>
    </w:p>
    <w:p w14:paraId="60047004" w14:textId="0E727CAA" w:rsidR="00902578" w:rsidRDefault="00902578" w:rsidP="0090257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color w:val="auto"/>
          <w:u w:val="single"/>
        </w:rPr>
      </w:pPr>
      <w:r w:rsidRPr="00502419">
        <w:rPr>
          <w:color w:val="auto"/>
          <w:u w:val="single"/>
        </w:rPr>
        <w:t>If a score of less than</w:t>
      </w:r>
      <w:r w:rsidR="00A45150">
        <w:rPr>
          <w:color w:val="auto"/>
          <w:u w:val="single"/>
        </w:rPr>
        <w:t xml:space="preserve"> 64% is obtained on an exam, contact</w:t>
      </w:r>
      <w:r w:rsidRPr="00502419">
        <w:rPr>
          <w:color w:val="auto"/>
          <w:u w:val="single"/>
        </w:rPr>
        <w:t xml:space="preserve"> the instructor. </w:t>
      </w:r>
    </w:p>
    <w:p w14:paraId="3CC720B8" w14:textId="5F170BD6" w:rsidR="00A3386B" w:rsidRPr="00502419" w:rsidRDefault="00A3386B" w:rsidP="00A3386B">
      <w:pPr>
        <w:pStyle w:val="ListParagraph"/>
        <w:spacing w:after="0" w:line="240" w:lineRule="auto"/>
        <w:jc w:val="both"/>
        <w:rPr>
          <w:color w:val="auto"/>
          <w:u w:val="single"/>
        </w:rPr>
      </w:pPr>
    </w:p>
    <w:p w14:paraId="69C248B3" w14:textId="77777777" w:rsidR="00874F80" w:rsidRPr="00A6570B" w:rsidRDefault="00874F80" w:rsidP="008C24ED">
      <w:pPr>
        <w:pStyle w:val="Heading1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Technical Requirements</w:t>
      </w:r>
    </w:p>
    <w:p w14:paraId="6F9EDCA6" w14:textId="493A3D76" w:rsidR="00B50D49" w:rsidRDefault="00B50D49" w:rsidP="008C24ED">
      <w:pPr>
        <w:jc w:val="both"/>
        <w:rPr>
          <w:color w:val="000000"/>
        </w:rPr>
      </w:pPr>
      <w:r w:rsidRPr="00B50D49">
        <w:rPr>
          <w:color w:val="000000"/>
        </w:rPr>
        <w:t>Material in this class is design</w:t>
      </w:r>
      <w:r>
        <w:rPr>
          <w:color w:val="000000"/>
        </w:rPr>
        <w:t>ed to be platform</w:t>
      </w:r>
      <w:r w:rsidR="00A97313">
        <w:rPr>
          <w:color w:val="000000"/>
        </w:rPr>
        <w:t>-</w:t>
      </w:r>
      <w:r>
        <w:rPr>
          <w:color w:val="000000"/>
        </w:rPr>
        <w:t xml:space="preserve">friendly: any </w:t>
      </w:r>
      <w:r w:rsidRPr="00B50D49">
        <w:rPr>
          <w:color w:val="000000"/>
        </w:rPr>
        <w:t xml:space="preserve">desktop or laptop computer </w:t>
      </w:r>
      <w:r>
        <w:rPr>
          <w:color w:val="000000"/>
        </w:rPr>
        <w:t xml:space="preserve">equipped with a modern internet </w:t>
      </w:r>
      <w:r w:rsidRPr="00B50D49">
        <w:rPr>
          <w:color w:val="000000"/>
        </w:rPr>
        <w:t>b</w:t>
      </w:r>
      <w:r w:rsidR="006146D0">
        <w:rPr>
          <w:color w:val="000000"/>
        </w:rPr>
        <w:t>rowser such as Chrome and Firefox</w:t>
      </w:r>
      <w:r>
        <w:rPr>
          <w:color w:val="000000"/>
        </w:rPr>
        <w:t xml:space="preserve"> will be sufficient to </w:t>
      </w:r>
      <w:r w:rsidRPr="00B50D49">
        <w:rPr>
          <w:color w:val="000000"/>
        </w:rPr>
        <w:t>fulfill the requirements of the co</w:t>
      </w:r>
      <w:r>
        <w:rPr>
          <w:color w:val="000000"/>
        </w:rPr>
        <w:t xml:space="preserve">urse. We will be using a Canvas </w:t>
      </w:r>
      <w:r w:rsidRPr="00B50D49">
        <w:rPr>
          <w:color w:val="000000"/>
        </w:rPr>
        <w:t>Videoconferenc</w:t>
      </w:r>
      <w:r>
        <w:rPr>
          <w:color w:val="000000"/>
        </w:rPr>
        <w:t xml:space="preserve">e for virtual office hours, but </w:t>
      </w:r>
      <w:r>
        <w:rPr>
          <w:color w:val="000000"/>
        </w:rPr>
        <w:lastRenderedPageBreak/>
        <w:t xml:space="preserve">no personal account </w:t>
      </w:r>
      <w:r w:rsidRPr="00B50D49">
        <w:rPr>
          <w:color w:val="000000"/>
        </w:rPr>
        <w:t>is required to join the Video</w:t>
      </w:r>
      <w:r>
        <w:rPr>
          <w:color w:val="000000"/>
        </w:rPr>
        <w:t xml:space="preserve">conference. In order to get the </w:t>
      </w:r>
      <w:r w:rsidRPr="00B50D49">
        <w:rPr>
          <w:color w:val="000000"/>
        </w:rPr>
        <w:t>maximum benefit from the v</w:t>
      </w:r>
      <w:r>
        <w:rPr>
          <w:color w:val="000000"/>
        </w:rPr>
        <w:t xml:space="preserve">irtual office hours, a computer </w:t>
      </w:r>
      <w:r w:rsidRPr="00B50D49">
        <w:rPr>
          <w:color w:val="000000"/>
        </w:rPr>
        <w:t xml:space="preserve">equipped with a </w:t>
      </w:r>
      <w:r>
        <w:rPr>
          <w:color w:val="000000"/>
        </w:rPr>
        <w:t xml:space="preserve">microphone and webcam is highly </w:t>
      </w:r>
      <w:r w:rsidRPr="00B50D49">
        <w:rPr>
          <w:color w:val="000000"/>
        </w:rPr>
        <w:t>recommended.</w:t>
      </w:r>
    </w:p>
    <w:p w14:paraId="06EF2D13" w14:textId="337BF7F4" w:rsidR="00A97313" w:rsidRDefault="00874F80" w:rsidP="008C24ED">
      <w:pPr>
        <w:pStyle w:val="Heading1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Netiquette</w:t>
      </w:r>
    </w:p>
    <w:p w14:paraId="2F99AA4C" w14:textId="2E65BF5E" w:rsidR="007554B8" w:rsidRPr="007554B8" w:rsidRDefault="00A97313" w:rsidP="008C24ED">
      <w:pPr>
        <w:pStyle w:val="Style1"/>
      </w:pPr>
      <w:r w:rsidRPr="007554B8">
        <w:t>A melding of the words "network" and "etiquette,” netiquette refers to the manner in which communication is conveyed in an electronic environment.</w:t>
      </w:r>
      <w:r w:rsidR="007554B8">
        <w:t xml:space="preserve"> </w:t>
      </w:r>
      <w:r w:rsidRPr="007554B8">
        <w:t>Here are some guidelines for communication within this course:</w:t>
      </w:r>
    </w:p>
    <w:p w14:paraId="5ABE3821" w14:textId="4A55B381" w:rsidR="00CB7162" w:rsidRDefault="00CB7162" w:rsidP="008C24ED">
      <w:pPr>
        <w:pStyle w:val="Style1"/>
        <w:numPr>
          <w:ilvl w:val="0"/>
          <w:numId w:val="21"/>
        </w:numPr>
      </w:pPr>
      <w:r>
        <w:t>Please address me as Dr. Nelson or Prof. Nelson.</w:t>
      </w:r>
    </w:p>
    <w:p w14:paraId="7E4C61E8" w14:textId="25842CFA" w:rsidR="007554B8" w:rsidRDefault="00A97313" w:rsidP="008C24ED">
      <w:pPr>
        <w:pStyle w:val="Style1"/>
        <w:numPr>
          <w:ilvl w:val="0"/>
          <w:numId w:val="21"/>
        </w:numPr>
      </w:pPr>
      <w:r w:rsidRPr="007554B8">
        <w:t>REFRAIN FROM USING ALL CAPS. It is considered SHOUTING when communicating online.</w:t>
      </w:r>
    </w:p>
    <w:p w14:paraId="4175D77A" w14:textId="77777777" w:rsidR="007554B8" w:rsidRDefault="00A97313" w:rsidP="008C24ED">
      <w:pPr>
        <w:pStyle w:val="Style1"/>
        <w:numPr>
          <w:ilvl w:val="0"/>
          <w:numId w:val="21"/>
        </w:numPr>
      </w:pPr>
      <w:r w:rsidRPr="007554B8">
        <w:t>Do not post or forward offensive or racially insensitive jokes or comments.</w:t>
      </w:r>
    </w:p>
    <w:p w14:paraId="318F8A9E" w14:textId="77777777" w:rsidR="007554B8" w:rsidRDefault="00A97313" w:rsidP="008C24ED">
      <w:pPr>
        <w:pStyle w:val="Style1"/>
        <w:numPr>
          <w:ilvl w:val="0"/>
          <w:numId w:val="21"/>
        </w:numPr>
      </w:pPr>
      <w:r w:rsidRPr="007554B8">
        <w:t xml:space="preserve">Be careful with humor and sarcasm. </w:t>
      </w:r>
    </w:p>
    <w:p w14:paraId="3E2494DE" w14:textId="77777777" w:rsidR="007554B8" w:rsidRDefault="00A97313" w:rsidP="008C24ED">
      <w:pPr>
        <w:pStyle w:val="Style1"/>
        <w:numPr>
          <w:ilvl w:val="0"/>
          <w:numId w:val="21"/>
        </w:numPr>
      </w:pPr>
      <w:r w:rsidRPr="007554B8">
        <w:t>Don’t respond to personal attacks: Contact the instructor for action and referral.</w:t>
      </w:r>
    </w:p>
    <w:p w14:paraId="20F05AD2" w14:textId="77777777" w:rsidR="007554B8" w:rsidRDefault="00A97313" w:rsidP="008C24ED">
      <w:pPr>
        <w:pStyle w:val="Style1"/>
        <w:numPr>
          <w:ilvl w:val="0"/>
          <w:numId w:val="21"/>
        </w:numPr>
      </w:pPr>
      <w:r w:rsidRPr="007554B8">
        <w:t>Always add in the subject line a concise statement describing the email or discussion post.</w:t>
      </w:r>
    </w:p>
    <w:p w14:paraId="4FB61F65" w14:textId="77777777" w:rsidR="007554B8" w:rsidRDefault="00A97313" w:rsidP="008C24ED">
      <w:pPr>
        <w:pStyle w:val="Style1"/>
        <w:numPr>
          <w:ilvl w:val="0"/>
          <w:numId w:val="21"/>
        </w:numPr>
      </w:pPr>
      <w:r w:rsidRPr="007554B8">
        <w:t>Respect others' opinions. If you disagree with what another has said, post your thoughts in an objective, respectful manner. Do not make remarks that can be taken personally.</w:t>
      </w:r>
    </w:p>
    <w:p w14:paraId="77A72EBB" w14:textId="575CC884" w:rsidR="007554B8" w:rsidRDefault="00A97313" w:rsidP="008C24ED">
      <w:pPr>
        <w:pStyle w:val="Style1"/>
        <w:numPr>
          <w:ilvl w:val="0"/>
          <w:numId w:val="21"/>
        </w:numPr>
      </w:pPr>
      <w:r w:rsidRPr="007554B8">
        <w:t>Reflect upon the text you have entered before posting.</w:t>
      </w:r>
      <w:r w:rsidR="007554B8">
        <w:t xml:space="preserve"> </w:t>
      </w:r>
    </w:p>
    <w:p w14:paraId="1D856525" w14:textId="55814CDD" w:rsidR="008941C5" w:rsidRPr="008941C5" w:rsidRDefault="008941C5" w:rsidP="008C24ED">
      <w:pPr>
        <w:pStyle w:val="Style1"/>
        <w:numPr>
          <w:ilvl w:val="0"/>
          <w:numId w:val="21"/>
        </w:numPr>
      </w:pPr>
      <w:r w:rsidRPr="0062162F">
        <w:t>K</w:t>
      </w:r>
      <w:r w:rsidRPr="0062162F">
        <w:rPr>
          <w:spacing w:val="-2"/>
        </w:rPr>
        <w:t>e</w:t>
      </w:r>
      <w:r w:rsidRPr="0062162F">
        <w:t>ep</w:t>
      </w:r>
      <w:r w:rsidRPr="0062162F">
        <w:rPr>
          <w:spacing w:val="-3"/>
        </w:rPr>
        <w:t xml:space="preserve"> </w:t>
      </w:r>
      <w:r w:rsidRPr="0062162F">
        <w:rPr>
          <w:spacing w:val="-2"/>
        </w:rPr>
        <w:t>t</w:t>
      </w:r>
      <w:r w:rsidRPr="0062162F">
        <w:rPr>
          <w:spacing w:val="1"/>
        </w:rPr>
        <w:t>h</w:t>
      </w:r>
      <w:r w:rsidRPr="0062162F">
        <w:t>e</w:t>
      </w:r>
      <w:r w:rsidRPr="0062162F">
        <w:rPr>
          <w:spacing w:val="-5"/>
        </w:rPr>
        <w:t xml:space="preserve"> </w:t>
      </w:r>
      <w:r w:rsidRPr="0062162F">
        <w:rPr>
          <w:spacing w:val="-3"/>
        </w:rPr>
        <w:t>d</w:t>
      </w:r>
      <w:r w:rsidRPr="0062162F">
        <w:t>i</w:t>
      </w:r>
      <w:r w:rsidRPr="0062162F">
        <w:rPr>
          <w:spacing w:val="-2"/>
        </w:rPr>
        <w:t>s</w:t>
      </w:r>
      <w:r w:rsidRPr="0062162F">
        <w:t>c</w:t>
      </w:r>
      <w:r w:rsidRPr="0062162F">
        <w:rPr>
          <w:spacing w:val="-3"/>
        </w:rPr>
        <w:t>u</w:t>
      </w:r>
      <w:r w:rsidRPr="0062162F">
        <w:t>s</w:t>
      </w:r>
      <w:r w:rsidRPr="0062162F">
        <w:rPr>
          <w:spacing w:val="-2"/>
        </w:rPr>
        <w:t>s</w:t>
      </w:r>
      <w:r w:rsidRPr="0062162F">
        <w:t>i</w:t>
      </w:r>
      <w:r w:rsidRPr="0062162F">
        <w:rPr>
          <w:spacing w:val="-2"/>
        </w:rPr>
        <w:t>o</w:t>
      </w:r>
      <w:r w:rsidRPr="0062162F">
        <w:t>n</w:t>
      </w:r>
      <w:r w:rsidRPr="0062162F">
        <w:rPr>
          <w:spacing w:val="-4"/>
        </w:rPr>
        <w:t xml:space="preserve"> </w:t>
      </w:r>
      <w:r w:rsidRPr="0062162F">
        <w:rPr>
          <w:spacing w:val="-2"/>
        </w:rPr>
        <w:t>wit</w:t>
      </w:r>
      <w:r w:rsidRPr="0062162F">
        <w:rPr>
          <w:spacing w:val="-1"/>
        </w:rPr>
        <w:t>h</w:t>
      </w:r>
      <w:r w:rsidRPr="0062162F">
        <w:rPr>
          <w:spacing w:val="-2"/>
        </w:rPr>
        <w:t>i</w:t>
      </w:r>
      <w:r w:rsidRPr="0062162F">
        <w:t>n</w:t>
      </w:r>
      <w:r w:rsidRPr="0062162F">
        <w:rPr>
          <w:spacing w:val="2"/>
        </w:rPr>
        <w:t xml:space="preserve"> </w:t>
      </w:r>
      <w:r w:rsidRPr="0062162F">
        <w:rPr>
          <w:spacing w:val="-2"/>
        </w:rPr>
        <w:t>t</w:t>
      </w:r>
      <w:r w:rsidRPr="0062162F">
        <w:rPr>
          <w:spacing w:val="-1"/>
        </w:rPr>
        <w:t>h</w:t>
      </w:r>
      <w:r w:rsidRPr="0062162F">
        <w:t xml:space="preserve">e </w:t>
      </w:r>
      <w:r w:rsidRPr="0062162F">
        <w:rPr>
          <w:spacing w:val="-2"/>
        </w:rPr>
        <w:t>s</w:t>
      </w:r>
      <w:r w:rsidRPr="0062162F">
        <w:t>c</w:t>
      </w:r>
      <w:r w:rsidRPr="0062162F">
        <w:rPr>
          <w:spacing w:val="-3"/>
        </w:rPr>
        <w:t>o</w:t>
      </w:r>
      <w:r w:rsidRPr="0062162F">
        <w:rPr>
          <w:spacing w:val="-1"/>
        </w:rPr>
        <w:t>p</w:t>
      </w:r>
      <w:r w:rsidRPr="0062162F">
        <w:t xml:space="preserve">e </w:t>
      </w:r>
      <w:r w:rsidRPr="0062162F">
        <w:rPr>
          <w:spacing w:val="-3"/>
        </w:rPr>
        <w:t>o</w:t>
      </w:r>
      <w:r w:rsidRPr="0062162F">
        <w:t>f</w:t>
      </w:r>
      <w:r w:rsidRPr="0062162F">
        <w:rPr>
          <w:spacing w:val="-4"/>
        </w:rPr>
        <w:t xml:space="preserve"> </w:t>
      </w:r>
      <w:r w:rsidRPr="0062162F">
        <w:rPr>
          <w:spacing w:val="-2"/>
        </w:rPr>
        <w:t>t</w:t>
      </w:r>
      <w:r w:rsidRPr="0062162F">
        <w:rPr>
          <w:spacing w:val="1"/>
        </w:rPr>
        <w:t>h</w:t>
      </w:r>
      <w:r w:rsidRPr="0062162F">
        <w:t>e</w:t>
      </w:r>
      <w:r w:rsidRPr="0062162F">
        <w:rPr>
          <w:spacing w:val="-2"/>
        </w:rPr>
        <w:t xml:space="preserve"> c</w:t>
      </w:r>
      <w:r w:rsidRPr="0062162F">
        <w:t>o</w:t>
      </w:r>
      <w:r w:rsidRPr="0062162F">
        <w:rPr>
          <w:spacing w:val="-2"/>
        </w:rPr>
        <w:t>u</w:t>
      </w:r>
      <w:r w:rsidRPr="0062162F">
        <w:rPr>
          <w:spacing w:val="-3"/>
        </w:rPr>
        <w:t>r</w:t>
      </w:r>
      <w:r w:rsidRPr="0062162F">
        <w:t>se</w:t>
      </w:r>
      <w:r w:rsidRPr="0062162F">
        <w:rPr>
          <w:spacing w:val="-4"/>
        </w:rPr>
        <w:t xml:space="preserve"> </w:t>
      </w:r>
      <w:r w:rsidRPr="0062162F">
        <w:t>m</w:t>
      </w:r>
      <w:r w:rsidRPr="0062162F">
        <w:rPr>
          <w:spacing w:val="-3"/>
        </w:rPr>
        <w:t>a</w:t>
      </w:r>
      <w:r w:rsidRPr="0062162F">
        <w:t>t</w:t>
      </w:r>
      <w:r w:rsidRPr="0062162F">
        <w:rPr>
          <w:spacing w:val="-3"/>
        </w:rPr>
        <w:t>e</w:t>
      </w:r>
      <w:r w:rsidRPr="0062162F">
        <w:rPr>
          <w:spacing w:val="-1"/>
        </w:rPr>
        <w:t>r</w:t>
      </w:r>
      <w:r w:rsidRPr="0062162F">
        <w:rPr>
          <w:spacing w:val="-2"/>
        </w:rPr>
        <w:t>ia</w:t>
      </w:r>
      <w:r w:rsidRPr="0062162F">
        <w:t>l</w:t>
      </w:r>
      <w:r>
        <w:t xml:space="preserve"> except in non-course related discussion boards. Example name: Watercooler</w:t>
      </w:r>
      <w:r w:rsidRPr="0062162F">
        <w:t>.</w:t>
      </w:r>
    </w:p>
    <w:p w14:paraId="4CBFC345" w14:textId="77777777" w:rsidR="007554B8" w:rsidRDefault="00A97313" w:rsidP="008C24ED">
      <w:pPr>
        <w:pStyle w:val="Style1"/>
        <w:numPr>
          <w:ilvl w:val="0"/>
          <w:numId w:val="21"/>
        </w:numPr>
      </w:pPr>
      <w:r w:rsidRPr="007554B8">
        <w:t>Communication should be grammatically correct. Adhere to correct sentence structure, grammar, and spelling conventions. Proofread for errors before posting a message.</w:t>
      </w:r>
    </w:p>
    <w:p w14:paraId="26EECB45" w14:textId="77777777" w:rsidR="007554B8" w:rsidRDefault="00A97313" w:rsidP="008C24ED">
      <w:pPr>
        <w:pStyle w:val="Style1"/>
        <w:numPr>
          <w:ilvl w:val="0"/>
          <w:numId w:val="21"/>
        </w:numPr>
      </w:pPr>
      <w:r w:rsidRPr="007554B8">
        <w:t>Before you respond to a threaded message, read all the messages related to that message that have been previously posted.</w:t>
      </w:r>
    </w:p>
    <w:p w14:paraId="6F9DB9C2" w14:textId="6BDD6168" w:rsidR="00A97313" w:rsidRPr="007554B8" w:rsidRDefault="00A97313" w:rsidP="008C24ED">
      <w:pPr>
        <w:pStyle w:val="Style1"/>
        <w:numPr>
          <w:ilvl w:val="0"/>
          <w:numId w:val="21"/>
        </w:numPr>
      </w:pPr>
      <w:r w:rsidRPr="007554B8">
        <w:t>Send out an email to a group using the blind carbon copy field – BCC does not allow your recipients to view who received the email.</w:t>
      </w:r>
    </w:p>
    <w:p w14:paraId="3E4B533D" w14:textId="16734EC8" w:rsidR="00215A2C" w:rsidRPr="00AA71CD" w:rsidRDefault="00510719" w:rsidP="00874F80">
      <w:pPr>
        <w:spacing w:after="0"/>
        <w:rPr>
          <w:color w:val="000000"/>
        </w:rPr>
      </w:pPr>
      <w:r>
        <w:rPr>
          <w:color w:val="000000"/>
        </w:rPr>
        <w:br w:type="column"/>
      </w:r>
    </w:p>
    <w:p w14:paraId="6AC52D64" w14:textId="77777777" w:rsidR="00215A2C" w:rsidRPr="00A6570B" w:rsidRDefault="00215A2C" w:rsidP="00215A2C">
      <w:pPr>
        <w:pStyle w:val="Heading1"/>
        <w:spacing w:before="0" w:after="0"/>
        <w:rPr>
          <w:sz w:val="28"/>
          <w:szCs w:val="28"/>
        </w:rPr>
      </w:pPr>
      <w:r>
        <w:rPr>
          <w:sz w:val="28"/>
          <w:szCs w:val="28"/>
        </w:rPr>
        <w:t>Course Schedule</w:t>
      </w:r>
    </w:p>
    <w:p w14:paraId="296B3430" w14:textId="77777777" w:rsidR="00CA1885" w:rsidRDefault="00CA1885" w:rsidP="00215A2C">
      <w:pPr>
        <w:spacing w:after="0"/>
        <w:rPr>
          <w:color w:val="000000"/>
        </w:rPr>
      </w:pPr>
    </w:p>
    <w:tbl>
      <w:tblPr>
        <w:tblW w:w="109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140"/>
        <w:gridCol w:w="5457"/>
      </w:tblGrid>
      <w:tr w:rsidR="00447BC3" w:rsidRPr="00447BC3" w14:paraId="56611BEE" w14:textId="77777777" w:rsidTr="00BA126C">
        <w:tc>
          <w:tcPr>
            <w:tcW w:w="136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BDEDC8" w14:textId="77777777" w:rsidR="00447BC3" w:rsidRPr="00447BC3" w:rsidRDefault="00447BC3" w:rsidP="001B7D3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color w:val="auto"/>
                <w:szCs w:val="20"/>
                <w:lang w:eastAsia="en-US"/>
              </w:rPr>
            </w:pPr>
            <w:r w:rsidRPr="00447BC3">
              <w:rPr>
                <w:rFonts w:ascii="Calibri" w:eastAsia="Times New Roman" w:hAnsi="Calibri"/>
                <w:b/>
                <w:color w:val="auto"/>
                <w:szCs w:val="20"/>
                <w:lang w:eastAsia="en-US"/>
              </w:rPr>
              <w:t>Week of</w:t>
            </w:r>
          </w:p>
        </w:tc>
        <w:tc>
          <w:tcPr>
            <w:tcW w:w="41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57CB0D" w14:textId="083CEE8B" w:rsidR="00447BC3" w:rsidRPr="00447BC3" w:rsidRDefault="00447BC3" w:rsidP="001B7D3A">
            <w:pPr>
              <w:keepNext/>
              <w:spacing w:after="0" w:line="240" w:lineRule="auto"/>
              <w:jc w:val="center"/>
              <w:outlineLvl w:val="3"/>
              <w:rPr>
                <w:rFonts w:ascii="Calibri" w:eastAsia="Times New Roman" w:hAnsi="Calibri"/>
                <w:b/>
                <w:color w:val="auto"/>
                <w:szCs w:val="20"/>
                <w:lang w:eastAsia="en-US"/>
              </w:rPr>
            </w:pPr>
            <w:r w:rsidRPr="00447BC3">
              <w:rPr>
                <w:rFonts w:ascii="Calibri" w:eastAsia="Times New Roman" w:hAnsi="Calibri"/>
                <w:b/>
                <w:color w:val="auto"/>
                <w:szCs w:val="20"/>
                <w:lang w:eastAsia="en-US"/>
              </w:rPr>
              <w:t>LECTURE</w:t>
            </w:r>
          </w:p>
        </w:tc>
        <w:tc>
          <w:tcPr>
            <w:tcW w:w="54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01590D0" w14:textId="011026DD" w:rsidR="00447BC3" w:rsidRPr="00447BC3" w:rsidRDefault="00447BC3" w:rsidP="00010B55">
            <w:pPr>
              <w:keepNext/>
              <w:spacing w:after="0" w:line="240" w:lineRule="auto"/>
              <w:jc w:val="center"/>
              <w:outlineLvl w:val="3"/>
              <w:rPr>
                <w:rFonts w:ascii="Calibri" w:eastAsia="Times New Roman" w:hAnsi="Calibri"/>
                <w:b/>
                <w:color w:val="auto"/>
                <w:szCs w:val="20"/>
                <w:lang w:eastAsia="en-US"/>
              </w:rPr>
            </w:pPr>
            <w:r w:rsidRPr="00447BC3">
              <w:rPr>
                <w:rFonts w:ascii="Calibri" w:eastAsia="Times New Roman" w:hAnsi="Calibri"/>
                <w:b/>
                <w:color w:val="auto"/>
                <w:szCs w:val="20"/>
                <w:lang w:eastAsia="en-US"/>
              </w:rPr>
              <w:t>Assignments Schedule</w:t>
            </w:r>
          </w:p>
        </w:tc>
      </w:tr>
      <w:tr w:rsidR="00447BC3" w:rsidRPr="00447BC3" w14:paraId="71103905" w14:textId="77777777" w:rsidTr="00BA126C">
        <w:tc>
          <w:tcPr>
            <w:tcW w:w="1368" w:type="dxa"/>
            <w:tcBorders>
              <w:top w:val="double" w:sz="4" w:space="0" w:color="auto"/>
              <w:bottom w:val="dashSmallGap" w:sz="4" w:space="0" w:color="auto"/>
              <w:right w:val="dotDotDash" w:sz="4" w:space="0" w:color="auto"/>
            </w:tcBorders>
          </w:tcPr>
          <w:p w14:paraId="66796548" w14:textId="578129F7" w:rsidR="00447BC3" w:rsidRPr="00447BC3" w:rsidRDefault="003136DB" w:rsidP="00447BC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>June</w:t>
            </w:r>
            <w:r w:rsidR="00447BC3" w:rsidRPr="00447BC3"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>8</w:t>
            </w:r>
          </w:p>
          <w:p w14:paraId="5A2F713E" w14:textId="77777777" w:rsidR="00447BC3" w:rsidRPr="00447BC3" w:rsidRDefault="00447BC3" w:rsidP="00447BC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</w:pPr>
          </w:p>
        </w:tc>
        <w:tc>
          <w:tcPr>
            <w:tcW w:w="4140" w:type="dxa"/>
            <w:tcBorders>
              <w:top w:val="double" w:sz="4" w:space="0" w:color="auto"/>
              <w:left w:val="dotDotDash" w:sz="4" w:space="0" w:color="auto"/>
              <w:bottom w:val="dashSmallGap" w:sz="4" w:space="0" w:color="auto"/>
              <w:right w:val="dotDotDash" w:sz="4" w:space="0" w:color="auto"/>
            </w:tcBorders>
          </w:tcPr>
          <w:p w14:paraId="638916EB" w14:textId="5C86A773" w:rsidR="006B1BAE" w:rsidRDefault="00447BC3" w:rsidP="003136D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</w:pPr>
            <w:r w:rsidRPr="00447BC3"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 xml:space="preserve">Chapter 1: </w:t>
            </w:r>
            <w:r w:rsidR="006B1BAE" w:rsidRPr="006B1BAE"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>Introduction to Chemistry</w:t>
            </w:r>
          </w:p>
          <w:p w14:paraId="083F0AEA" w14:textId="6409FA23" w:rsidR="003136DB" w:rsidRDefault="003136DB" w:rsidP="003136D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</w:pPr>
            <w:r w:rsidRPr="00447BC3"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 xml:space="preserve">Chapter 2: </w:t>
            </w:r>
            <w:r w:rsidR="008D086D" w:rsidRPr="008D086D"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>Atoms and Molecules</w:t>
            </w:r>
          </w:p>
          <w:p w14:paraId="69183B8D" w14:textId="1791DFBA" w:rsidR="00447BC3" w:rsidRPr="00447BC3" w:rsidRDefault="00B43693" w:rsidP="00447BC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</w:pPr>
            <w:r w:rsidRPr="00447BC3"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 xml:space="preserve">Chapter 3: </w:t>
            </w:r>
            <w:r w:rsidR="008D086D"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>Molecules, Moles, and Chemical E</w:t>
            </w:r>
            <w:r w:rsidR="008D086D" w:rsidRPr="008D086D"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>quations</w:t>
            </w:r>
          </w:p>
        </w:tc>
        <w:tc>
          <w:tcPr>
            <w:tcW w:w="5457" w:type="dxa"/>
            <w:tcBorders>
              <w:top w:val="double" w:sz="4" w:space="0" w:color="auto"/>
              <w:left w:val="dotDotDash" w:sz="4" w:space="0" w:color="auto"/>
              <w:bottom w:val="dashSmallGap" w:sz="4" w:space="0" w:color="auto"/>
            </w:tcBorders>
          </w:tcPr>
          <w:p w14:paraId="06989F6A" w14:textId="77777777" w:rsidR="001B7D3A" w:rsidRDefault="00447BC3" w:rsidP="00447BC3">
            <w:pPr>
              <w:spacing w:after="0" w:line="240" w:lineRule="auto"/>
              <w:rPr>
                <w:rFonts w:ascii="Calibri" w:eastAsia="Times New Roman" w:hAnsi="Calibri"/>
                <w:color w:val="auto"/>
                <w:lang w:eastAsia="en-US"/>
              </w:rPr>
            </w:pPr>
            <w:r w:rsidRPr="00447BC3">
              <w:rPr>
                <w:rFonts w:ascii="Calibri" w:eastAsia="Times New Roman" w:hAnsi="Calibri"/>
                <w:b/>
                <w:color w:val="6600CC"/>
                <w:lang w:eastAsia="en-US"/>
              </w:rPr>
              <w:t>Prep Work</w:t>
            </w:r>
            <w:r w:rsidRPr="00447BC3">
              <w:rPr>
                <w:rFonts w:ascii="Calibri" w:eastAsia="Times New Roman" w:hAnsi="Calibri"/>
                <w:color w:val="auto"/>
                <w:lang w:eastAsia="en-US"/>
              </w:rPr>
              <w:t>:</w:t>
            </w:r>
            <w:r w:rsidR="00954EA6">
              <w:rPr>
                <w:rFonts w:ascii="Calibri" w:eastAsia="Times New Roman" w:hAnsi="Calibri"/>
                <w:color w:val="auto"/>
                <w:lang w:eastAsia="en-US"/>
              </w:rPr>
              <w:t xml:space="preserve"> Sapling</w:t>
            </w:r>
            <w:r w:rsidRPr="00447BC3">
              <w:rPr>
                <w:rFonts w:ascii="Calibri" w:eastAsia="Times New Roman" w:hAnsi="Calibri"/>
                <w:color w:val="auto"/>
                <w:lang w:eastAsia="en-US"/>
              </w:rPr>
              <w:t xml:space="preserve"> </w:t>
            </w:r>
            <w:r w:rsidR="00954EA6" w:rsidRPr="00954EA6">
              <w:rPr>
                <w:rFonts w:ascii="Calibri" w:eastAsia="Times New Roman" w:hAnsi="Calibri"/>
                <w:color w:val="auto"/>
                <w:lang w:eastAsia="en-US"/>
              </w:rPr>
              <w:t xml:space="preserve">training assignments/videos </w:t>
            </w:r>
          </w:p>
          <w:p w14:paraId="76F89F15" w14:textId="4979EC50" w:rsidR="009B1474" w:rsidRDefault="00447BC3" w:rsidP="003136DB">
            <w:pPr>
              <w:spacing w:after="0" w:line="240" w:lineRule="auto"/>
              <w:rPr>
                <w:rFonts w:ascii="Calibri" w:eastAsia="Times New Roman" w:hAnsi="Calibri"/>
                <w:color w:val="auto"/>
                <w:lang w:eastAsia="en-US"/>
              </w:rPr>
            </w:pPr>
            <w:r w:rsidRPr="00447BC3">
              <w:rPr>
                <w:rFonts w:ascii="Calibri" w:eastAsia="Times New Roman" w:hAnsi="Calibri"/>
                <w:color w:val="auto"/>
                <w:lang w:eastAsia="en-US"/>
              </w:rPr>
              <w:t xml:space="preserve">Due: </w:t>
            </w:r>
            <w:r w:rsidR="009B1474">
              <w:rPr>
                <w:rFonts w:ascii="Calibri" w:eastAsia="Times New Roman" w:hAnsi="Calibri"/>
                <w:color w:val="auto"/>
                <w:lang w:eastAsia="en-US"/>
              </w:rPr>
              <w:t>6/7</w:t>
            </w:r>
            <w:r w:rsidRPr="00447BC3">
              <w:rPr>
                <w:rFonts w:ascii="Calibri" w:eastAsia="Times New Roman" w:hAnsi="Calibri"/>
                <w:color w:val="auto"/>
                <w:lang w:eastAsia="en-US"/>
              </w:rPr>
              <w:t xml:space="preserve"> </w:t>
            </w:r>
          </w:p>
          <w:p w14:paraId="0230F5FC" w14:textId="4BBEC806" w:rsidR="003136DB" w:rsidRPr="00447BC3" w:rsidRDefault="003136DB" w:rsidP="003136DB">
            <w:pPr>
              <w:spacing w:after="0" w:line="240" w:lineRule="auto"/>
              <w:rPr>
                <w:rFonts w:ascii="Calibri" w:eastAsia="Times New Roman" w:hAnsi="Calibri"/>
                <w:color w:val="auto"/>
                <w:lang w:eastAsia="en-US"/>
              </w:rPr>
            </w:pPr>
            <w:r w:rsidRPr="00447BC3">
              <w:rPr>
                <w:rFonts w:ascii="Calibri" w:eastAsia="Times New Roman" w:hAnsi="Calibri"/>
                <w:b/>
                <w:color w:val="6600CC"/>
                <w:lang w:eastAsia="en-US"/>
              </w:rPr>
              <w:t>Homework 1</w:t>
            </w:r>
            <w:r w:rsidRPr="00447BC3">
              <w:rPr>
                <w:rFonts w:ascii="Calibri" w:eastAsia="Times New Roman" w:hAnsi="Calibri"/>
                <w:color w:val="auto"/>
                <w:lang w:eastAsia="en-US"/>
              </w:rPr>
              <w:t xml:space="preserve">:   Due: </w:t>
            </w:r>
            <w:r w:rsidR="00B87DFA">
              <w:rPr>
                <w:rFonts w:ascii="Calibri" w:eastAsia="Times New Roman" w:hAnsi="Calibri"/>
                <w:color w:val="auto"/>
                <w:lang w:eastAsia="en-US"/>
              </w:rPr>
              <w:t>6/14</w:t>
            </w:r>
          </w:p>
          <w:p w14:paraId="61B17CDE" w14:textId="662F3AA7" w:rsidR="00447BC3" w:rsidRPr="00447BC3" w:rsidRDefault="00B43693" w:rsidP="00447BC3">
            <w:pPr>
              <w:spacing w:after="0" w:line="240" w:lineRule="auto"/>
              <w:rPr>
                <w:rFonts w:ascii="Calibri" w:eastAsia="Times New Roman" w:hAnsi="Calibri"/>
                <w:color w:val="auto"/>
                <w:lang w:eastAsia="en-US"/>
              </w:rPr>
            </w:pPr>
            <w:r w:rsidRPr="00447BC3">
              <w:rPr>
                <w:rFonts w:ascii="Calibri" w:eastAsia="Times New Roman" w:hAnsi="Calibri"/>
                <w:b/>
                <w:color w:val="FF0000"/>
                <w:sz w:val="28"/>
                <w:szCs w:val="28"/>
                <w:u w:val="single"/>
                <w:lang w:eastAsia="en-US"/>
              </w:rPr>
              <w:t>Online Quiz 1</w:t>
            </w:r>
            <w:r w:rsidRPr="00447BC3">
              <w:rPr>
                <w:rFonts w:ascii="Calibri" w:eastAsia="Times New Roman" w:hAnsi="Calibri"/>
                <w:color w:val="FF0000"/>
                <w:lang w:eastAsia="en-US"/>
              </w:rPr>
              <w:t xml:space="preserve">:   </w:t>
            </w:r>
            <w:r w:rsidRPr="00447BC3">
              <w:rPr>
                <w:rFonts w:ascii="Calibri" w:eastAsia="Times New Roman" w:hAnsi="Calibri"/>
                <w:color w:val="auto"/>
                <w:lang w:eastAsia="en-US"/>
              </w:rPr>
              <w:t>Due:</w:t>
            </w:r>
            <w:r>
              <w:rPr>
                <w:rFonts w:ascii="Calibri" w:eastAsia="Times New Roman" w:hAnsi="Calibri"/>
                <w:color w:val="auto"/>
                <w:lang w:eastAsia="en-US"/>
              </w:rPr>
              <w:t xml:space="preserve"> </w:t>
            </w:r>
            <w:r w:rsidR="00B87DFA">
              <w:rPr>
                <w:rFonts w:ascii="Calibri" w:eastAsia="Times New Roman" w:hAnsi="Calibri"/>
                <w:color w:val="auto"/>
                <w:lang w:eastAsia="en-US"/>
              </w:rPr>
              <w:t>6/15</w:t>
            </w:r>
          </w:p>
        </w:tc>
      </w:tr>
      <w:tr w:rsidR="00447BC3" w:rsidRPr="00447BC3" w14:paraId="0BEA19D2" w14:textId="77777777" w:rsidTr="00BA126C">
        <w:tc>
          <w:tcPr>
            <w:tcW w:w="1368" w:type="dxa"/>
            <w:tcBorders>
              <w:top w:val="dashSmallGap" w:sz="4" w:space="0" w:color="auto"/>
              <w:bottom w:val="dashSmallGap" w:sz="4" w:space="0" w:color="auto"/>
              <w:right w:val="dotDotDash" w:sz="4" w:space="0" w:color="auto"/>
            </w:tcBorders>
          </w:tcPr>
          <w:p w14:paraId="166875FF" w14:textId="47FC782B" w:rsidR="00447BC3" w:rsidRPr="00447BC3" w:rsidRDefault="003136DB" w:rsidP="00447BC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>June</w:t>
            </w:r>
            <w:r w:rsidR="00447BC3" w:rsidRPr="00447BC3"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>15</w:t>
            </w:r>
          </w:p>
          <w:p w14:paraId="408370CF" w14:textId="4292671D" w:rsidR="00447BC3" w:rsidRPr="00447BC3" w:rsidRDefault="00447BC3" w:rsidP="00447BC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4140" w:type="dxa"/>
            <w:tcBorders>
              <w:top w:val="dashSmallGap" w:sz="4" w:space="0" w:color="auto"/>
              <w:left w:val="dotDotDash" w:sz="4" w:space="0" w:color="auto"/>
              <w:bottom w:val="dashSmallGap" w:sz="4" w:space="0" w:color="auto"/>
              <w:right w:val="dotDotDash" w:sz="4" w:space="0" w:color="auto"/>
            </w:tcBorders>
          </w:tcPr>
          <w:p w14:paraId="6593E548" w14:textId="2E638353" w:rsidR="00B43693" w:rsidRPr="008D086D" w:rsidRDefault="003136DB" w:rsidP="00447BC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lang w:eastAsia="en-US"/>
              </w:rPr>
            </w:pPr>
            <w:r w:rsidRPr="008D086D">
              <w:rPr>
                <w:rFonts w:asciiTheme="minorHAnsi" w:eastAsia="Times New Roman" w:hAnsiTheme="minorHAnsi" w:cstheme="minorHAnsi"/>
                <w:color w:val="auto"/>
                <w:lang w:eastAsia="en-US"/>
              </w:rPr>
              <w:t>Chapter 4</w:t>
            </w:r>
            <w:r w:rsidR="008D086D">
              <w:rPr>
                <w:rFonts w:asciiTheme="minorHAnsi" w:eastAsia="Times New Roman" w:hAnsiTheme="minorHAnsi" w:cstheme="minorHAnsi"/>
                <w:color w:val="auto"/>
                <w:lang w:eastAsia="en-US"/>
              </w:rPr>
              <w:t>:</w:t>
            </w:r>
            <w:r w:rsidRPr="008D086D">
              <w:rPr>
                <w:rFonts w:asciiTheme="minorHAnsi" w:eastAsia="Times New Roman" w:hAnsiTheme="minorHAnsi" w:cstheme="minorHAnsi"/>
                <w:color w:val="auto"/>
                <w:lang w:eastAsia="en-US"/>
              </w:rPr>
              <w:t xml:space="preserve"> </w:t>
            </w:r>
            <w:r w:rsidR="008D086D" w:rsidRPr="008D086D">
              <w:rPr>
                <w:rFonts w:asciiTheme="minorHAnsi" w:hAnsiTheme="minorHAnsi" w:cstheme="minorHAnsi"/>
                <w:bCs/>
                <w:color w:val="auto"/>
                <w:lang w:eastAsia="en-US"/>
              </w:rPr>
              <w:t>Stoichiometry</w:t>
            </w:r>
          </w:p>
          <w:p w14:paraId="74C2D2DD" w14:textId="7353843C" w:rsidR="00B43693" w:rsidRPr="008D086D" w:rsidRDefault="008D086D" w:rsidP="00447BC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auto"/>
                <w:lang w:eastAsia="en-US"/>
              </w:rPr>
              <w:t>Chapter 5</w:t>
            </w:r>
            <w:r w:rsidR="00B43693" w:rsidRPr="008D086D">
              <w:rPr>
                <w:rFonts w:asciiTheme="minorHAnsi" w:eastAsia="Times New Roman" w:hAnsiTheme="minorHAnsi" w:cstheme="minorHAnsi"/>
                <w:color w:val="auto"/>
                <w:lang w:eastAsia="en-US"/>
              </w:rPr>
              <w:t xml:space="preserve">: </w:t>
            </w:r>
            <w:r w:rsidRPr="008D086D">
              <w:rPr>
                <w:rFonts w:asciiTheme="minorHAnsi" w:hAnsiTheme="minorHAnsi" w:cstheme="minorHAnsi"/>
                <w:bCs/>
                <w:color w:val="auto"/>
                <w:lang w:eastAsia="en-US"/>
              </w:rPr>
              <w:t>Gasses</w:t>
            </w:r>
          </w:p>
          <w:p w14:paraId="791C000D" w14:textId="79DED8E1" w:rsidR="00B43693" w:rsidRPr="00541639" w:rsidRDefault="00B43693" w:rsidP="00B43693">
            <w:pPr>
              <w:spacing w:after="0" w:line="240" w:lineRule="auto"/>
              <w:rPr>
                <w:rFonts w:ascii="Calibri" w:eastAsia="Times New Roman" w:hAnsi="Calibri" w:cs="Calibri"/>
                <w:b/>
                <w:color w:val="4472C4" w:themeColor="accent5"/>
                <w:lang w:eastAsia="en-US"/>
              </w:rPr>
            </w:pPr>
            <w:r w:rsidRPr="00541639">
              <w:rPr>
                <w:rFonts w:ascii="Calibri" w:eastAsia="Times New Roman" w:hAnsi="Calibri" w:cs="Calibri"/>
                <w:b/>
                <w:color w:val="4472C4" w:themeColor="accent5"/>
                <w:lang w:eastAsia="en-US"/>
              </w:rPr>
              <w:t>Exam 1 Review</w:t>
            </w:r>
          </w:p>
          <w:p w14:paraId="3BA27F56" w14:textId="428BFE8D" w:rsidR="00447BC3" w:rsidRPr="00447BC3" w:rsidRDefault="00B43693" w:rsidP="00447BC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</w:pPr>
            <w:r w:rsidRPr="00447BC3">
              <w:rPr>
                <w:rFonts w:ascii="Calibri" w:eastAsia="Times New Roman" w:hAnsi="Calibri" w:cs="Calibri"/>
                <w:b/>
                <w:color w:val="00B050"/>
                <w:sz w:val="32"/>
                <w:szCs w:val="32"/>
                <w:lang w:eastAsia="en-US"/>
              </w:rPr>
              <w:t>Exam # 1 -</w:t>
            </w:r>
            <w:r w:rsidRPr="00447BC3">
              <w:rPr>
                <w:rFonts w:ascii="Calibri" w:eastAsia="Times New Roman" w:hAnsi="Calibri" w:cs="Calibri"/>
                <w:color w:val="00B050"/>
                <w:sz w:val="32"/>
                <w:szCs w:val="32"/>
                <w:lang w:eastAsia="en-US"/>
              </w:rPr>
              <w:t xml:space="preserve"> (</w:t>
            </w:r>
            <w:r w:rsidRPr="00447BC3">
              <w:rPr>
                <w:rFonts w:ascii="Calibri" w:eastAsia="Times New Roman" w:hAnsi="Calibri" w:cs="Calibri"/>
                <w:b/>
                <w:bCs/>
                <w:color w:val="00B050"/>
                <w:sz w:val="32"/>
                <w:szCs w:val="32"/>
                <w:lang w:eastAsia="en-US"/>
              </w:rPr>
              <w:t>Ch. 1, 2, 3, 4</w:t>
            </w:r>
            <w:r w:rsidR="008D086D">
              <w:rPr>
                <w:rFonts w:ascii="Calibri" w:eastAsia="Times New Roman" w:hAnsi="Calibri" w:cs="Calibri"/>
                <w:b/>
                <w:bCs/>
                <w:color w:val="00B050"/>
                <w:sz w:val="32"/>
                <w:szCs w:val="32"/>
                <w:lang w:eastAsia="en-US"/>
              </w:rPr>
              <w:t>, 5</w:t>
            </w:r>
            <w:r w:rsidRPr="00447BC3">
              <w:rPr>
                <w:rFonts w:ascii="Calibri" w:eastAsia="Times New Roman" w:hAnsi="Calibri" w:cs="Calibri"/>
                <w:b/>
                <w:bCs/>
                <w:color w:val="00B050"/>
                <w:sz w:val="32"/>
                <w:szCs w:val="32"/>
                <w:lang w:eastAsia="en-US"/>
              </w:rPr>
              <w:t>)</w:t>
            </w:r>
          </w:p>
        </w:tc>
        <w:tc>
          <w:tcPr>
            <w:tcW w:w="5457" w:type="dxa"/>
            <w:tcBorders>
              <w:top w:val="dashSmallGap" w:sz="4" w:space="0" w:color="auto"/>
              <w:left w:val="dotDotDash" w:sz="4" w:space="0" w:color="auto"/>
              <w:bottom w:val="dashSmallGap" w:sz="4" w:space="0" w:color="auto"/>
            </w:tcBorders>
          </w:tcPr>
          <w:p w14:paraId="1E0DB7A7" w14:textId="561EE43D" w:rsidR="00CA2A37" w:rsidRDefault="00CA2A37" w:rsidP="00CA2A37">
            <w:pPr>
              <w:spacing w:after="0" w:line="240" w:lineRule="auto"/>
              <w:rPr>
                <w:rFonts w:ascii="Calibri" w:eastAsia="Times New Roman" w:hAnsi="Calibri"/>
                <w:b/>
                <w:color w:val="00B050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B050"/>
                <w:lang w:eastAsia="en-US"/>
              </w:rPr>
              <w:t>Exam 1</w:t>
            </w:r>
          </w:p>
          <w:p w14:paraId="42C147BE" w14:textId="34247577" w:rsidR="00447BC3" w:rsidRPr="00447BC3" w:rsidRDefault="009B1474" w:rsidP="00CA2A37">
            <w:pPr>
              <w:spacing w:after="0" w:line="240" w:lineRule="auto"/>
              <w:rPr>
                <w:rFonts w:ascii="Calibri" w:eastAsia="Times New Roman" w:hAnsi="Calibri"/>
                <w:color w:val="auto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B050"/>
                <w:lang w:eastAsia="en-US"/>
              </w:rPr>
              <w:t>6</w:t>
            </w:r>
            <w:r w:rsidR="00CA2A37" w:rsidRPr="00447BC3">
              <w:rPr>
                <w:rFonts w:ascii="Calibri" w:eastAsia="Times New Roman" w:hAnsi="Calibri"/>
                <w:b/>
                <w:color w:val="00B050"/>
                <w:lang w:eastAsia="en-US"/>
              </w:rPr>
              <w:t>/</w:t>
            </w:r>
            <w:r w:rsidR="00B87DFA">
              <w:rPr>
                <w:rFonts w:ascii="Calibri" w:eastAsia="Times New Roman" w:hAnsi="Calibri"/>
                <w:b/>
                <w:color w:val="00B050"/>
                <w:lang w:eastAsia="en-US"/>
              </w:rPr>
              <w:t>19 – 2/20</w:t>
            </w:r>
          </w:p>
        </w:tc>
      </w:tr>
      <w:tr w:rsidR="00A73674" w:rsidRPr="00447BC3" w14:paraId="118D59C4" w14:textId="77777777" w:rsidTr="00BA126C">
        <w:tc>
          <w:tcPr>
            <w:tcW w:w="1368" w:type="dxa"/>
            <w:tcBorders>
              <w:top w:val="dashSmallGap" w:sz="4" w:space="0" w:color="auto"/>
              <w:bottom w:val="dashSmallGap" w:sz="4" w:space="0" w:color="auto"/>
              <w:right w:val="dotDotDash" w:sz="4" w:space="0" w:color="auto"/>
            </w:tcBorders>
          </w:tcPr>
          <w:p w14:paraId="2EED3FF1" w14:textId="16392B23" w:rsidR="00A73674" w:rsidRPr="00447BC3" w:rsidRDefault="003136DB" w:rsidP="00A73674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>June 22</w:t>
            </w:r>
          </w:p>
          <w:p w14:paraId="5EBAD24C" w14:textId="446412EF" w:rsidR="00A73674" w:rsidRPr="00447BC3" w:rsidRDefault="00A73674" w:rsidP="00A73674">
            <w:pPr>
              <w:spacing w:after="0" w:line="240" w:lineRule="auto"/>
              <w:rPr>
                <w:rFonts w:ascii="Calibri" w:eastAsia="Times New Roman" w:hAnsi="Calibri" w:cs="Calibri"/>
                <w:b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4140" w:type="dxa"/>
            <w:tcBorders>
              <w:top w:val="dashSmallGap" w:sz="4" w:space="0" w:color="auto"/>
              <w:left w:val="dotDotDash" w:sz="4" w:space="0" w:color="auto"/>
              <w:bottom w:val="dashSmallGap" w:sz="4" w:space="0" w:color="auto"/>
              <w:right w:val="dotDotDash" w:sz="4" w:space="0" w:color="auto"/>
            </w:tcBorders>
          </w:tcPr>
          <w:p w14:paraId="6B848AC2" w14:textId="142CF94A" w:rsidR="008D086D" w:rsidRDefault="008D086D" w:rsidP="00CA2A37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>Chapter 6:</w:t>
            </w:r>
            <w:r w:rsidR="00B43693" w:rsidRPr="00447BC3"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 xml:space="preserve"> </w:t>
            </w:r>
            <w:r w:rsidRPr="008D086D"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 xml:space="preserve">Periodic table and atomic structure </w:t>
            </w:r>
          </w:p>
          <w:p w14:paraId="08AD2D34" w14:textId="0774A87C" w:rsidR="00A73674" w:rsidRPr="00CA2A37" w:rsidRDefault="008D086D" w:rsidP="00B4369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lang w:eastAsia="en-US"/>
              </w:rPr>
              <w:t>Chapter 7</w:t>
            </w:r>
            <w:r w:rsidR="00CA2A37" w:rsidRPr="00447BC3">
              <w:rPr>
                <w:rFonts w:ascii="Calibri" w:eastAsia="Times New Roman" w:hAnsi="Calibri" w:cs="Calibri"/>
                <w:color w:val="auto"/>
                <w:lang w:eastAsia="en-US"/>
              </w:rPr>
              <w:t xml:space="preserve">: </w:t>
            </w:r>
            <w:r>
              <w:rPr>
                <w:rFonts w:ascii="Calibri" w:eastAsia="Times New Roman" w:hAnsi="Calibri" w:cs="Calibri"/>
                <w:color w:val="auto"/>
                <w:lang w:eastAsia="en-US"/>
              </w:rPr>
              <w:t>Chemical Bonding and Molecular S</w:t>
            </w:r>
            <w:r w:rsidRPr="008D086D">
              <w:rPr>
                <w:rFonts w:ascii="Calibri" w:eastAsia="Times New Roman" w:hAnsi="Calibri" w:cs="Calibri"/>
                <w:color w:val="auto"/>
                <w:lang w:eastAsia="en-US"/>
              </w:rPr>
              <w:t>tructures</w:t>
            </w:r>
          </w:p>
        </w:tc>
        <w:tc>
          <w:tcPr>
            <w:tcW w:w="5457" w:type="dxa"/>
            <w:tcBorders>
              <w:top w:val="dashSmallGap" w:sz="4" w:space="0" w:color="auto"/>
              <w:left w:val="dotDotDash" w:sz="4" w:space="0" w:color="auto"/>
              <w:bottom w:val="dashSmallGap" w:sz="4" w:space="0" w:color="auto"/>
            </w:tcBorders>
          </w:tcPr>
          <w:p w14:paraId="2F7C1765" w14:textId="54ECF34C" w:rsidR="003136DB" w:rsidRPr="00447BC3" w:rsidRDefault="001E517C" w:rsidP="003136DB">
            <w:pPr>
              <w:spacing w:after="0" w:line="240" w:lineRule="auto"/>
              <w:rPr>
                <w:rFonts w:ascii="Calibri" w:eastAsia="Times New Roman" w:hAnsi="Calibri"/>
                <w:color w:val="auto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6600CC"/>
                <w:lang w:eastAsia="en-US"/>
              </w:rPr>
              <w:t>Homework 2</w:t>
            </w:r>
            <w:r w:rsidR="003136DB" w:rsidRPr="00447BC3">
              <w:rPr>
                <w:rFonts w:ascii="Calibri" w:eastAsia="Times New Roman" w:hAnsi="Calibri"/>
                <w:color w:val="auto"/>
                <w:lang w:eastAsia="en-US"/>
              </w:rPr>
              <w:t xml:space="preserve">:   Due: </w:t>
            </w:r>
            <w:r w:rsidR="009B1474">
              <w:rPr>
                <w:rFonts w:ascii="Calibri" w:eastAsia="Times New Roman" w:hAnsi="Calibri"/>
                <w:color w:val="auto"/>
                <w:lang w:eastAsia="en-US"/>
              </w:rPr>
              <w:t>6</w:t>
            </w:r>
            <w:r w:rsidR="007A1D9B">
              <w:rPr>
                <w:rFonts w:ascii="Calibri" w:eastAsia="Times New Roman" w:hAnsi="Calibri"/>
                <w:color w:val="auto"/>
                <w:lang w:eastAsia="en-US"/>
              </w:rPr>
              <w:t>/28</w:t>
            </w:r>
          </w:p>
          <w:p w14:paraId="3763FA7D" w14:textId="29DE5A56" w:rsidR="00A73674" w:rsidRPr="00447BC3" w:rsidRDefault="009B1474" w:rsidP="00A73674">
            <w:pPr>
              <w:spacing w:after="0" w:line="240" w:lineRule="auto"/>
              <w:ind w:left="342" w:hanging="342"/>
              <w:rPr>
                <w:rFonts w:ascii="Calibri" w:eastAsia="Times New Roman" w:hAnsi="Calibri"/>
                <w:color w:val="auto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FF0000"/>
                <w:sz w:val="28"/>
                <w:szCs w:val="28"/>
                <w:u w:val="single"/>
                <w:lang w:eastAsia="en-US"/>
              </w:rPr>
              <w:t>Online Quiz 2</w:t>
            </w:r>
            <w:r w:rsidRPr="00447BC3">
              <w:rPr>
                <w:rFonts w:ascii="Calibri" w:eastAsia="Times New Roman" w:hAnsi="Calibri"/>
                <w:color w:val="FF0000"/>
                <w:lang w:eastAsia="en-US"/>
              </w:rPr>
              <w:t xml:space="preserve">:   </w:t>
            </w:r>
            <w:r w:rsidRPr="00447BC3">
              <w:rPr>
                <w:rFonts w:ascii="Calibri" w:eastAsia="Times New Roman" w:hAnsi="Calibri"/>
                <w:color w:val="auto"/>
                <w:lang w:eastAsia="en-US"/>
              </w:rPr>
              <w:t>Due:</w:t>
            </w:r>
            <w:r>
              <w:rPr>
                <w:rFonts w:ascii="Calibri" w:eastAsia="Times New Roman" w:hAnsi="Calibri"/>
                <w:color w:val="auto"/>
                <w:lang w:eastAsia="en-US"/>
              </w:rPr>
              <w:t xml:space="preserve"> </w:t>
            </w:r>
            <w:r w:rsidR="007A1D9B">
              <w:rPr>
                <w:rFonts w:ascii="Calibri" w:eastAsia="Times New Roman" w:hAnsi="Calibri"/>
                <w:color w:val="auto"/>
                <w:lang w:eastAsia="en-US"/>
              </w:rPr>
              <w:t>6</w:t>
            </w:r>
            <w:r>
              <w:rPr>
                <w:rFonts w:ascii="Calibri" w:eastAsia="Times New Roman" w:hAnsi="Calibri"/>
                <w:color w:val="auto"/>
                <w:lang w:eastAsia="en-US"/>
              </w:rPr>
              <w:t>/2</w:t>
            </w:r>
            <w:r w:rsidR="007A1D9B">
              <w:rPr>
                <w:rFonts w:ascii="Calibri" w:eastAsia="Times New Roman" w:hAnsi="Calibri"/>
                <w:color w:val="auto"/>
                <w:lang w:eastAsia="en-US"/>
              </w:rPr>
              <w:t>9</w:t>
            </w:r>
          </w:p>
        </w:tc>
      </w:tr>
      <w:tr w:rsidR="00B43693" w:rsidRPr="00447BC3" w14:paraId="68F6E9FC" w14:textId="77777777" w:rsidTr="00BA126C">
        <w:tc>
          <w:tcPr>
            <w:tcW w:w="1368" w:type="dxa"/>
            <w:tcBorders>
              <w:top w:val="dashSmallGap" w:sz="4" w:space="0" w:color="auto"/>
              <w:bottom w:val="dashSmallGap" w:sz="4" w:space="0" w:color="auto"/>
              <w:right w:val="dotDotDash" w:sz="4" w:space="0" w:color="auto"/>
            </w:tcBorders>
          </w:tcPr>
          <w:p w14:paraId="58F51046" w14:textId="77777777" w:rsidR="00B43693" w:rsidRDefault="00B43693" w:rsidP="00B4369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>June 29</w:t>
            </w:r>
          </w:p>
          <w:p w14:paraId="76B96B33" w14:textId="4E741C0F" w:rsidR="00B43693" w:rsidRPr="00447BC3" w:rsidRDefault="00B43693" w:rsidP="00B43693">
            <w:pPr>
              <w:spacing w:after="0" w:line="240" w:lineRule="auto"/>
              <w:rPr>
                <w:rFonts w:ascii="Calibri" w:eastAsia="Times New Roman" w:hAnsi="Calibri" w:cs="Calibri"/>
                <w:b/>
                <w:color w:val="auto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color w:val="auto"/>
                <w:sz w:val="16"/>
                <w:szCs w:val="16"/>
                <w:lang w:eastAsia="en-US"/>
              </w:rPr>
              <w:t>4</w:t>
            </w:r>
            <w:r w:rsidRPr="003136DB">
              <w:rPr>
                <w:rFonts w:ascii="Calibri" w:eastAsia="Times New Roman" w:hAnsi="Calibri" w:cs="Calibri"/>
                <w:b/>
                <w:color w:val="auto"/>
                <w:sz w:val="16"/>
                <w:szCs w:val="16"/>
                <w:vertAlign w:val="superscript"/>
                <w:lang w:eastAsia="en-US"/>
              </w:rPr>
              <w:t>th</w:t>
            </w:r>
            <w:r>
              <w:rPr>
                <w:rFonts w:ascii="Calibri" w:eastAsia="Times New Roman" w:hAnsi="Calibri" w:cs="Calibri"/>
                <w:b/>
                <w:color w:val="auto"/>
                <w:sz w:val="16"/>
                <w:szCs w:val="16"/>
                <w:lang w:eastAsia="en-US"/>
              </w:rPr>
              <w:t xml:space="preserve"> of July 7/3</w:t>
            </w:r>
          </w:p>
        </w:tc>
        <w:tc>
          <w:tcPr>
            <w:tcW w:w="4140" w:type="dxa"/>
            <w:tcBorders>
              <w:top w:val="dashSmallGap" w:sz="4" w:space="0" w:color="auto"/>
              <w:left w:val="dotDotDash" w:sz="4" w:space="0" w:color="auto"/>
              <w:bottom w:val="dashSmallGap" w:sz="4" w:space="0" w:color="auto"/>
              <w:right w:val="dotDotDash" w:sz="4" w:space="0" w:color="auto"/>
            </w:tcBorders>
          </w:tcPr>
          <w:p w14:paraId="6EB1DB6D" w14:textId="5047EB62" w:rsidR="00B43693" w:rsidRPr="001E517C" w:rsidRDefault="008D086D" w:rsidP="008D086D">
            <w:pPr>
              <w:keepNext/>
              <w:spacing w:after="0" w:line="240" w:lineRule="auto"/>
              <w:outlineLvl w:val="1"/>
              <w:rPr>
                <w:rFonts w:ascii="Calibri" w:eastAsia="Times New Roman" w:hAnsi="Calibri" w:cs="Calibri"/>
                <w:color w:val="auto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lang w:eastAsia="en-US"/>
              </w:rPr>
              <w:t>Chapter 9</w:t>
            </w:r>
            <w:r w:rsidR="00CA2A37" w:rsidRPr="00F113F5">
              <w:rPr>
                <w:rFonts w:ascii="Calibri" w:eastAsia="Times New Roman" w:hAnsi="Calibri" w:cs="Calibri"/>
                <w:color w:val="auto"/>
                <w:lang w:eastAsia="en-US"/>
              </w:rPr>
              <w:t xml:space="preserve">: </w:t>
            </w:r>
            <w:r w:rsidRPr="008D086D">
              <w:rPr>
                <w:rFonts w:ascii="Calibri" w:eastAsia="Times New Roman" w:hAnsi="Calibri" w:cs="Calibri"/>
                <w:color w:val="auto"/>
                <w:lang w:eastAsia="en-US"/>
              </w:rPr>
              <w:t xml:space="preserve">Energy and Chemistry </w:t>
            </w:r>
            <w:r w:rsidR="00CA2A37" w:rsidRPr="008F3D4C">
              <w:rPr>
                <w:rFonts w:ascii="Calibri" w:eastAsia="Times New Roman" w:hAnsi="Calibri" w:cs="Calibri"/>
                <w:color w:val="auto"/>
                <w:lang w:eastAsia="en-US"/>
              </w:rPr>
              <w:t xml:space="preserve"> </w:t>
            </w:r>
            <w:r w:rsidR="00B43693" w:rsidRPr="008F3D4C">
              <w:rPr>
                <w:rFonts w:ascii="Calibri" w:eastAsia="Times New Roman" w:hAnsi="Calibri" w:cs="Calibri"/>
                <w:color w:val="auto"/>
                <w:lang w:eastAsia="en-US"/>
              </w:rPr>
              <w:t xml:space="preserve">Chapter 10: </w:t>
            </w:r>
            <w:r>
              <w:rPr>
                <w:rFonts w:ascii="Calibri" w:eastAsia="Times New Roman" w:hAnsi="Calibri" w:cs="Calibri"/>
                <w:color w:val="auto"/>
                <w:lang w:eastAsia="en-US"/>
              </w:rPr>
              <w:t>Thermodynamics and the Direction of C</w:t>
            </w:r>
            <w:r w:rsidRPr="008D086D">
              <w:rPr>
                <w:rFonts w:ascii="Calibri" w:eastAsia="Times New Roman" w:hAnsi="Calibri" w:cs="Calibri"/>
                <w:color w:val="auto"/>
                <w:lang w:eastAsia="en-US"/>
              </w:rPr>
              <w:t>hange</w:t>
            </w:r>
          </w:p>
        </w:tc>
        <w:tc>
          <w:tcPr>
            <w:tcW w:w="5457" w:type="dxa"/>
            <w:tcBorders>
              <w:top w:val="dashSmallGap" w:sz="4" w:space="0" w:color="auto"/>
              <w:left w:val="dotDotDash" w:sz="4" w:space="0" w:color="auto"/>
              <w:bottom w:val="dashSmallGap" w:sz="4" w:space="0" w:color="auto"/>
            </w:tcBorders>
          </w:tcPr>
          <w:p w14:paraId="3C9A4940" w14:textId="42190E4D" w:rsidR="00CA2A37" w:rsidRPr="00447BC3" w:rsidRDefault="00B43693" w:rsidP="00CA2A37">
            <w:pPr>
              <w:spacing w:after="0" w:line="240" w:lineRule="auto"/>
              <w:rPr>
                <w:rFonts w:ascii="Calibri" w:eastAsia="Times New Roman" w:hAnsi="Calibri"/>
                <w:color w:val="auto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B050"/>
                <w:lang w:eastAsia="en-US"/>
              </w:rPr>
              <w:t xml:space="preserve"> </w:t>
            </w:r>
            <w:r w:rsidR="00CA2A37" w:rsidRPr="00447BC3">
              <w:rPr>
                <w:rFonts w:ascii="Calibri" w:eastAsia="Times New Roman" w:hAnsi="Calibri"/>
                <w:b/>
                <w:color w:val="6600CC"/>
                <w:lang w:eastAsia="en-US"/>
              </w:rPr>
              <w:t xml:space="preserve">Homework </w:t>
            </w:r>
            <w:r w:rsidR="001E517C">
              <w:rPr>
                <w:rFonts w:ascii="Calibri" w:eastAsia="Times New Roman" w:hAnsi="Calibri"/>
                <w:b/>
                <w:color w:val="6600CC"/>
                <w:lang w:eastAsia="en-US"/>
              </w:rPr>
              <w:t>3</w:t>
            </w:r>
            <w:r w:rsidR="00CA2A37" w:rsidRPr="00447BC3">
              <w:rPr>
                <w:rFonts w:ascii="Calibri" w:eastAsia="Times New Roman" w:hAnsi="Calibri"/>
                <w:color w:val="auto"/>
                <w:lang w:eastAsia="en-US"/>
              </w:rPr>
              <w:t xml:space="preserve">:   Due: </w:t>
            </w:r>
            <w:r w:rsidR="007A1D9B">
              <w:rPr>
                <w:rFonts w:ascii="Calibri" w:eastAsia="Times New Roman" w:hAnsi="Calibri"/>
                <w:color w:val="auto"/>
                <w:lang w:eastAsia="en-US"/>
              </w:rPr>
              <w:t>7/5</w:t>
            </w:r>
          </w:p>
          <w:p w14:paraId="383BCB66" w14:textId="2B845216" w:rsidR="00B43693" w:rsidRPr="00447BC3" w:rsidRDefault="00B43693" w:rsidP="00B43693">
            <w:pPr>
              <w:spacing w:after="0" w:line="240" w:lineRule="auto"/>
              <w:rPr>
                <w:rFonts w:ascii="Calibri" w:eastAsia="Times New Roman" w:hAnsi="Calibri"/>
                <w:b/>
                <w:color w:val="auto"/>
                <w:lang w:eastAsia="en-US"/>
              </w:rPr>
            </w:pPr>
          </w:p>
        </w:tc>
      </w:tr>
      <w:tr w:rsidR="00B43693" w:rsidRPr="00447BC3" w14:paraId="4833384A" w14:textId="77777777" w:rsidTr="00BA126C">
        <w:tc>
          <w:tcPr>
            <w:tcW w:w="1368" w:type="dxa"/>
            <w:tcBorders>
              <w:top w:val="dashSmallGap" w:sz="4" w:space="0" w:color="auto"/>
              <w:bottom w:val="dashSmallGap" w:sz="4" w:space="0" w:color="auto"/>
              <w:right w:val="dotDotDash" w:sz="4" w:space="0" w:color="auto"/>
            </w:tcBorders>
          </w:tcPr>
          <w:p w14:paraId="637B51E5" w14:textId="29653F24" w:rsidR="00B43693" w:rsidRPr="00447BC3" w:rsidRDefault="00B43693" w:rsidP="00B4369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>July 6</w:t>
            </w:r>
          </w:p>
        </w:tc>
        <w:tc>
          <w:tcPr>
            <w:tcW w:w="4140" w:type="dxa"/>
            <w:tcBorders>
              <w:top w:val="dashSmallGap" w:sz="4" w:space="0" w:color="auto"/>
              <w:left w:val="dotDotDash" w:sz="4" w:space="0" w:color="auto"/>
              <w:bottom w:val="dashSmallGap" w:sz="4" w:space="0" w:color="auto"/>
              <w:right w:val="dotDotDash" w:sz="4" w:space="0" w:color="auto"/>
            </w:tcBorders>
          </w:tcPr>
          <w:p w14:paraId="16C46C26" w14:textId="2206B333" w:rsidR="00CA2A37" w:rsidRPr="00541639" w:rsidRDefault="00CA2A37" w:rsidP="00CA2A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4472C4" w:themeColor="accent5"/>
                <w:lang w:eastAsia="en-US"/>
              </w:rPr>
            </w:pPr>
            <w:r w:rsidRPr="00541639">
              <w:rPr>
                <w:rFonts w:ascii="Calibri" w:eastAsia="Times New Roman" w:hAnsi="Calibri" w:cs="Calibri"/>
                <w:b/>
                <w:color w:val="4472C4" w:themeColor="accent5"/>
                <w:lang w:eastAsia="en-US"/>
              </w:rPr>
              <w:t xml:space="preserve">Exam </w:t>
            </w:r>
            <w:r>
              <w:rPr>
                <w:rFonts w:ascii="Calibri" w:eastAsia="Times New Roman" w:hAnsi="Calibri" w:cs="Calibri"/>
                <w:b/>
                <w:color w:val="4472C4" w:themeColor="accent5"/>
                <w:lang w:eastAsia="en-US"/>
              </w:rPr>
              <w:t>2</w:t>
            </w:r>
            <w:r w:rsidRPr="00541639">
              <w:rPr>
                <w:rFonts w:ascii="Calibri" w:eastAsia="Times New Roman" w:hAnsi="Calibri" w:cs="Calibri"/>
                <w:b/>
                <w:color w:val="4472C4" w:themeColor="accent5"/>
                <w:lang w:eastAsia="en-US"/>
              </w:rPr>
              <w:t xml:space="preserve"> Review</w:t>
            </w:r>
          </w:p>
          <w:p w14:paraId="136B62FA" w14:textId="1EA92E8C" w:rsidR="00B43693" w:rsidRPr="00D46E6A" w:rsidRDefault="00852BE0" w:rsidP="00852BE0">
            <w:pPr>
              <w:keepNext/>
              <w:spacing w:after="0" w:line="240" w:lineRule="auto"/>
              <w:outlineLvl w:val="1"/>
              <w:rPr>
                <w:rFonts w:ascii="Calibri" w:eastAsia="Times New Roman" w:hAnsi="Calibri" w:cs="Calibri"/>
                <w:color w:val="auto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color w:val="00B050"/>
                <w:sz w:val="32"/>
                <w:szCs w:val="32"/>
                <w:lang w:eastAsia="en-US"/>
              </w:rPr>
              <w:t>Exam # 2  - (Ch.</w:t>
            </w:r>
            <w:r w:rsidR="00CA2A37" w:rsidRPr="00447BC3">
              <w:rPr>
                <w:rFonts w:ascii="Calibri" w:eastAsia="Times New Roman" w:hAnsi="Calibri" w:cs="Calibri"/>
                <w:b/>
                <w:color w:val="00B050"/>
                <w:sz w:val="32"/>
                <w:szCs w:val="32"/>
                <w:lang w:eastAsia="en-US"/>
              </w:rPr>
              <w:t xml:space="preserve"> 6, 7</w:t>
            </w:r>
            <w:r>
              <w:rPr>
                <w:rFonts w:ascii="Calibri" w:eastAsia="Times New Roman" w:hAnsi="Calibri" w:cs="Calibri"/>
                <w:b/>
                <w:color w:val="00B050"/>
                <w:sz w:val="32"/>
                <w:szCs w:val="32"/>
                <w:lang w:eastAsia="en-US"/>
              </w:rPr>
              <w:t xml:space="preserve">, </w:t>
            </w:r>
            <w:r w:rsidR="00CA2A37">
              <w:rPr>
                <w:rFonts w:ascii="Calibri" w:eastAsia="Times New Roman" w:hAnsi="Calibri" w:cs="Calibri"/>
                <w:b/>
                <w:color w:val="00B050"/>
                <w:sz w:val="32"/>
                <w:szCs w:val="32"/>
                <w:lang w:eastAsia="en-US"/>
              </w:rPr>
              <w:t>9 10</w:t>
            </w:r>
            <w:r w:rsidR="00CA2A37" w:rsidRPr="00447BC3">
              <w:rPr>
                <w:rFonts w:ascii="Calibri" w:eastAsia="Times New Roman" w:hAnsi="Calibri" w:cs="Calibri"/>
                <w:b/>
                <w:color w:val="00B050"/>
                <w:sz w:val="32"/>
                <w:szCs w:val="32"/>
                <w:lang w:eastAsia="en-US"/>
              </w:rPr>
              <w:t>)</w:t>
            </w:r>
          </w:p>
        </w:tc>
        <w:tc>
          <w:tcPr>
            <w:tcW w:w="5457" w:type="dxa"/>
            <w:tcBorders>
              <w:top w:val="dashSmallGap" w:sz="4" w:space="0" w:color="auto"/>
              <w:left w:val="dotDotDash" w:sz="4" w:space="0" w:color="auto"/>
              <w:bottom w:val="dashSmallGap" w:sz="4" w:space="0" w:color="auto"/>
            </w:tcBorders>
          </w:tcPr>
          <w:p w14:paraId="4E9248EF" w14:textId="22404321" w:rsidR="00CA2A37" w:rsidRDefault="00CA2A37" w:rsidP="00CA2A37">
            <w:pPr>
              <w:spacing w:after="0" w:line="240" w:lineRule="auto"/>
              <w:rPr>
                <w:rFonts w:ascii="Calibri" w:eastAsia="Times New Roman" w:hAnsi="Calibri"/>
                <w:b/>
                <w:color w:val="00B050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B050"/>
                <w:lang w:eastAsia="en-US"/>
              </w:rPr>
              <w:t>Exam 2</w:t>
            </w:r>
          </w:p>
          <w:p w14:paraId="11997BE8" w14:textId="76E41DD9" w:rsidR="00B43693" w:rsidRPr="00447BC3" w:rsidRDefault="00AD1C9B" w:rsidP="00CA2A37">
            <w:pPr>
              <w:spacing w:after="0" w:line="240" w:lineRule="auto"/>
              <w:rPr>
                <w:rFonts w:ascii="Calibri" w:eastAsia="Times New Roman" w:hAnsi="Calibri"/>
                <w:color w:val="auto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B050"/>
                <w:lang w:eastAsia="en-US"/>
              </w:rPr>
              <w:t>7</w:t>
            </w:r>
            <w:r w:rsidR="00CA2A37" w:rsidRPr="00447BC3">
              <w:rPr>
                <w:rFonts w:ascii="Calibri" w:eastAsia="Times New Roman" w:hAnsi="Calibri"/>
                <w:b/>
                <w:color w:val="00B050"/>
                <w:lang w:eastAsia="en-US"/>
              </w:rPr>
              <w:t>/</w:t>
            </w:r>
            <w:r w:rsidR="00B87DFA">
              <w:rPr>
                <w:rFonts w:ascii="Calibri" w:eastAsia="Times New Roman" w:hAnsi="Calibri"/>
                <w:b/>
                <w:color w:val="00B050"/>
                <w:lang w:eastAsia="en-US"/>
              </w:rPr>
              <w:t>10 – 7/11</w:t>
            </w:r>
          </w:p>
        </w:tc>
      </w:tr>
      <w:tr w:rsidR="00B43693" w:rsidRPr="00447BC3" w14:paraId="7AC8E09A" w14:textId="77777777" w:rsidTr="00BA126C">
        <w:tc>
          <w:tcPr>
            <w:tcW w:w="1368" w:type="dxa"/>
            <w:tcBorders>
              <w:top w:val="dashSmallGap" w:sz="4" w:space="0" w:color="auto"/>
              <w:bottom w:val="dashSmallGap" w:sz="4" w:space="0" w:color="auto"/>
              <w:right w:val="dotDotDash" w:sz="4" w:space="0" w:color="auto"/>
            </w:tcBorders>
          </w:tcPr>
          <w:p w14:paraId="700353E2" w14:textId="54F9C436" w:rsidR="00B43693" w:rsidRPr="00447BC3" w:rsidRDefault="00B43693" w:rsidP="00B4369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>July 13</w:t>
            </w:r>
          </w:p>
        </w:tc>
        <w:tc>
          <w:tcPr>
            <w:tcW w:w="4140" w:type="dxa"/>
            <w:tcBorders>
              <w:top w:val="dashSmallGap" w:sz="4" w:space="0" w:color="auto"/>
              <w:left w:val="dotDotDash" w:sz="4" w:space="0" w:color="auto"/>
              <w:bottom w:val="dashSmallGap" w:sz="4" w:space="0" w:color="auto"/>
              <w:right w:val="dotDotDash" w:sz="4" w:space="0" w:color="auto"/>
            </w:tcBorders>
          </w:tcPr>
          <w:p w14:paraId="4F450901" w14:textId="6E068C26" w:rsidR="008D086D" w:rsidRDefault="008D086D" w:rsidP="008D086D">
            <w:pPr>
              <w:keepNext/>
              <w:spacing w:after="0" w:line="240" w:lineRule="auto"/>
              <w:outlineLvl w:val="1"/>
              <w:rPr>
                <w:rFonts w:ascii="Calibri" w:eastAsia="Times New Roman" w:hAnsi="Calibri" w:cs="Calibri"/>
                <w:color w:val="auto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lang w:eastAsia="en-US"/>
              </w:rPr>
              <w:t>Chapter 11</w:t>
            </w:r>
            <w:r w:rsidRPr="008F3D4C">
              <w:rPr>
                <w:rFonts w:ascii="Calibri" w:eastAsia="Times New Roman" w:hAnsi="Calibri" w:cs="Calibri"/>
                <w:color w:val="auto"/>
                <w:lang w:eastAsia="en-US"/>
              </w:rPr>
              <w:t xml:space="preserve">: </w:t>
            </w:r>
            <w:r>
              <w:rPr>
                <w:rFonts w:ascii="Calibri" w:eastAsia="Times New Roman" w:hAnsi="Calibri" w:cs="Calibri"/>
                <w:color w:val="auto"/>
                <w:lang w:eastAsia="en-US"/>
              </w:rPr>
              <w:t>Kinetics</w:t>
            </w:r>
            <w:r w:rsidRPr="008F3D4C">
              <w:rPr>
                <w:rFonts w:ascii="Calibri" w:eastAsia="Times New Roman" w:hAnsi="Calibri" w:cs="Calibri"/>
                <w:color w:val="auto"/>
                <w:lang w:eastAsia="en-US"/>
              </w:rPr>
              <w:t xml:space="preserve"> </w:t>
            </w:r>
          </w:p>
          <w:p w14:paraId="4CA58082" w14:textId="03407B95" w:rsidR="00CA2A37" w:rsidRDefault="00CA2A37" w:rsidP="00CA2A37">
            <w:pPr>
              <w:keepNext/>
              <w:spacing w:after="0" w:line="240" w:lineRule="auto"/>
              <w:outlineLvl w:val="1"/>
              <w:rPr>
                <w:rFonts w:ascii="Calibri" w:eastAsia="Times New Roman" w:hAnsi="Calibri" w:cs="Calibri"/>
                <w:color w:val="auto"/>
                <w:lang w:eastAsia="en-US"/>
              </w:rPr>
            </w:pPr>
            <w:r w:rsidRPr="008F3D4C">
              <w:rPr>
                <w:rFonts w:ascii="Calibri" w:eastAsia="Times New Roman" w:hAnsi="Calibri" w:cs="Calibri"/>
                <w:color w:val="auto"/>
                <w:lang w:eastAsia="en-US"/>
              </w:rPr>
              <w:t xml:space="preserve">Chapter 12: </w:t>
            </w:r>
            <w:r w:rsidR="008D086D" w:rsidRPr="008D086D">
              <w:rPr>
                <w:rFonts w:ascii="Calibri" w:eastAsia="Times New Roman" w:hAnsi="Calibri" w:cs="Calibri"/>
                <w:color w:val="auto"/>
                <w:lang w:eastAsia="en-US"/>
              </w:rPr>
              <w:t>Chemical Equilibrium</w:t>
            </w:r>
          </w:p>
          <w:p w14:paraId="4AB5FF9C" w14:textId="52B577DE" w:rsidR="00B43693" w:rsidRPr="00447BC3" w:rsidRDefault="00B43693" w:rsidP="008D086D">
            <w:pPr>
              <w:keepNext/>
              <w:spacing w:after="0" w:line="240" w:lineRule="auto"/>
              <w:outlineLvl w:val="1"/>
              <w:rPr>
                <w:rFonts w:ascii="Calibri" w:eastAsia="Times New Roman" w:hAnsi="Calibri" w:cs="Calibri"/>
                <w:color w:val="auto"/>
                <w:lang w:eastAsia="en-US"/>
              </w:rPr>
            </w:pPr>
          </w:p>
        </w:tc>
        <w:tc>
          <w:tcPr>
            <w:tcW w:w="5457" w:type="dxa"/>
            <w:tcBorders>
              <w:top w:val="dashSmallGap" w:sz="4" w:space="0" w:color="auto"/>
              <w:left w:val="dotDotDash" w:sz="4" w:space="0" w:color="auto"/>
              <w:bottom w:val="dashSmallGap" w:sz="4" w:space="0" w:color="auto"/>
            </w:tcBorders>
          </w:tcPr>
          <w:p w14:paraId="18D92D16" w14:textId="6E13077A" w:rsidR="00B43693" w:rsidRPr="00447BC3" w:rsidRDefault="00B43693" w:rsidP="00B43693">
            <w:pPr>
              <w:spacing w:after="0" w:line="240" w:lineRule="auto"/>
              <w:rPr>
                <w:rFonts w:ascii="Calibri" w:eastAsia="Times New Roman" w:hAnsi="Calibri"/>
                <w:color w:val="auto"/>
                <w:lang w:eastAsia="en-US"/>
              </w:rPr>
            </w:pPr>
            <w:r w:rsidRPr="00447BC3">
              <w:rPr>
                <w:rFonts w:ascii="Calibri" w:eastAsia="Times New Roman" w:hAnsi="Calibri"/>
                <w:b/>
                <w:color w:val="6600CC"/>
                <w:lang w:eastAsia="en-US"/>
              </w:rPr>
              <w:t xml:space="preserve">Homework </w:t>
            </w:r>
            <w:r w:rsidR="001E517C">
              <w:rPr>
                <w:rFonts w:ascii="Calibri" w:eastAsia="Times New Roman" w:hAnsi="Calibri"/>
                <w:b/>
                <w:color w:val="6600CC"/>
                <w:lang w:eastAsia="en-US"/>
              </w:rPr>
              <w:t>4</w:t>
            </w:r>
            <w:r w:rsidR="00AD1C9B">
              <w:rPr>
                <w:rFonts w:ascii="Calibri" w:eastAsia="Times New Roman" w:hAnsi="Calibri"/>
                <w:color w:val="auto"/>
                <w:lang w:eastAsia="en-US"/>
              </w:rPr>
              <w:t>:   Due: 7</w:t>
            </w:r>
            <w:r>
              <w:rPr>
                <w:rFonts w:ascii="Calibri" w:eastAsia="Times New Roman" w:hAnsi="Calibri"/>
                <w:color w:val="auto"/>
                <w:lang w:eastAsia="en-US"/>
              </w:rPr>
              <w:t>/1</w:t>
            </w:r>
            <w:r w:rsidR="00AD1C9B">
              <w:rPr>
                <w:rFonts w:ascii="Calibri" w:eastAsia="Times New Roman" w:hAnsi="Calibri"/>
                <w:color w:val="auto"/>
                <w:lang w:eastAsia="en-US"/>
              </w:rPr>
              <w:t>9</w:t>
            </w:r>
          </w:p>
          <w:p w14:paraId="1EF6BD4C" w14:textId="57600513" w:rsidR="00B43693" w:rsidRPr="00447BC3" w:rsidRDefault="00B43693" w:rsidP="00B43693">
            <w:pPr>
              <w:spacing w:after="0" w:line="240" w:lineRule="auto"/>
              <w:ind w:left="432" w:hanging="432"/>
              <w:rPr>
                <w:rFonts w:ascii="Calibri" w:eastAsia="Times New Roman" w:hAnsi="Calibri"/>
                <w:color w:val="auto"/>
                <w:lang w:eastAsia="en-US"/>
              </w:rPr>
            </w:pPr>
          </w:p>
        </w:tc>
      </w:tr>
      <w:tr w:rsidR="00B43693" w:rsidRPr="00447BC3" w14:paraId="58975EC4" w14:textId="77777777" w:rsidTr="00BA126C">
        <w:tc>
          <w:tcPr>
            <w:tcW w:w="1368" w:type="dxa"/>
            <w:tcBorders>
              <w:top w:val="dashSmallGap" w:sz="4" w:space="0" w:color="auto"/>
              <w:bottom w:val="dashSmallGap" w:sz="4" w:space="0" w:color="auto"/>
              <w:right w:val="dotDotDash" w:sz="4" w:space="0" w:color="auto"/>
            </w:tcBorders>
          </w:tcPr>
          <w:p w14:paraId="075D658A" w14:textId="7B5B5171" w:rsidR="00B43693" w:rsidRPr="00447BC3" w:rsidRDefault="00B43693" w:rsidP="00B43693">
            <w:pPr>
              <w:spacing w:after="0" w:line="240" w:lineRule="auto"/>
              <w:rPr>
                <w:rFonts w:ascii="Calibri" w:eastAsia="Times New Roman" w:hAnsi="Calibri" w:cs="Calibri"/>
                <w:b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>July 20</w:t>
            </w:r>
          </w:p>
        </w:tc>
        <w:tc>
          <w:tcPr>
            <w:tcW w:w="4140" w:type="dxa"/>
            <w:tcBorders>
              <w:top w:val="dashSmallGap" w:sz="4" w:space="0" w:color="auto"/>
              <w:left w:val="dotDotDash" w:sz="4" w:space="0" w:color="auto"/>
              <w:bottom w:val="dashSmallGap" w:sz="4" w:space="0" w:color="auto"/>
              <w:right w:val="dotDotDash" w:sz="4" w:space="0" w:color="auto"/>
            </w:tcBorders>
          </w:tcPr>
          <w:p w14:paraId="250D20B2" w14:textId="658E85E3" w:rsidR="00B43693" w:rsidRPr="00447BC3" w:rsidRDefault="008D086D" w:rsidP="008D086D">
            <w:pPr>
              <w:keepNext/>
              <w:spacing w:after="0" w:line="240" w:lineRule="auto"/>
              <w:outlineLvl w:val="1"/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lang w:eastAsia="en-US"/>
              </w:rPr>
              <w:t>Chapter 13</w:t>
            </w:r>
            <w:r w:rsidR="00CA2A37" w:rsidRPr="008F3D4C">
              <w:rPr>
                <w:rFonts w:ascii="Calibri" w:eastAsia="Times New Roman" w:hAnsi="Calibri" w:cs="Calibri"/>
                <w:color w:val="auto"/>
                <w:lang w:eastAsia="en-US"/>
              </w:rPr>
              <w:t xml:space="preserve">: </w:t>
            </w:r>
            <w:r>
              <w:rPr>
                <w:rFonts w:ascii="Calibri" w:eastAsia="Times New Roman" w:hAnsi="Calibri" w:cs="Calibri"/>
                <w:color w:val="auto"/>
                <w:lang w:eastAsia="en-US"/>
              </w:rPr>
              <w:t>Electrochemistry</w:t>
            </w:r>
            <w:r w:rsidR="00CA2A37" w:rsidRPr="008F3D4C">
              <w:rPr>
                <w:rFonts w:ascii="Calibri" w:eastAsia="Times New Roman" w:hAnsi="Calibri" w:cs="Calibri"/>
                <w:iCs/>
                <w:color w:val="auto"/>
                <w:szCs w:val="20"/>
                <w:lang w:eastAsia="en-US"/>
              </w:rPr>
              <w:t xml:space="preserve"> </w:t>
            </w:r>
          </w:p>
        </w:tc>
        <w:tc>
          <w:tcPr>
            <w:tcW w:w="5457" w:type="dxa"/>
            <w:tcBorders>
              <w:top w:val="dashSmallGap" w:sz="4" w:space="0" w:color="auto"/>
              <w:left w:val="dotDotDash" w:sz="4" w:space="0" w:color="auto"/>
              <w:bottom w:val="dashSmallGap" w:sz="4" w:space="0" w:color="auto"/>
            </w:tcBorders>
          </w:tcPr>
          <w:p w14:paraId="73B63117" w14:textId="1DA03AD0" w:rsidR="00B43693" w:rsidRPr="00447BC3" w:rsidRDefault="00B43693" w:rsidP="00B43693">
            <w:pPr>
              <w:spacing w:after="0" w:line="240" w:lineRule="auto"/>
              <w:rPr>
                <w:rFonts w:ascii="Calibri" w:eastAsia="Times New Roman" w:hAnsi="Calibri"/>
                <w:color w:val="auto"/>
                <w:lang w:eastAsia="en-US"/>
              </w:rPr>
            </w:pPr>
            <w:r w:rsidRPr="00447BC3">
              <w:rPr>
                <w:rFonts w:ascii="Calibri" w:eastAsia="Times New Roman" w:hAnsi="Calibri"/>
                <w:b/>
                <w:color w:val="6600CC"/>
                <w:lang w:eastAsia="en-US"/>
              </w:rPr>
              <w:t xml:space="preserve">Homework </w:t>
            </w:r>
            <w:r w:rsidR="001E517C">
              <w:rPr>
                <w:rFonts w:ascii="Calibri" w:eastAsia="Times New Roman" w:hAnsi="Calibri"/>
                <w:b/>
                <w:color w:val="6600CC"/>
                <w:lang w:eastAsia="en-US"/>
              </w:rPr>
              <w:t>5</w:t>
            </w:r>
            <w:r w:rsidR="00AD1C9B">
              <w:rPr>
                <w:rFonts w:ascii="Calibri" w:eastAsia="Times New Roman" w:hAnsi="Calibri"/>
                <w:color w:val="auto"/>
                <w:lang w:eastAsia="en-US"/>
              </w:rPr>
              <w:t>:   Due: 7/26</w:t>
            </w:r>
          </w:p>
          <w:p w14:paraId="7DEF18CD" w14:textId="00F5BAB6" w:rsidR="00B43693" w:rsidRPr="00447BC3" w:rsidRDefault="00B43693" w:rsidP="00B43693">
            <w:pPr>
              <w:spacing w:after="0" w:line="240" w:lineRule="auto"/>
              <w:rPr>
                <w:rFonts w:ascii="Calibri" w:eastAsia="Times New Roman" w:hAnsi="Calibri"/>
                <w:color w:val="auto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FF0000"/>
                <w:sz w:val="28"/>
                <w:szCs w:val="28"/>
                <w:u w:val="single"/>
                <w:lang w:eastAsia="en-US"/>
              </w:rPr>
              <w:t>Online Quiz 3</w:t>
            </w:r>
            <w:r w:rsidRPr="00447BC3">
              <w:rPr>
                <w:rFonts w:ascii="Calibri" w:eastAsia="Times New Roman" w:hAnsi="Calibri"/>
                <w:color w:val="FF0000"/>
                <w:lang w:eastAsia="en-US"/>
              </w:rPr>
              <w:t xml:space="preserve">:   </w:t>
            </w:r>
            <w:r w:rsidR="00AD1C9B">
              <w:rPr>
                <w:rFonts w:ascii="Calibri" w:eastAsia="Times New Roman" w:hAnsi="Calibri"/>
                <w:color w:val="auto"/>
                <w:lang w:eastAsia="en-US"/>
              </w:rPr>
              <w:t>Due: 7/27</w:t>
            </w:r>
          </w:p>
        </w:tc>
      </w:tr>
      <w:tr w:rsidR="00CA2A37" w:rsidRPr="00447BC3" w14:paraId="5BAB3439" w14:textId="77777777" w:rsidTr="00BA126C">
        <w:tc>
          <w:tcPr>
            <w:tcW w:w="1368" w:type="dxa"/>
            <w:tcBorders>
              <w:top w:val="dashSmallGap" w:sz="4" w:space="0" w:color="auto"/>
              <w:bottom w:val="dashSmallGap" w:sz="4" w:space="0" w:color="auto"/>
              <w:right w:val="dotDotDash" w:sz="4" w:space="0" w:color="auto"/>
            </w:tcBorders>
            <w:shd w:val="clear" w:color="auto" w:fill="auto"/>
          </w:tcPr>
          <w:p w14:paraId="421B6D6E" w14:textId="18CA623F" w:rsidR="00CA2A37" w:rsidRPr="00447BC3" w:rsidRDefault="00CA2A37" w:rsidP="00CA2A37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US"/>
              </w:rPr>
              <w:t>July 27</w:t>
            </w:r>
          </w:p>
        </w:tc>
        <w:tc>
          <w:tcPr>
            <w:tcW w:w="4140" w:type="dxa"/>
            <w:tcBorders>
              <w:top w:val="dashSmallGap" w:sz="4" w:space="0" w:color="auto"/>
              <w:left w:val="dotDotDash" w:sz="4" w:space="0" w:color="auto"/>
              <w:bottom w:val="dashSmallGap" w:sz="4" w:space="0" w:color="auto"/>
              <w:right w:val="dotDotDash" w:sz="4" w:space="0" w:color="auto"/>
            </w:tcBorders>
            <w:shd w:val="clear" w:color="auto" w:fill="auto"/>
          </w:tcPr>
          <w:p w14:paraId="2D375D87" w14:textId="77777777" w:rsidR="00CA2A37" w:rsidRPr="00541639" w:rsidRDefault="00CA2A37" w:rsidP="00CA2A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4472C4" w:themeColor="accent5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color w:val="4472C4" w:themeColor="accent5"/>
                <w:lang w:eastAsia="en-US"/>
              </w:rPr>
              <w:t>Final Exam</w:t>
            </w:r>
            <w:r w:rsidRPr="00541639">
              <w:rPr>
                <w:rFonts w:ascii="Calibri" w:eastAsia="Times New Roman" w:hAnsi="Calibri" w:cs="Calibri"/>
                <w:b/>
                <w:color w:val="4472C4" w:themeColor="accent5"/>
                <w:lang w:eastAsia="en-US"/>
              </w:rPr>
              <w:t xml:space="preserve"> Review</w:t>
            </w:r>
          </w:p>
          <w:p w14:paraId="4781B685" w14:textId="36CD24A3" w:rsidR="00CA2A37" w:rsidRPr="00F113F5" w:rsidRDefault="00CA2A37" w:rsidP="00CA2A37">
            <w:pPr>
              <w:keepNext/>
              <w:spacing w:after="0" w:line="240" w:lineRule="auto"/>
              <w:outlineLvl w:val="1"/>
              <w:rPr>
                <w:rFonts w:ascii="Calibri" w:eastAsia="Times New Roman" w:hAnsi="Calibri" w:cs="Calibri"/>
                <w:color w:val="auto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color w:val="00B050"/>
                <w:sz w:val="32"/>
                <w:szCs w:val="32"/>
                <w:lang w:eastAsia="en-US"/>
              </w:rPr>
              <w:t>Final Exam</w:t>
            </w:r>
            <w:r w:rsidR="001E517C">
              <w:rPr>
                <w:rFonts w:ascii="Calibri" w:eastAsia="Times New Roman" w:hAnsi="Calibri" w:cs="Calibri"/>
                <w:b/>
                <w:color w:val="00B050"/>
                <w:sz w:val="32"/>
                <w:szCs w:val="32"/>
                <w:lang w:eastAsia="en-US"/>
              </w:rPr>
              <w:t xml:space="preserve"> - (Ch.</w:t>
            </w:r>
            <w:r w:rsidR="00852BE0">
              <w:rPr>
                <w:rFonts w:ascii="Calibri" w:eastAsia="Times New Roman" w:hAnsi="Calibri" w:cs="Calibri"/>
                <w:b/>
                <w:color w:val="00B050"/>
                <w:sz w:val="32"/>
                <w:szCs w:val="32"/>
                <w:lang w:eastAsia="en-US"/>
              </w:rPr>
              <w:t xml:space="preserve"> 11, 12, 13</w:t>
            </w:r>
            <w:r w:rsidRPr="00447BC3">
              <w:rPr>
                <w:rFonts w:ascii="Calibri" w:eastAsia="Times New Roman" w:hAnsi="Calibri" w:cs="Calibri"/>
                <w:b/>
                <w:color w:val="00B050"/>
                <w:sz w:val="32"/>
                <w:szCs w:val="32"/>
                <w:lang w:eastAsia="en-US"/>
              </w:rPr>
              <w:t>)</w:t>
            </w:r>
          </w:p>
        </w:tc>
        <w:tc>
          <w:tcPr>
            <w:tcW w:w="5457" w:type="dxa"/>
            <w:tcBorders>
              <w:top w:val="dashSmallGap" w:sz="4" w:space="0" w:color="auto"/>
              <w:left w:val="dotDotDash" w:sz="4" w:space="0" w:color="auto"/>
              <w:bottom w:val="dashSmallGap" w:sz="4" w:space="0" w:color="auto"/>
            </w:tcBorders>
            <w:shd w:val="clear" w:color="auto" w:fill="auto"/>
          </w:tcPr>
          <w:p w14:paraId="33F6F36F" w14:textId="117C7F95" w:rsidR="00321EC7" w:rsidRDefault="00321EC7" w:rsidP="00321EC7">
            <w:pPr>
              <w:spacing w:after="0" w:line="240" w:lineRule="auto"/>
              <w:rPr>
                <w:rFonts w:ascii="Calibri" w:eastAsia="Times New Roman" w:hAnsi="Calibri"/>
                <w:b/>
                <w:color w:val="00B050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B050"/>
                <w:lang w:eastAsia="en-US"/>
              </w:rPr>
              <w:t xml:space="preserve">Final Exam </w:t>
            </w:r>
          </w:p>
          <w:p w14:paraId="036BDA88" w14:textId="5555FBE8" w:rsidR="00CA2A37" w:rsidRPr="00447BC3" w:rsidRDefault="001E517C" w:rsidP="00CA2A37">
            <w:pPr>
              <w:spacing w:after="0" w:line="240" w:lineRule="auto"/>
              <w:rPr>
                <w:rFonts w:ascii="Calibri" w:eastAsia="Times New Roman" w:hAnsi="Calibri"/>
                <w:b/>
                <w:color w:val="auto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B050"/>
                <w:szCs w:val="20"/>
                <w:lang w:eastAsia="en-US"/>
              </w:rPr>
              <w:t xml:space="preserve">Friday, July 31 </w:t>
            </w:r>
          </w:p>
        </w:tc>
      </w:tr>
    </w:tbl>
    <w:p w14:paraId="7B7B7931" w14:textId="77777777" w:rsidR="00447BC3" w:rsidRPr="00447BC3" w:rsidRDefault="00447BC3" w:rsidP="00447BC3">
      <w:pPr>
        <w:spacing w:after="0" w:line="240" w:lineRule="auto"/>
        <w:ind w:right="-270"/>
        <w:rPr>
          <w:rFonts w:ascii="Times New Roman" w:eastAsia="Times New Roman" w:hAnsi="Times New Roman"/>
          <w:color w:val="auto"/>
          <w:lang w:eastAsia="en-US"/>
        </w:rPr>
      </w:pPr>
    </w:p>
    <w:p w14:paraId="57EAC694" w14:textId="77777777" w:rsidR="00874F80" w:rsidRPr="00AA71CD" w:rsidRDefault="00874F80" w:rsidP="00F22325">
      <w:pPr>
        <w:spacing w:after="0"/>
        <w:rPr>
          <w:color w:val="000000"/>
        </w:rPr>
      </w:pPr>
    </w:p>
    <w:p w14:paraId="64D0F5AD" w14:textId="5A82F61E" w:rsidR="00FC55D4" w:rsidRDefault="00FC55D4" w:rsidP="00FC55D4">
      <w:pPr>
        <w:pStyle w:val="Heading1"/>
        <w:spacing w:before="0" w:after="0"/>
        <w:rPr>
          <w:sz w:val="28"/>
          <w:szCs w:val="28"/>
        </w:rPr>
      </w:pPr>
      <w:r>
        <w:rPr>
          <w:sz w:val="28"/>
          <w:szCs w:val="28"/>
        </w:rPr>
        <w:t>University Syllabus Attachment</w:t>
      </w:r>
    </w:p>
    <w:p w14:paraId="01219586" w14:textId="3211F051" w:rsidR="00A97313" w:rsidRDefault="00A97313" w:rsidP="00A97313">
      <w:pPr>
        <w:spacing w:after="0" w:line="240" w:lineRule="auto"/>
        <w:rPr>
          <w:color w:val="auto"/>
          <w:lang w:eastAsia="en-US"/>
        </w:rPr>
      </w:pPr>
      <w:r w:rsidRPr="00EC3CF1">
        <w:t xml:space="preserve">You will find this semester’s syllabus attachment through the following link: </w:t>
      </w:r>
      <w:r w:rsidR="00B87DFA" w:rsidRPr="00B87DFA">
        <w:t>https://academicaffairs.okstate.edu/sites/default/files/Summer%202020%20Syllabus%20Attachment.pdf</w:t>
      </w:r>
    </w:p>
    <w:p w14:paraId="77243C76" w14:textId="77777777" w:rsidR="00FC55D4" w:rsidRPr="00AA71CD" w:rsidRDefault="00FC55D4" w:rsidP="00FC55D4">
      <w:pPr>
        <w:spacing w:after="0"/>
        <w:rPr>
          <w:color w:val="000000"/>
        </w:rPr>
      </w:pPr>
    </w:p>
    <w:p w14:paraId="44306FD5" w14:textId="77777777" w:rsidR="00F22325" w:rsidRDefault="00F22325" w:rsidP="00A6570B">
      <w:pPr>
        <w:spacing w:after="0"/>
      </w:pPr>
    </w:p>
    <w:sectPr w:rsidR="00F22325" w:rsidSect="00675005">
      <w:type w:val="continuous"/>
      <w:pgSz w:w="12240" w:h="15840"/>
      <w:pgMar w:top="1080" w:right="864" w:bottom="1584" w:left="864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DB86CA" w16cid:durableId="21A777F6"/>
  <w16cid:commentId w16cid:paraId="411C9CD0" w16cid:durableId="21A7745C"/>
  <w16cid:commentId w16cid:paraId="2840ECBC" w16cid:durableId="21A7730F"/>
  <w16cid:commentId w16cid:paraId="619BB196" w16cid:durableId="21A772D6"/>
  <w16cid:commentId w16cid:paraId="506F60E1" w16cid:durableId="21A77892"/>
  <w16cid:commentId w16cid:paraId="30CBA5FF" w16cid:durableId="21A77C05"/>
  <w16cid:commentId w16cid:paraId="3C702C95" w16cid:durableId="21A77DF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B533A" w14:textId="77777777" w:rsidR="00E13758" w:rsidRDefault="00E13758">
      <w:pPr>
        <w:spacing w:after="0" w:line="240" w:lineRule="auto"/>
      </w:pPr>
      <w:r>
        <w:separator/>
      </w:r>
    </w:p>
  </w:endnote>
  <w:endnote w:type="continuationSeparator" w:id="0">
    <w:p w14:paraId="25F4AB00" w14:textId="77777777" w:rsidR="00E13758" w:rsidRDefault="00E1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2065E" w14:textId="77777777" w:rsidR="00B237AB" w:rsidRDefault="00B237AB" w:rsidP="001F466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4B2746" w14:textId="77777777" w:rsidR="00B237AB" w:rsidRDefault="00B237AB" w:rsidP="00B237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12C1B" w14:textId="0CA1BA7B" w:rsidR="00B237AB" w:rsidRDefault="00B237AB" w:rsidP="001F466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26AB">
      <w:rPr>
        <w:rStyle w:val="PageNumber"/>
        <w:noProof/>
      </w:rPr>
      <w:t>5</w:t>
    </w:r>
    <w:r>
      <w:rPr>
        <w:rStyle w:val="PageNumber"/>
      </w:rPr>
      <w:fldChar w:fldCharType="end"/>
    </w:r>
  </w:p>
  <w:p w14:paraId="2E96126E" w14:textId="56629A72" w:rsidR="00524388" w:rsidRDefault="00632478" w:rsidP="00B237AB">
    <w:pPr>
      <w:ind w:right="360"/>
    </w:pPr>
    <w:r>
      <w:t>CHEM 1414</w:t>
    </w:r>
    <w:r w:rsidR="00902578">
      <w:t xml:space="preserve">-Online </w:t>
    </w:r>
    <w:r w:rsidR="00063831">
      <w:t>Nelson Summer</w:t>
    </w:r>
    <w:r w:rsidR="001249DC">
      <w:t xml:space="preserve"> 2020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73DA9" w14:textId="77777777" w:rsidR="00B237AB" w:rsidRDefault="00B237AB" w:rsidP="00B237AB">
    <w:pPr>
      <w:pStyle w:val="Footer"/>
      <w:tabs>
        <w:tab w:val="right" w:pos="10512"/>
      </w:tabs>
    </w:pPr>
    <w:r>
      <w:t>{Instructor’s Last Name, Semester and Year}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8C12E" w14:textId="77777777" w:rsidR="00E13758" w:rsidRDefault="00E13758">
      <w:pPr>
        <w:spacing w:after="0" w:line="240" w:lineRule="auto"/>
      </w:pPr>
      <w:r>
        <w:separator/>
      </w:r>
    </w:p>
  </w:footnote>
  <w:footnote w:type="continuationSeparator" w:id="0">
    <w:p w14:paraId="198B3020" w14:textId="77777777" w:rsidR="00E13758" w:rsidRDefault="00E1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632F3" w14:textId="4B1D0303" w:rsidR="00B237AB" w:rsidRPr="00B237AB" w:rsidRDefault="00B237AB" w:rsidP="00A12A1E">
    <w:pPr>
      <w:pStyle w:val="Header"/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E391E" w14:textId="77777777" w:rsidR="00A6570B" w:rsidRPr="00B237AB" w:rsidRDefault="00B237AB" w:rsidP="00A6570B">
    <w:pPr>
      <w:pStyle w:val="Header"/>
      <w:jc w:val="right"/>
      <w:rPr>
        <w:sz w:val="20"/>
        <w:szCs w:val="20"/>
      </w:rPr>
    </w:pPr>
    <w:r w:rsidRPr="00B237AB">
      <w:rPr>
        <w:sz w:val="20"/>
        <w:szCs w:val="20"/>
      </w:rPr>
      <w:t>College of Arts and Sciences Online Course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4837"/>
    <w:multiLevelType w:val="hybridMultilevel"/>
    <w:tmpl w:val="216A2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12002"/>
    <w:multiLevelType w:val="hybridMultilevel"/>
    <w:tmpl w:val="30F8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B038D"/>
    <w:multiLevelType w:val="hybridMultilevel"/>
    <w:tmpl w:val="C890B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63275"/>
    <w:multiLevelType w:val="hybridMultilevel"/>
    <w:tmpl w:val="D47E5DF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5" w15:restartNumberingAfterBreak="0">
    <w:nsid w:val="496E3AC0"/>
    <w:multiLevelType w:val="hybridMultilevel"/>
    <w:tmpl w:val="233A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E2E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C3DE0"/>
    <w:multiLevelType w:val="hybridMultilevel"/>
    <w:tmpl w:val="B8DA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6"/>
  </w:num>
  <w:num w:numId="17">
    <w:abstractNumId w:val="15"/>
  </w:num>
  <w:num w:numId="18">
    <w:abstractNumId w:val="12"/>
  </w:num>
  <w:num w:numId="19">
    <w:abstractNumId w:val="10"/>
  </w:num>
  <w:num w:numId="20">
    <w:abstractNumId w:val="14"/>
  </w:num>
  <w:num w:numId="21">
    <w:abstractNumId w:val="18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0B"/>
    <w:rsid w:val="0000299A"/>
    <w:rsid w:val="00010B55"/>
    <w:rsid w:val="00042157"/>
    <w:rsid w:val="00045835"/>
    <w:rsid w:val="000610F1"/>
    <w:rsid w:val="00063831"/>
    <w:rsid w:val="000848FF"/>
    <w:rsid w:val="000A66FD"/>
    <w:rsid w:val="000B3A34"/>
    <w:rsid w:val="000C632F"/>
    <w:rsid w:val="00106434"/>
    <w:rsid w:val="001249DC"/>
    <w:rsid w:val="0014669E"/>
    <w:rsid w:val="00150626"/>
    <w:rsid w:val="00150CFB"/>
    <w:rsid w:val="00160E04"/>
    <w:rsid w:val="001652A5"/>
    <w:rsid w:val="001751E7"/>
    <w:rsid w:val="00191E58"/>
    <w:rsid w:val="0019607B"/>
    <w:rsid w:val="0019665F"/>
    <w:rsid w:val="001A09B6"/>
    <w:rsid w:val="001B7D3A"/>
    <w:rsid w:val="001C1CDF"/>
    <w:rsid w:val="001D7F9E"/>
    <w:rsid w:val="001E517C"/>
    <w:rsid w:val="001F466A"/>
    <w:rsid w:val="001F6461"/>
    <w:rsid w:val="00201358"/>
    <w:rsid w:val="00202656"/>
    <w:rsid w:val="00210479"/>
    <w:rsid w:val="00215A2C"/>
    <w:rsid w:val="0023342E"/>
    <w:rsid w:val="00263AB4"/>
    <w:rsid w:val="00283204"/>
    <w:rsid w:val="00283C20"/>
    <w:rsid w:val="00283FD8"/>
    <w:rsid w:val="002975AD"/>
    <w:rsid w:val="002A1CF2"/>
    <w:rsid w:val="002A6270"/>
    <w:rsid w:val="002F00D7"/>
    <w:rsid w:val="002F037F"/>
    <w:rsid w:val="00311641"/>
    <w:rsid w:val="00311B1E"/>
    <w:rsid w:val="003136DB"/>
    <w:rsid w:val="00321EC7"/>
    <w:rsid w:val="003420F4"/>
    <w:rsid w:val="00347250"/>
    <w:rsid w:val="003518BC"/>
    <w:rsid w:val="00352E21"/>
    <w:rsid w:val="00360A79"/>
    <w:rsid w:val="003B25BB"/>
    <w:rsid w:val="003C4556"/>
    <w:rsid w:val="003F31CF"/>
    <w:rsid w:val="003F423A"/>
    <w:rsid w:val="00410796"/>
    <w:rsid w:val="00425D93"/>
    <w:rsid w:val="0043491A"/>
    <w:rsid w:val="0044103D"/>
    <w:rsid w:val="00442906"/>
    <w:rsid w:val="00447BC3"/>
    <w:rsid w:val="00481AC7"/>
    <w:rsid w:val="004973A5"/>
    <w:rsid w:val="004A5CB8"/>
    <w:rsid w:val="004C0502"/>
    <w:rsid w:val="004C6200"/>
    <w:rsid w:val="00510719"/>
    <w:rsid w:val="005124EE"/>
    <w:rsid w:val="00524388"/>
    <w:rsid w:val="00531C18"/>
    <w:rsid w:val="00541639"/>
    <w:rsid w:val="005564FA"/>
    <w:rsid w:val="005625A1"/>
    <w:rsid w:val="005629C8"/>
    <w:rsid w:val="00564232"/>
    <w:rsid w:val="005706DD"/>
    <w:rsid w:val="00591F54"/>
    <w:rsid w:val="005B0149"/>
    <w:rsid w:val="005D4B60"/>
    <w:rsid w:val="005E0CE4"/>
    <w:rsid w:val="00606DC6"/>
    <w:rsid w:val="006146D0"/>
    <w:rsid w:val="0061670D"/>
    <w:rsid w:val="00616CE2"/>
    <w:rsid w:val="00622241"/>
    <w:rsid w:val="00632478"/>
    <w:rsid w:val="006526AB"/>
    <w:rsid w:val="00667CD4"/>
    <w:rsid w:val="00675005"/>
    <w:rsid w:val="00682E50"/>
    <w:rsid w:val="00692374"/>
    <w:rsid w:val="00694092"/>
    <w:rsid w:val="006B1988"/>
    <w:rsid w:val="006B1BAE"/>
    <w:rsid w:val="006B6E3E"/>
    <w:rsid w:val="006D49B4"/>
    <w:rsid w:val="006D76BB"/>
    <w:rsid w:val="006D7F9D"/>
    <w:rsid w:val="00700C44"/>
    <w:rsid w:val="007037A9"/>
    <w:rsid w:val="007063A9"/>
    <w:rsid w:val="007325F8"/>
    <w:rsid w:val="00736E31"/>
    <w:rsid w:val="00742EC5"/>
    <w:rsid w:val="00751623"/>
    <w:rsid w:val="007554B8"/>
    <w:rsid w:val="00760321"/>
    <w:rsid w:val="00770897"/>
    <w:rsid w:val="00777C84"/>
    <w:rsid w:val="007A1D9B"/>
    <w:rsid w:val="007B47FE"/>
    <w:rsid w:val="007B762C"/>
    <w:rsid w:val="007C0340"/>
    <w:rsid w:val="007C5019"/>
    <w:rsid w:val="007E3B7B"/>
    <w:rsid w:val="007F0D63"/>
    <w:rsid w:val="007F249C"/>
    <w:rsid w:val="0080388C"/>
    <w:rsid w:val="00813AAD"/>
    <w:rsid w:val="00842281"/>
    <w:rsid w:val="00842B23"/>
    <w:rsid w:val="00852BE0"/>
    <w:rsid w:val="00867921"/>
    <w:rsid w:val="00874F80"/>
    <w:rsid w:val="00886BC5"/>
    <w:rsid w:val="00890660"/>
    <w:rsid w:val="008941C5"/>
    <w:rsid w:val="008965A8"/>
    <w:rsid w:val="008C13C0"/>
    <w:rsid w:val="008C24ED"/>
    <w:rsid w:val="008D086D"/>
    <w:rsid w:val="008F3D4C"/>
    <w:rsid w:val="00902578"/>
    <w:rsid w:val="00923CEA"/>
    <w:rsid w:val="009276A1"/>
    <w:rsid w:val="00931155"/>
    <w:rsid w:val="00954EA6"/>
    <w:rsid w:val="00956A73"/>
    <w:rsid w:val="0097771B"/>
    <w:rsid w:val="009B1474"/>
    <w:rsid w:val="009B4DD0"/>
    <w:rsid w:val="009D7957"/>
    <w:rsid w:val="009E11B0"/>
    <w:rsid w:val="009F11E8"/>
    <w:rsid w:val="00A12A1E"/>
    <w:rsid w:val="00A1424A"/>
    <w:rsid w:val="00A3386B"/>
    <w:rsid w:val="00A37EAD"/>
    <w:rsid w:val="00A45150"/>
    <w:rsid w:val="00A45872"/>
    <w:rsid w:val="00A627BF"/>
    <w:rsid w:val="00A6570B"/>
    <w:rsid w:val="00A73674"/>
    <w:rsid w:val="00A86B2E"/>
    <w:rsid w:val="00A97313"/>
    <w:rsid w:val="00A97A42"/>
    <w:rsid w:val="00AA71CD"/>
    <w:rsid w:val="00AC23F5"/>
    <w:rsid w:val="00AD1C9B"/>
    <w:rsid w:val="00B200A7"/>
    <w:rsid w:val="00B21EB3"/>
    <w:rsid w:val="00B237AB"/>
    <w:rsid w:val="00B3038B"/>
    <w:rsid w:val="00B43693"/>
    <w:rsid w:val="00B50D49"/>
    <w:rsid w:val="00B708F7"/>
    <w:rsid w:val="00B7460D"/>
    <w:rsid w:val="00B86BA8"/>
    <w:rsid w:val="00B87DFA"/>
    <w:rsid w:val="00B92F95"/>
    <w:rsid w:val="00B9472B"/>
    <w:rsid w:val="00B96F41"/>
    <w:rsid w:val="00BB58E9"/>
    <w:rsid w:val="00BB7420"/>
    <w:rsid w:val="00BC4B6A"/>
    <w:rsid w:val="00BD418D"/>
    <w:rsid w:val="00BD4E46"/>
    <w:rsid w:val="00BE22E9"/>
    <w:rsid w:val="00BE2FA2"/>
    <w:rsid w:val="00BE58D4"/>
    <w:rsid w:val="00C135A1"/>
    <w:rsid w:val="00C200F7"/>
    <w:rsid w:val="00C31ECE"/>
    <w:rsid w:val="00C40D8B"/>
    <w:rsid w:val="00C436B1"/>
    <w:rsid w:val="00C578EE"/>
    <w:rsid w:val="00C72CEF"/>
    <w:rsid w:val="00C82B20"/>
    <w:rsid w:val="00C969EC"/>
    <w:rsid w:val="00CA1885"/>
    <w:rsid w:val="00CA2A37"/>
    <w:rsid w:val="00CB3CAC"/>
    <w:rsid w:val="00CB7162"/>
    <w:rsid w:val="00CC16EF"/>
    <w:rsid w:val="00CC75AF"/>
    <w:rsid w:val="00CE79F1"/>
    <w:rsid w:val="00D03C5B"/>
    <w:rsid w:val="00D22378"/>
    <w:rsid w:val="00D34FF7"/>
    <w:rsid w:val="00D40404"/>
    <w:rsid w:val="00D43A33"/>
    <w:rsid w:val="00D46E6A"/>
    <w:rsid w:val="00D81AA5"/>
    <w:rsid w:val="00D849F0"/>
    <w:rsid w:val="00DE2A1B"/>
    <w:rsid w:val="00DE565C"/>
    <w:rsid w:val="00E13758"/>
    <w:rsid w:val="00E16551"/>
    <w:rsid w:val="00E3274C"/>
    <w:rsid w:val="00E52A6A"/>
    <w:rsid w:val="00E73AC0"/>
    <w:rsid w:val="00EC34B9"/>
    <w:rsid w:val="00EC3CF1"/>
    <w:rsid w:val="00EC5907"/>
    <w:rsid w:val="00ED37ED"/>
    <w:rsid w:val="00EF1C32"/>
    <w:rsid w:val="00F02DC6"/>
    <w:rsid w:val="00F113F5"/>
    <w:rsid w:val="00F13198"/>
    <w:rsid w:val="00F16EEB"/>
    <w:rsid w:val="00F22325"/>
    <w:rsid w:val="00F26AD4"/>
    <w:rsid w:val="00F27ED3"/>
    <w:rsid w:val="00F41A26"/>
    <w:rsid w:val="00F53BA1"/>
    <w:rsid w:val="00F640D3"/>
    <w:rsid w:val="00F71BA8"/>
    <w:rsid w:val="00F7257C"/>
    <w:rsid w:val="00F805F9"/>
    <w:rsid w:val="00FB5D2B"/>
    <w:rsid w:val="00FC55D4"/>
    <w:rsid w:val="00FD700D"/>
    <w:rsid w:val="00FE1C24"/>
    <w:rsid w:val="00FE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2225E"/>
  <w15:chartTrackingRefBased/>
  <w15:docId w15:val="{600B1CA2-CC08-4F0B-BCB1-12C24A3F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60" w:line="264" w:lineRule="auto"/>
    </w:pPr>
    <w:rPr>
      <w:color w:val="666660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eastAsia="Times New Roman"/>
      <w:b/>
      <w:color w:val="45454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B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eastAsia="Times New Roman"/>
      <w:iCs/>
      <w:color w:val="FF7A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eastAsia="Times New Roman"/>
      <w:i/>
      <w:color w:val="FF7A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eastAsia="Times New Roman"/>
      <w:b/>
      <w:color w:val="FF7A0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eastAsia="Times New Roman"/>
      <w:b/>
      <w:i/>
      <w:iCs/>
      <w:color w:val="FF7A0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eastAsia="Times New Roman"/>
      <w:color w:val="FF7A00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eastAsia="Times New Roman"/>
      <w:i/>
      <w:iCs/>
      <w:color w:val="FF7A00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/>
      </w:pBdr>
      <w:spacing w:after="400" w:line="240" w:lineRule="auto"/>
      <w:contextualSpacing/>
    </w:pPr>
    <w:rPr>
      <w:rFonts w:eastAsia="Times New Roman"/>
      <w:b/>
      <w:color w:val="454541"/>
      <w:kern w:val="28"/>
      <w:sz w:val="60"/>
      <w:szCs w:val="56"/>
    </w:rPr>
  </w:style>
  <w:style w:type="character" w:customStyle="1" w:styleId="TitleChar">
    <w:name w:val="Title Char"/>
    <w:link w:val="Title"/>
    <w:uiPriority w:val="1"/>
    <w:rPr>
      <w:rFonts w:ascii="Arial" w:eastAsia="Times New Roman" w:hAnsi="Arial" w:cs="Times New Roman"/>
      <w:b/>
      <w:color w:val="454541"/>
      <w:kern w:val="28"/>
      <w:sz w:val="60"/>
      <w:szCs w:val="56"/>
    </w:rPr>
  </w:style>
  <w:style w:type="character" w:customStyle="1" w:styleId="Heading1Char">
    <w:name w:val="Heading 1 Char"/>
    <w:link w:val="Heading1"/>
    <w:uiPriority w:val="9"/>
    <w:rPr>
      <w:rFonts w:ascii="Arial" w:eastAsia="Times New Roman" w:hAnsi="Arial" w:cs="Times New Roman"/>
      <w:b/>
      <w:color w:val="454541"/>
      <w:sz w:val="44"/>
      <w:szCs w:val="32"/>
    </w:rPr>
  </w:style>
  <w:style w:type="character" w:customStyle="1" w:styleId="Heading5Char">
    <w:name w:val="Heading 5 Char"/>
    <w:link w:val="Heading5"/>
    <w:uiPriority w:val="9"/>
    <w:semiHidden/>
    <w:rPr>
      <w:rFonts w:ascii="Arial" w:eastAsia="Times New Roman" w:hAnsi="Arial" w:cs="Times New Roman"/>
      <w:i/>
      <w:color w:val="FF7A00"/>
    </w:rPr>
  </w:style>
  <w:style w:type="character" w:customStyle="1" w:styleId="Heading6Char">
    <w:name w:val="Heading 6 Char"/>
    <w:link w:val="Heading6"/>
    <w:uiPriority w:val="9"/>
    <w:semiHidden/>
    <w:rPr>
      <w:rFonts w:ascii="Arial" w:eastAsia="Times New Roman" w:hAnsi="Arial" w:cs="Times New Roman"/>
      <w:b/>
      <w:color w:val="FF7A00"/>
      <w:sz w:val="20"/>
    </w:rPr>
  </w:style>
  <w:style w:type="character" w:customStyle="1" w:styleId="Heading7Char">
    <w:name w:val="Heading 7 Char"/>
    <w:link w:val="Heading7"/>
    <w:uiPriority w:val="9"/>
    <w:semiHidden/>
    <w:rPr>
      <w:rFonts w:ascii="Arial" w:eastAsia="Times New Roman" w:hAnsi="Arial" w:cs="Times New Roman"/>
      <w:b/>
      <w:i/>
      <w:iCs/>
      <w:color w:val="FF7A00"/>
      <w:sz w:val="20"/>
    </w:rPr>
  </w:style>
  <w:style w:type="character" w:customStyle="1" w:styleId="Heading8Char">
    <w:name w:val="Heading 8 Char"/>
    <w:link w:val="Heading8"/>
    <w:uiPriority w:val="9"/>
    <w:semiHidden/>
    <w:rPr>
      <w:rFonts w:ascii="Arial" w:eastAsia="Times New Roman" w:hAnsi="Arial" w:cs="Times New Roman"/>
      <w:color w:val="FF7A00"/>
      <w:sz w:val="20"/>
      <w:szCs w:val="21"/>
    </w:rPr>
  </w:style>
  <w:style w:type="character" w:customStyle="1" w:styleId="Heading9Char">
    <w:name w:val="Heading 9 Char"/>
    <w:link w:val="Heading9"/>
    <w:uiPriority w:val="9"/>
    <w:semiHidden/>
    <w:rPr>
      <w:rFonts w:ascii="Arial" w:eastAsia="Times New Roman" w:hAnsi="Arial" w:cs="Times New Roman"/>
      <w:i/>
      <w:iCs/>
      <w:color w:val="FF7A00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="Times New Roman"/>
      <w:color w:val="FF7A00"/>
      <w:sz w:val="34"/>
      <w:szCs w:val="22"/>
    </w:rPr>
  </w:style>
  <w:style w:type="character" w:customStyle="1" w:styleId="SubtitleChar">
    <w:name w:val="Subtitle Char"/>
    <w:link w:val="Subtitle"/>
    <w:uiPriority w:val="11"/>
    <w:semiHidden/>
    <w:rPr>
      <w:rFonts w:eastAsia="Times New Roman"/>
      <w:color w:val="FF7A00"/>
      <w:sz w:val="34"/>
      <w:szCs w:val="22"/>
    </w:rPr>
  </w:style>
  <w:style w:type="character" w:styleId="SubtleEmphasis">
    <w:name w:val="Subtle Emphasis"/>
    <w:uiPriority w:val="19"/>
    <w:semiHidden/>
    <w:unhideWhenUsed/>
    <w:qFormat/>
    <w:rPr>
      <w:i/>
      <w:iCs/>
      <w:color w:val="666660"/>
    </w:rPr>
  </w:style>
  <w:style w:type="character" w:styleId="IntenseEmphasis">
    <w:name w:val="Intense Emphasis"/>
    <w:uiPriority w:val="21"/>
    <w:semiHidden/>
    <w:unhideWhenUsed/>
    <w:qFormat/>
    <w:rPr>
      <w:b/>
      <w:i/>
      <w:iCs/>
      <w:color w:val="454541"/>
    </w:rPr>
  </w:style>
  <w:style w:type="character" w:styleId="Strong">
    <w:name w:val="Strong"/>
    <w:uiPriority w:val="22"/>
    <w:semiHidden/>
    <w:unhideWhenUsed/>
    <w:qFormat/>
    <w:rPr>
      <w:b/>
      <w:bCs/>
      <w:color w:val="66666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/>
      <w:sz w:val="34"/>
    </w:rPr>
  </w:style>
  <w:style w:type="character" w:customStyle="1" w:styleId="IntenseQuoteChar">
    <w:name w:val="Intense Quote Char"/>
    <w:link w:val="IntenseQuote"/>
    <w:uiPriority w:val="30"/>
    <w:semiHidden/>
    <w:rPr>
      <w:b/>
      <w:i/>
      <w:iCs/>
      <w:color w:val="454541"/>
      <w:sz w:val="34"/>
    </w:rPr>
  </w:style>
  <w:style w:type="character" w:styleId="SubtleReference">
    <w:name w:val="Subtle Reference"/>
    <w:uiPriority w:val="31"/>
    <w:semiHidden/>
    <w:unhideWhenUsed/>
    <w:qFormat/>
    <w:rPr>
      <w:caps/>
      <w:smallCaps w:val="0"/>
      <w:color w:val="666660"/>
    </w:rPr>
  </w:style>
  <w:style w:type="character" w:styleId="IntenseReference">
    <w:name w:val="Intense Reference"/>
    <w:uiPriority w:val="32"/>
    <w:semiHidden/>
    <w:unhideWhenUsed/>
    <w:qFormat/>
    <w:rPr>
      <w:b/>
      <w:bCs/>
      <w:caps/>
      <w:smallCaps w:val="0"/>
      <w:color w:val="66666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uiPriority w:val="99"/>
    <w:semiHidden/>
    <w:rPr>
      <w:color w:val="808080"/>
    </w:rPr>
  </w:style>
  <w:style w:type="character" w:styleId="BookTitle">
    <w:name w:val="Book Title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eastAsia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semiHidden/>
    <w:unhideWhenUsed/>
    <w:rsid w:val="00B237AB"/>
  </w:style>
  <w:style w:type="paragraph" w:styleId="ListParagraph">
    <w:name w:val="List Paragraph"/>
    <w:basedOn w:val="Normal"/>
    <w:uiPriority w:val="34"/>
    <w:unhideWhenUsed/>
    <w:qFormat/>
    <w:rsid w:val="00B86BA8"/>
    <w:pPr>
      <w:ind w:left="720"/>
      <w:contextualSpacing/>
    </w:pPr>
  </w:style>
  <w:style w:type="table" w:styleId="TableGrid">
    <w:name w:val="Table Grid"/>
    <w:basedOn w:val="TableNormal"/>
    <w:uiPriority w:val="39"/>
    <w:rsid w:val="00732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5629C8"/>
    <w:rPr>
      <w:color w:val="34B6C3"/>
      <w:u w:val="single"/>
    </w:rPr>
  </w:style>
  <w:style w:type="character" w:customStyle="1" w:styleId="UnresolvedMention1">
    <w:name w:val="Unresolved Mention1"/>
    <w:uiPriority w:val="99"/>
    <w:semiHidden/>
    <w:unhideWhenUsed/>
    <w:rsid w:val="005629C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BC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B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276A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13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13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13C0"/>
    <w:rPr>
      <w:color w:val="66666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3C0"/>
    <w:rPr>
      <w:b/>
      <w:bCs/>
      <w:color w:val="66666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C0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C0"/>
    <w:rPr>
      <w:rFonts w:ascii="Times New Roman" w:hAnsi="Times New Roman"/>
      <w:color w:val="666660"/>
      <w:sz w:val="18"/>
      <w:szCs w:val="18"/>
      <w:lang w:eastAsia="ja-JP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31C1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F640D3"/>
    <w:pPr>
      <w:spacing w:after="0" w:line="240" w:lineRule="auto"/>
      <w:jc w:val="both"/>
    </w:pPr>
    <w:rPr>
      <w:rFonts w:ascii="Times New Roman" w:eastAsia="Times New Roman" w:hAnsi="Times New Roman"/>
      <w:color w:val="auto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F640D3"/>
    <w:rPr>
      <w:rFonts w:ascii="Times New Roman" w:eastAsia="Times New Roman" w:hAnsi="Times New Roman"/>
      <w:sz w:val="24"/>
    </w:rPr>
  </w:style>
  <w:style w:type="paragraph" w:customStyle="1" w:styleId="Style1">
    <w:name w:val="Style1"/>
    <w:basedOn w:val="Normal"/>
    <w:qFormat/>
    <w:rsid w:val="007554B8"/>
    <w:pPr>
      <w:spacing w:after="0"/>
      <w:jc w:val="both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nam04.safelinks.protection.outlook.com/?url=https%3A%2F%2Fmacmillan.force.com%2Fmacmillanlearning%2Fs%2Farticle%2FStudents-Register-for-Sapling-Learning-courses-via-your-school-s-LMS&amp;data=02%7C01%7Ctoby.nelson%40okstate.edu%7Cd9b6b647acf84ffe4dcb08d771c757d0%7C2a69c91de8494e34a230cdf8b27e1964%7C0%7C0%7C637102973294284661&amp;sdata=PArvgWcOdopTgKMXeAmXf8NqojWkarjhq8Gjyz%2FLjDY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tlinbarnes\Library\Containers\com.microsoft.Word\Data\Library\Application%20Support\Microsoft\Office\16.0\DTS\en-US%7bDEC65395-9158-2346-9A21-C9A40A1CB028%7d\%7b19CEED05-3D68-4649-B726-B21E26FA0A0B%7dtf1000206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{19CEED05-3D68-4649-B726-B21E26FA0A0B}tf10002069</Template>
  <TotalTime>0</TotalTime>
  <Pages>5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Links>
    <vt:vector size="36" baseType="variant">
      <vt:variant>
        <vt:i4>7864355</vt:i4>
      </vt:variant>
      <vt:variant>
        <vt:i4>15</vt:i4>
      </vt:variant>
      <vt:variant>
        <vt:i4>0</vt:i4>
      </vt:variant>
      <vt:variant>
        <vt:i4>5</vt:i4>
      </vt:variant>
      <vt:variant>
        <vt:lpwstr>https://academicaffairs.okstate.edu/content/resources-faculty-staff</vt:lpwstr>
      </vt:variant>
      <vt:variant>
        <vt:lpwstr/>
      </vt:variant>
      <vt:variant>
        <vt:i4>1048602</vt:i4>
      </vt:variant>
      <vt:variant>
        <vt:i4>12</vt:i4>
      </vt:variant>
      <vt:variant>
        <vt:i4>0</vt:i4>
      </vt:variant>
      <vt:variant>
        <vt:i4>5</vt:i4>
      </vt:variant>
      <vt:variant>
        <vt:lpwstr>http://casid.okstate.edu/documents/onlinestudents.pdf</vt:lpwstr>
      </vt:variant>
      <vt:variant>
        <vt:lpwstr/>
      </vt:variant>
      <vt:variant>
        <vt:i4>3604571</vt:i4>
      </vt:variant>
      <vt:variant>
        <vt:i4>9</vt:i4>
      </vt:variant>
      <vt:variant>
        <vt:i4>0</vt:i4>
      </vt:variant>
      <vt:variant>
        <vt:i4>5</vt:i4>
      </vt:variant>
      <vt:variant>
        <vt:lpwstr>http://casid.okstate.edu/pages/documents/netiquette_print.pdf</vt:lpwstr>
      </vt:variant>
      <vt:variant>
        <vt:lpwstr/>
      </vt:variant>
      <vt:variant>
        <vt:i4>7602230</vt:i4>
      </vt:variant>
      <vt:variant>
        <vt:i4>6</vt:i4>
      </vt:variant>
      <vt:variant>
        <vt:i4>0</vt:i4>
      </vt:variant>
      <vt:variant>
        <vt:i4>5</vt:i4>
      </vt:variant>
      <vt:variant>
        <vt:lpwstr>http://casid.okstate.edu/pages/documents/netiquette.pdf</vt:lpwstr>
      </vt:variant>
      <vt:variant>
        <vt:lpwstr/>
      </vt:variant>
      <vt:variant>
        <vt:i4>2097274</vt:i4>
      </vt:variant>
      <vt:variant>
        <vt:i4>3</vt:i4>
      </vt:variant>
      <vt:variant>
        <vt:i4>0</vt:i4>
      </vt:variant>
      <vt:variant>
        <vt:i4>5</vt:i4>
      </vt:variant>
      <vt:variant>
        <vt:lpwstr>http://casid.okstate.edu/pages/documents/techspecs.pdf</vt:lpwstr>
      </vt:variant>
      <vt:variant>
        <vt:lpwstr/>
      </vt:variant>
      <vt:variant>
        <vt:i4>327748</vt:i4>
      </vt:variant>
      <vt:variant>
        <vt:i4>0</vt:i4>
      </vt:variant>
      <vt:variant>
        <vt:i4>0</vt:i4>
      </vt:variant>
      <vt:variant>
        <vt:i4>5</vt:i4>
      </vt:variant>
      <vt:variant>
        <vt:lpwstr>http://www.casid.okstate.edu/documents/bloomstaxonomy.pdf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Michol Miller</cp:lastModifiedBy>
  <cp:revision>2</cp:revision>
  <cp:lastPrinted>2020-01-09T14:57:00Z</cp:lastPrinted>
  <dcterms:created xsi:type="dcterms:W3CDTF">2020-05-18T20:35:00Z</dcterms:created>
  <dcterms:modified xsi:type="dcterms:W3CDTF">2020-05-18T20:35:00Z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