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671A" w14:textId="1422658B" w:rsidR="00A96297" w:rsidRDefault="00A96297" w:rsidP="00A96297">
      <w:pPr>
        <w:widowControl/>
        <w:shd w:val="clear" w:color="auto" w:fill="FFFFFF"/>
        <w:spacing w:before="90" w:after="90"/>
        <w:jc w:val="left"/>
        <w:outlineLvl w:val="2"/>
        <w:rPr>
          <w:rFonts w:ascii="Lato" w:eastAsia="宋体" w:hAnsi="Lato" w:cs="宋体"/>
          <w:color w:val="2D3B45"/>
          <w:kern w:val="0"/>
          <w:sz w:val="36"/>
          <w:szCs w:val="36"/>
        </w:rPr>
      </w:pPr>
      <w:r>
        <w:rPr>
          <w:rFonts w:ascii="Lato" w:eastAsia="宋体" w:hAnsi="Lato" w:cs="宋体" w:hint="eastAsia"/>
          <w:color w:val="2D3B45"/>
          <w:kern w:val="0"/>
          <w:sz w:val="36"/>
          <w:szCs w:val="36"/>
        </w:rPr>
        <w:t>Q</w:t>
      </w:r>
      <w:r>
        <w:rPr>
          <w:rFonts w:ascii="Lato" w:eastAsia="宋体" w:hAnsi="Lato" w:cs="宋体"/>
          <w:color w:val="2D3B45"/>
          <w:kern w:val="0"/>
          <w:sz w:val="36"/>
          <w:szCs w:val="36"/>
        </w:rPr>
        <w:t>1</w:t>
      </w:r>
    </w:p>
    <w:p w14:paraId="069E2F29" w14:textId="043EBDBD" w:rsidR="00A96297" w:rsidRDefault="00A96297" w:rsidP="00A96297">
      <w:pPr>
        <w:widowControl/>
        <w:shd w:val="clear" w:color="auto" w:fill="FFFFFF"/>
        <w:spacing w:before="90" w:after="90"/>
        <w:jc w:val="left"/>
        <w:outlineLvl w:val="2"/>
        <w:rPr>
          <w:rFonts w:ascii="Lato" w:eastAsia="宋体" w:hAnsi="Lato" w:cs="宋体"/>
          <w:color w:val="2D3B45"/>
          <w:kern w:val="0"/>
          <w:sz w:val="36"/>
          <w:szCs w:val="36"/>
        </w:rPr>
      </w:pPr>
      <w:r w:rsidRPr="00A96297">
        <w:rPr>
          <w:rFonts w:ascii="Lato" w:eastAsia="宋体" w:hAnsi="Lato" w:cs="宋体"/>
          <w:color w:val="2D3B45"/>
          <w:kern w:val="0"/>
          <w:sz w:val="36"/>
          <w:szCs w:val="36"/>
        </w:rPr>
        <w:t xml:space="preserve">Estimate the mass entrainment rate in kg/s at z = 2.3 m using the </w:t>
      </w:r>
      <w:proofErr w:type="spellStart"/>
      <w:r w:rsidRPr="00A96297">
        <w:rPr>
          <w:rFonts w:ascii="Lato" w:eastAsia="宋体" w:hAnsi="Lato" w:cs="宋体"/>
          <w:color w:val="2D3B45"/>
          <w:kern w:val="0"/>
          <w:sz w:val="36"/>
          <w:szCs w:val="36"/>
        </w:rPr>
        <w:t>Zukoski</w:t>
      </w:r>
      <w:proofErr w:type="spellEnd"/>
      <w:r w:rsidRPr="00A96297">
        <w:rPr>
          <w:rFonts w:ascii="Lato" w:eastAsia="宋体" w:hAnsi="Lato" w:cs="宋体"/>
          <w:color w:val="2D3B45"/>
          <w:kern w:val="0"/>
          <w:sz w:val="36"/>
          <w:szCs w:val="36"/>
        </w:rPr>
        <w:t xml:space="preserve"> axisymmetric plume correlation (</w:t>
      </w:r>
      <w:r w:rsidRPr="00A96297">
        <w:rPr>
          <w:rFonts w:ascii="Lato" w:eastAsia="宋体" w:hAnsi="Lato" w:cs="宋体"/>
          <w:color w:val="2D3B45"/>
          <w:kern w:val="0"/>
          <w:position w:val="-28"/>
          <w:sz w:val="36"/>
          <w:szCs w:val="36"/>
        </w:rPr>
        <w:object w:dxaOrig="3800" w:dyaOrig="900" w14:anchorId="4D8F8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9.7pt;height:45.1pt" o:ole="">
            <v:imagedata r:id="rId5" o:title=""/>
          </v:shape>
          <o:OLEObject Type="Embed" ProgID="Equation.AxMath" ShapeID="_x0000_i1036" DrawAspect="Content" ObjectID="_1730065600" r:id="rId6"/>
        </w:object>
      </w:r>
      <w:r w:rsidRPr="00A96297">
        <w:rPr>
          <w:rFonts w:ascii="Lato" w:eastAsia="宋体" w:hAnsi="Lato" w:cs="宋体"/>
          <w:color w:val="2D3B45"/>
          <w:kern w:val="0"/>
          <w:sz w:val="36"/>
          <w:szCs w:val="36"/>
        </w:rPr>
        <w:t xml:space="preserve">  ) for the fuel base located in the </w:t>
      </w:r>
      <w:r w:rsidRPr="00A96297">
        <w:rPr>
          <w:rFonts w:ascii="Lato" w:eastAsia="宋体" w:hAnsi="Lato" w:cs="宋体"/>
          <w:b/>
          <w:bCs/>
          <w:color w:val="2D3B45"/>
          <w:kern w:val="0"/>
          <w:sz w:val="36"/>
          <w:szCs w:val="36"/>
          <w:highlight w:val="yellow"/>
        </w:rPr>
        <w:t>corner</w:t>
      </w:r>
      <w:r w:rsidRPr="00A96297">
        <w:rPr>
          <w:rFonts w:ascii="Lato" w:eastAsia="宋体" w:hAnsi="Lato" w:cs="宋体"/>
          <w:color w:val="2D3B45"/>
          <w:kern w:val="0"/>
          <w:sz w:val="36"/>
          <w:szCs w:val="36"/>
        </w:rPr>
        <w:t xml:space="preserve"> of a room as shown below.  Note that the convective heat release rate is 104 kW for the given wedge shape fuel surface area (with a 45o angle). Round your answer to the second decimal place without any unit.</w:t>
      </w:r>
      <w:r w:rsidRPr="00A96297">
        <w:rPr>
          <w:noProof/>
        </w:rPr>
        <w:t xml:space="preserve"> </w:t>
      </w:r>
      <w:r w:rsidRPr="00A96297">
        <w:rPr>
          <w:rFonts w:ascii="Lato" w:eastAsia="宋体" w:hAnsi="Lato" w:cs="宋体"/>
          <w:color w:val="2D3B45"/>
          <w:kern w:val="0"/>
          <w:sz w:val="36"/>
          <w:szCs w:val="36"/>
        </w:rPr>
        <w:drawing>
          <wp:inline distT="0" distB="0" distL="0" distR="0" wp14:anchorId="414B8D36" wp14:editId="0A751D0C">
            <wp:extent cx="3734321" cy="345805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D279" w14:textId="0C981C41" w:rsidR="00A96297" w:rsidRDefault="00EE6D23" w:rsidP="00A96297">
      <w:pPr>
        <w:widowControl/>
        <w:shd w:val="clear" w:color="auto" w:fill="FFFFFF"/>
        <w:spacing w:before="90" w:after="90"/>
        <w:jc w:val="left"/>
        <w:outlineLvl w:val="2"/>
        <w:rPr>
          <w:rFonts w:ascii="Lato" w:eastAsia="宋体" w:hAnsi="Lato" w:cs="宋体"/>
          <w:color w:val="2D3B45"/>
          <w:kern w:val="0"/>
          <w:sz w:val="36"/>
          <w:szCs w:val="36"/>
        </w:rPr>
      </w:pPr>
      <w:r w:rsidRPr="00EE6D23">
        <w:rPr>
          <w:rFonts w:ascii="Lato" w:eastAsia="宋体" w:hAnsi="Lato" w:cs="宋体"/>
          <w:color w:val="2D3B45"/>
          <w:kern w:val="0"/>
          <w:sz w:val="36"/>
          <w:szCs w:val="36"/>
        </w:rPr>
        <w:lastRenderedPageBreak/>
        <w:drawing>
          <wp:inline distT="0" distB="0" distL="0" distR="0" wp14:anchorId="69BDCE44" wp14:editId="4FF53251">
            <wp:extent cx="5274310" cy="3682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A063" w14:textId="50E1E7C1" w:rsidR="00EE6D23" w:rsidRDefault="002C51A0" w:rsidP="00A96297">
      <w:pPr>
        <w:widowControl/>
        <w:shd w:val="clear" w:color="auto" w:fill="FFFFFF"/>
        <w:spacing w:before="90" w:after="90"/>
        <w:jc w:val="left"/>
        <w:outlineLvl w:val="2"/>
        <w:rPr>
          <w:rFonts w:ascii="Lato" w:eastAsia="宋体" w:hAnsi="Lato" w:cs="宋体" w:hint="eastAsia"/>
          <w:color w:val="2D3B45"/>
          <w:kern w:val="0"/>
          <w:sz w:val="36"/>
          <w:szCs w:val="36"/>
        </w:rPr>
      </w:pPr>
      <w:r w:rsidRPr="002C51A0">
        <w:rPr>
          <w:rFonts w:ascii="Lato" w:eastAsia="宋体" w:hAnsi="Lato" w:cs="宋体"/>
          <w:color w:val="2D3B45"/>
          <w:kern w:val="0"/>
          <w:position w:val="-123"/>
          <w:sz w:val="36"/>
          <w:szCs w:val="36"/>
        </w:rPr>
        <w:object w:dxaOrig="7083" w:dyaOrig="2682" w14:anchorId="4C7B3FB7">
          <v:shape id="_x0000_i1040" type="#_x0000_t75" style="width:354.35pt;height:134pt" o:ole="">
            <v:imagedata r:id="rId9" o:title=""/>
          </v:shape>
          <o:OLEObject Type="Embed" ProgID="Equation.AxMath" ShapeID="_x0000_i1040" DrawAspect="Content" ObjectID="_1730065601" r:id="rId10"/>
        </w:object>
      </w:r>
    </w:p>
    <w:p w14:paraId="020102CF" w14:textId="084C2899" w:rsidR="00A96297" w:rsidRDefault="002C51A0" w:rsidP="00A96297">
      <w:pPr>
        <w:widowControl/>
        <w:shd w:val="clear" w:color="auto" w:fill="FFFFFF"/>
        <w:spacing w:before="90" w:after="90"/>
        <w:jc w:val="left"/>
        <w:outlineLvl w:val="2"/>
        <w:rPr>
          <w:rFonts w:ascii="Lato" w:eastAsia="宋体" w:hAnsi="Lato" w:cs="宋体"/>
          <w:color w:val="2D3B45"/>
          <w:kern w:val="0"/>
          <w:sz w:val="36"/>
          <w:szCs w:val="36"/>
        </w:rPr>
      </w:pPr>
      <w:r>
        <w:rPr>
          <w:rFonts w:ascii="Lato" w:eastAsia="宋体" w:hAnsi="Lato" w:cs="宋体" w:hint="eastAsia"/>
          <w:color w:val="2D3B45"/>
          <w:kern w:val="0"/>
          <w:sz w:val="36"/>
          <w:szCs w:val="36"/>
        </w:rPr>
        <w:t>Q</w:t>
      </w:r>
      <w:r>
        <w:rPr>
          <w:rFonts w:ascii="Lato" w:eastAsia="宋体" w:hAnsi="Lato" w:cs="宋体"/>
          <w:color w:val="2D3B45"/>
          <w:kern w:val="0"/>
          <w:sz w:val="36"/>
          <w:szCs w:val="36"/>
        </w:rPr>
        <w:t>2&amp;3</w:t>
      </w:r>
    </w:p>
    <w:p w14:paraId="741ACF29" w14:textId="1105199A" w:rsidR="002C51A0" w:rsidRPr="002C51A0" w:rsidRDefault="002C51A0" w:rsidP="002C51A0">
      <w:pPr>
        <w:widowControl/>
        <w:shd w:val="clear" w:color="auto" w:fill="FFFFFF"/>
        <w:spacing w:before="90" w:after="90"/>
        <w:jc w:val="left"/>
        <w:outlineLvl w:val="2"/>
        <w:rPr>
          <w:rFonts w:ascii="Lato" w:eastAsia="宋体" w:hAnsi="Lato" w:cs="宋体"/>
          <w:color w:val="2D3B45"/>
          <w:kern w:val="0"/>
          <w:sz w:val="36"/>
          <w:szCs w:val="36"/>
        </w:rPr>
      </w:pPr>
      <w:r w:rsidRPr="002C51A0">
        <w:rPr>
          <w:rFonts w:ascii="Lato" w:eastAsia="宋体" w:hAnsi="Lato" w:cs="宋体"/>
          <w:color w:val="2D3B45"/>
          <w:kern w:val="0"/>
          <w:sz w:val="36"/>
          <w:szCs w:val="36"/>
        </w:rPr>
        <w:t>Calculate the plume centerline temperature</w:t>
      </w:r>
      <w:r>
        <w:rPr>
          <w:rFonts w:ascii="Lato" w:eastAsia="宋体" w:hAnsi="Lato" w:cs="宋体"/>
          <w:color w:val="2D3B45"/>
          <w:kern w:val="0"/>
          <w:sz w:val="36"/>
          <w:szCs w:val="36"/>
        </w:rPr>
        <w:t xml:space="preserve"> and plume centerline velocity</w:t>
      </w:r>
      <w:r w:rsidRPr="002C51A0">
        <w:rPr>
          <w:rFonts w:ascii="Lato" w:eastAsia="宋体" w:hAnsi="Lato" w:cs="宋体"/>
          <w:color w:val="2D3B45"/>
          <w:kern w:val="0"/>
          <w:sz w:val="36"/>
          <w:szCs w:val="36"/>
        </w:rPr>
        <w:t xml:space="preserve"> in Kelvin at 3.5 m above the fuel base for the following condition using the </w:t>
      </w:r>
      <w:proofErr w:type="spellStart"/>
      <w:r w:rsidRPr="002C51A0">
        <w:rPr>
          <w:rFonts w:ascii="Lato" w:eastAsia="宋体" w:hAnsi="Lato" w:cs="宋体"/>
          <w:color w:val="2D3B45"/>
          <w:kern w:val="0"/>
          <w:sz w:val="36"/>
          <w:szCs w:val="36"/>
        </w:rPr>
        <w:t>Heskestad’s</w:t>
      </w:r>
      <w:proofErr w:type="spellEnd"/>
      <w:r w:rsidRPr="002C51A0">
        <w:rPr>
          <w:rFonts w:ascii="Lato" w:eastAsia="宋体" w:hAnsi="Lato" w:cs="宋体"/>
          <w:color w:val="2D3B45"/>
          <w:kern w:val="0"/>
          <w:sz w:val="36"/>
          <w:szCs w:val="36"/>
        </w:rPr>
        <w:t xml:space="preserve"> plume correlation. Write down your answer rounded to the nearest tens without units.</w:t>
      </w:r>
    </w:p>
    <w:p w14:paraId="438A51F4" w14:textId="77777777" w:rsidR="002C51A0" w:rsidRPr="002C51A0" w:rsidRDefault="002C51A0" w:rsidP="002C51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2C51A0">
        <w:rPr>
          <w:rFonts w:ascii="Lato" w:eastAsia="宋体" w:hAnsi="Lato" w:cs="宋体"/>
          <w:color w:val="2D3B45"/>
          <w:kern w:val="0"/>
          <w:sz w:val="24"/>
          <w:szCs w:val="24"/>
        </w:rPr>
        <w:t>Heptane fire in a circular pan having a 0.5 m diameter</w:t>
      </w:r>
    </w:p>
    <w:p w14:paraId="2C76D36F" w14:textId="77777777" w:rsidR="002C51A0" w:rsidRPr="002C51A0" w:rsidRDefault="002C51A0" w:rsidP="002C51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2C51A0">
        <w:rPr>
          <w:rFonts w:ascii="Lato" w:eastAsia="宋体" w:hAnsi="Lato" w:cs="宋体"/>
          <w:color w:val="2D3B45"/>
          <w:kern w:val="0"/>
          <w:sz w:val="24"/>
          <w:szCs w:val="24"/>
        </w:rPr>
        <w:t>Heat of combustion of heptane = 44.6 [kJ/g]</w:t>
      </w:r>
    </w:p>
    <w:p w14:paraId="659A2256" w14:textId="77777777" w:rsidR="002C51A0" w:rsidRPr="002C51A0" w:rsidRDefault="002C51A0" w:rsidP="002C51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2C51A0">
        <w:rPr>
          <w:rFonts w:ascii="Lato" w:eastAsia="宋体" w:hAnsi="Lato" w:cs="宋体"/>
          <w:color w:val="2D3B45"/>
          <w:kern w:val="0"/>
          <w:sz w:val="24"/>
          <w:szCs w:val="24"/>
        </w:rPr>
        <w:lastRenderedPageBreak/>
        <w:t>Mass burning rate per unit area for infinite diameter = 0.101 [kg/m2-s]</w:t>
      </w:r>
    </w:p>
    <w:p w14:paraId="6524355A" w14:textId="77777777" w:rsidR="002C51A0" w:rsidRPr="002C51A0" w:rsidRDefault="002C51A0" w:rsidP="002C51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2C51A0">
        <w:rPr>
          <w:rFonts w:ascii="Lato" w:eastAsia="宋体" w:hAnsi="Lato" w:cs="宋体"/>
          <w:color w:val="2D3B45"/>
          <w:kern w:val="0"/>
          <w:sz w:val="24"/>
          <w:szCs w:val="24"/>
        </w:rPr>
        <w:t>Extinction coefficient multiplied by the mean beam length corrector = 1.1 [1/m]</w:t>
      </w:r>
    </w:p>
    <w:p w14:paraId="391F9E0E" w14:textId="77777777" w:rsidR="002C51A0" w:rsidRPr="002C51A0" w:rsidRDefault="002C51A0" w:rsidP="002C51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2C51A0">
        <w:rPr>
          <w:rFonts w:ascii="Lato" w:eastAsia="宋体" w:hAnsi="Lato" w:cs="宋体"/>
          <w:color w:val="2D3B45"/>
          <w:kern w:val="0"/>
          <w:sz w:val="24"/>
          <w:szCs w:val="24"/>
        </w:rPr>
        <w:t>Convective fraction of HRR = 0.7</w:t>
      </w:r>
    </w:p>
    <w:p w14:paraId="0CFF4932" w14:textId="77777777" w:rsidR="002C51A0" w:rsidRPr="002C51A0" w:rsidRDefault="002C51A0" w:rsidP="002C51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2C51A0">
        <w:rPr>
          <w:rFonts w:ascii="Lato" w:eastAsia="宋体" w:hAnsi="Lato" w:cs="宋体"/>
          <w:color w:val="2D3B45"/>
          <w:kern w:val="0"/>
          <w:sz w:val="24"/>
          <w:szCs w:val="24"/>
        </w:rPr>
        <w:t>Ambient temp. = 20 C</w:t>
      </w:r>
    </w:p>
    <w:p w14:paraId="6CBE3C3D" w14:textId="05A5E87A" w:rsidR="002C51A0" w:rsidRDefault="003E6CFC" w:rsidP="00B142AD">
      <w:pPr>
        <w:widowControl/>
        <w:shd w:val="clear" w:color="auto" w:fill="FFFFFF"/>
        <w:spacing w:before="90" w:after="90"/>
        <w:jc w:val="center"/>
        <w:outlineLvl w:val="2"/>
        <w:rPr>
          <w:rFonts w:ascii="Lato" w:eastAsia="宋体" w:hAnsi="Lato" w:cs="宋体"/>
          <w:color w:val="2D3B45"/>
          <w:kern w:val="0"/>
          <w:sz w:val="36"/>
          <w:szCs w:val="36"/>
        </w:rPr>
      </w:pPr>
      <w:r w:rsidRPr="003E6CFC">
        <w:rPr>
          <w:rFonts w:ascii="Lato" w:eastAsia="宋体" w:hAnsi="Lato" w:cs="宋体"/>
          <w:color w:val="2D3B45"/>
          <w:kern w:val="0"/>
          <w:position w:val="-176"/>
          <w:sz w:val="36"/>
          <w:szCs w:val="36"/>
        </w:rPr>
        <w:object w:dxaOrig="9591" w:dyaOrig="3756" w14:anchorId="2E47498C">
          <v:shape id="_x0000_i1043" type="#_x0000_t75" style="width:479.6pt;height:187.85pt" o:ole="">
            <v:imagedata r:id="rId11" o:title=""/>
          </v:shape>
          <o:OLEObject Type="Embed" ProgID="Equation.AxMath" ShapeID="_x0000_i1043" DrawAspect="Content" ObjectID="_1730065602" r:id="rId12"/>
        </w:object>
      </w:r>
    </w:p>
    <w:p w14:paraId="48D4551B" w14:textId="16AF12C8" w:rsidR="003E6CFC" w:rsidRDefault="00B142AD" w:rsidP="00A00D38">
      <w:pPr>
        <w:widowControl/>
        <w:shd w:val="clear" w:color="auto" w:fill="FFFFFF"/>
        <w:spacing w:before="90" w:after="90"/>
        <w:jc w:val="center"/>
        <w:outlineLvl w:val="2"/>
        <w:rPr>
          <w:rFonts w:ascii="Lato" w:eastAsia="宋体" w:hAnsi="Lato" w:cs="宋体"/>
          <w:color w:val="2D3B45"/>
          <w:kern w:val="0"/>
          <w:sz w:val="36"/>
          <w:szCs w:val="36"/>
        </w:rPr>
      </w:pPr>
      <w:r w:rsidRPr="003374B8">
        <w:rPr>
          <w:rFonts w:ascii="Lato" w:eastAsia="宋体" w:hAnsi="Lato" w:cs="宋体"/>
          <w:color w:val="2D3B45"/>
          <w:kern w:val="0"/>
          <w:position w:val="-215"/>
          <w:sz w:val="36"/>
          <w:szCs w:val="36"/>
        </w:rPr>
        <w:object w:dxaOrig="12403" w:dyaOrig="4531" w14:anchorId="44A23F5B">
          <v:shape id="_x0000_i1047" type="#_x0000_t75" style="width:499pt;height:182.2pt" o:ole="">
            <v:imagedata r:id="rId13" o:title=""/>
          </v:shape>
          <o:OLEObject Type="Embed" ProgID="Equation.AxMath" ShapeID="_x0000_i1047" DrawAspect="Content" ObjectID="_1730065603" r:id="rId14"/>
        </w:object>
      </w:r>
    </w:p>
    <w:p w14:paraId="1978CE04" w14:textId="59BB5036" w:rsidR="00A96297" w:rsidRDefault="00A96297" w:rsidP="00A96297">
      <w:pPr>
        <w:widowControl/>
        <w:shd w:val="clear" w:color="auto" w:fill="FFFFFF"/>
        <w:spacing w:before="90" w:after="90"/>
        <w:jc w:val="left"/>
        <w:outlineLvl w:val="2"/>
        <w:rPr>
          <w:rFonts w:ascii="Lato" w:eastAsia="宋体" w:hAnsi="Lato" w:cs="宋体"/>
          <w:color w:val="2D3B45"/>
          <w:kern w:val="0"/>
          <w:sz w:val="36"/>
          <w:szCs w:val="36"/>
        </w:rPr>
      </w:pPr>
      <w:r>
        <w:rPr>
          <w:rFonts w:ascii="Lato" w:eastAsia="宋体" w:hAnsi="Lato" w:cs="宋体" w:hint="eastAsia"/>
          <w:color w:val="2D3B45"/>
          <w:kern w:val="0"/>
          <w:sz w:val="36"/>
          <w:szCs w:val="36"/>
        </w:rPr>
        <w:t>Q</w:t>
      </w:r>
      <w:r>
        <w:rPr>
          <w:rFonts w:ascii="Lato" w:eastAsia="宋体" w:hAnsi="Lato" w:cs="宋体"/>
          <w:color w:val="2D3B45"/>
          <w:kern w:val="0"/>
          <w:sz w:val="36"/>
          <w:szCs w:val="36"/>
        </w:rPr>
        <w:t>4</w:t>
      </w:r>
    </w:p>
    <w:p w14:paraId="45825072" w14:textId="34D2E3C5" w:rsidR="00A96297" w:rsidRPr="00A96297" w:rsidRDefault="00A96297" w:rsidP="00A96297">
      <w:pPr>
        <w:widowControl/>
        <w:shd w:val="clear" w:color="auto" w:fill="FFFFFF"/>
        <w:spacing w:before="90" w:after="90"/>
        <w:jc w:val="left"/>
        <w:outlineLvl w:val="2"/>
        <w:rPr>
          <w:rFonts w:ascii="Lato" w:eastAsia="宋体" w:hAnsi="Lato" w:cs="宋体"/>
          <w:color w:val="2D3B45"/>
          <w:kern w:val="0"/>
          <w:sz w:val="36"/>
          <w:szCs w:val="36"/>
        </w:rPr>
      </w:pPr>
      <w:r w:rsidRPr="00A96297">
        <w:rPr>
          <w:rFonts w:ascii="Lato" w:eastAsia="宋体" w:hAnsi="Lato" w:cs="宋体"/>
          <w:color w:val="2D3B45"/>
          <w:kern w:val="0"/>
          <w:sz w:val="36"/>
          <w:szCs w:val="36"/>
        </w:rPr>
        <w:t>Calculate the maximum possible RTI [m</w:t>
      </w:r>
      <w:r w:rsidRPr="00A96297">
        <w:rPr>
          <w:rFonts w:ascii="Lato" w:eastAsia="宋体" w:hAnsi="Lato" w:cs="宋体"/>
          <w:color w:val="2D3B45"/>
          <w:kern w:val="0"/>
          <w:sz w:val="27"/>
          <w:szCs w:val="27"/>
          <w:vertAlign w:val="superscript"/>
        </w:rPr>
        <w:t>0.5</w:t>
      </w:r>
      <w:r w:rsidRPr="00A96297">
        <w:rPr>
          <w:rFonts w:ascii="Lato" w:eastAsia="宋体" w:hAnsi="Lato" w:cs="宋体"/>
          <w:color w:val="2D3B45"/>
          <w:kern w:val="0"/>
          <w:sz w:val="36"/>
          <w:szCs w:val="36"/>
        </w:rPr>
        <w:t>s</w:t>
      </w:r>
      <w:r w:rsidRPr="00A96297">
        <w:rPr>
          <w:rFonts w:ascii="Lato" w:eastAsia="宋体" w:hAnsi="Lato" w:cs="宋体"/>
          <w:color w:val="2D3B45"/>
          <w:kern w:val="0"/>
          <w:sz w:val="27"/>
          <w:szCs w:val="27"/>
          <w:vertAlign w:val="superscript"/>
        </w:rPr>
        <w:t>0.5</w:t>
      </w:r>
      <w:r w:rsidRPr="00A96297">
        <w:rPr>
          <w:rFonts w:ascii="Lato" w:eastAsia="宋体" w:hAnsi="Lato" w:cs="宋体"/>
          <w:color w:val="2D3B45"/>
          <w:kern w:val="0"/>
          <w:sz w:val="36"/>
          <w:szCs w:val="36"/>
        </w:rPr>
        <w:t>] of a sprinkler head to satisfy the following conditions. Round your answer to the nearest ones without units.  </w:t>
      </w:r>
    </w:p>
    <w:p w14:paraId="3354F5AA" w14:textId="77777777" w:rsidR="00A96297" w:rsidRPr="00A96297" w:rsidRDefault="00A96297" w:rsidP="00A962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96297">
        <w:rPr>
          <w:rFonts w:ascii="Lato" w:eastAsia="宋体" w:hAnsi="Lato" w:cs="宋体"/>
          <w:color w:val="2D3B45"/>
          <w:kern w:val="0"/>
          <w:sz w:val="24"/>
          <w:szCs w:val="24"/>
        </w:rPr>
        <w:t>Sprinkler activation temperature = 57</w:t>
      </w:r>
      <w:r w:rsidRPr="00A96297">
        <w:rPr>
          <w:rFonts w:ascii="Lato" w:eastAsia="宋体" w:hAnsi="Lato" w:cs="宋体"/>
          <w:color w:val="2D3B45"/>
          <w:kern w:val="0"/>
          <w:sz w:val="18"/>
          <w:szCs w:val="18"/>
          <w:vertAlign w:val="superscript"/>
        </w:rPr>
        <w:t>o</w:t>
      </w:r>
    </w:p>
    <w:p w14:paraId="5D6142D6" w14:textId="77777777" w:rsidR="00A96297" w:rsidRPr="00A96297" w:rsidRDefault="00A96297" w:rsidP="00A962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96297">
        <w:rPr>
          <w:rFonts w:ascii="Lato" w:eastAsia="宋体" w:hAnsi="Lato" w:cs="宋体"/>
          <w:color w:val="2D3B45"/>
          <w:kern w:val="0"/>
          <w:sz w:val="24"/>
          <w:szCs w:val="24"/>
        </w:rPr>
        <w:lastRenderedPageBreak/>
        <w:t>Sprinkler activation time less than 1 minute.</w:t>
      </w:r>
    </w:p>
    <w:p w14:paraId="774E01E7" w14:textId="77777777" w:rsidR="00A96297" w:rsidRPr="00A96297" w:rsidRDefault="00A96297" w:rsidP="00A962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96297">
        <w:rPr>
          <w:rFonts w:ascii="Lato" w:eastAsia="宋体" w:hAnsi="Lato" w:cs="宋体"/>
          <w:color w:val="2D3B45"/>
          <w:kern w:val="0"/>
          <w:sz w:val="24"/>
          <w:szCs w:val="24"/>
        </w:rPr>
        <w:t>Sprinkler is located 3 m away from the center of a 1 m diameter kerosene pool fire on a 6 m high ceiling.</w:t>
      </w:r>
    </w:p>
    <w:p w14:paraId="06ABE5EB" w14:textId="77777777" w:rsidR="00A96297" w:rsidRPr="00A96297" w:rsidRDefault="00A96297" w:rsidP="00A962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96297">
        <w:rPr>
          <w:rFonts w:ascii="Lato" w:eastAsia="宋体" w:hAnsi="Lato" w:cs="宋体"/>
          <w:color w:val="2D3B45"/>
          <w:kern w:val="0"/>
          <w:sz w:val="24"/>
          <w:szCs w:val="24"/>
        </w:rPr>
        <w:t>Ambient Temp. = 25 </w:t>
      </w:r>
      <w:proofErr w:type="spellStart"/>
      <w:r w:rsidRPr="00A96297">
        <w:rPr>
          <w:rFonts w:ascii="Lato" w:eastAsia="宋体" w:hAnsi="Lato" w:cs="宋体"/>
          <w:color w:val="2D3B45"/>
          <w:kern w:val="0"/>
          <w:sz w:val="18"/>
          <w:szCs w:val="18"/>
          <w:vertAlign w:val="superscript"/>
        </w:rPr>
        <w:t>o</w:t>
      </w:r>
      <w:r w:rsidRPr="00A96297">
        <w:rPr>
          <w:rFonts w:ascii="Lato" w:eastAsia="宋体" w:hAnsi="Lato" w:cs="宋体"/>
          <w:color w:val="2D3B45"/>
          <w:kern w:val="0"/>
          <w:sz w:val="24"/>
          <w:szCs w:val="24"/>
        </w:rPr>
        <w:t>C</w:t>
      </w:r>
      <w:proofErr w:type="spellEnd"/>
    </w:p>
    <w:p w14:paraId="0BA02A89" w14:textId="77777777" w:rsidR="00A96297" w:rsidRPr="00A96297" w:rsidRDefault="00A96297" w:rsidP="00A962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96297">
        <w:rPr>
          <w:rFonts w:ascii="Lato" w:eastAsia="宋体" w:hAnsi="Lato" w:cs="宋体"/>
          <w:color w:val="2D3B45"/>
          <w:kern w:val="0"/>
          <w:sz w:val="24"/>
          <w:szCs w:val="24"/>
        </w:rPr>
        <w:t>Kerosene’s heat of combustion = 43.2 kJ/g</w:t>
      </w:r>
    </w:p>
    <w:p w14:paraId="1A8C8C29" w14:textId="77777777" w:rsidR="00A96297" w:rsidRPr="00A96297" w:rsidRDefault="00A96297" w:rsidP="00A962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96297">
        <w:rPr>
          <w:rFonts w:ascii="Lato" w:eastAsia="宋体" w:hAnsi="Lato" w:cs="宋体"/>
          <w:color w:val="2D3B45"/>
          <w:kern w:val="0"/>
          <w:sz w:val="24"/>
          <w:szCs w:val="24"/>
        </w:rPr>
        <w:t>Kerosene’s mass burning rate per unit area for infinite diameter = 0.039 [kg/m2-s]</w:t>
      </w:r>
    </w:p>
    <w:p w14:paraId="1CE9B1D3" w14:textId="77777777" w:rsidR="00A96297" w:rsidRPr="00A96297" w:rsidRDefault="00A96297" w:rsidP="00A962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96297">
        <w:rPr>
          <w:rFonts w:ascii="Lato" w:eastAsia="宋体" w:hAnsi="Lato" w:cs="宋体"/>
          <w:color w:val="2D3B45"/>
          <w:kern w:val="0"/>
          <w:sz w:val="24"/>
          <w:szCs w:val="24"/>
        </w:rPr>
        <w:t>Extinction coefficient multiplied by the mean beam length corrector = 3.5 [1/m]</w:t>
      </w:r>
    </w:p>
    <w:p w14:paraId="0C01D7DB" w14:textId="77777777" w:rsidR="00A96297" w:rsidRPr="00A96297" w:rsidRDefault="00A96297"/>
    <w:p w14:paraId="7125CC8C" w14:textId="77777777" w:rsidR="00A96297" w:rsidRDefault="00A96297"/>
    <w:p w14:paraId="1671FE72" w14:textId="4DCAFD29" w:rsidR="000947A4" w:rsidRDefault="00B142AD">
      <w:r w:rsidRPr="00A96297">
        <w:rPr>
          <w:position w:val="-143"/>
        </w:rPr>
        <w:object w:dxaOrig="5387" w:dyaOrig="8185" w14:anchorId="72547A0E">
          <v:shape id="_x0000_i1033" type="#_x0000_t75" style="width:405.7pt;height:617.3pt" o:ole="">
            <v:imagedata r:id="rId15" o:title=""/>
          </v:shape>
          <o:OLEObject Type="Embed" ProgID="Equation.AxMath" ShapeID="_x0000_i1033" DrawAspect="Content" ObjectID="_1730065604" r:id="rId16"/>
        </w:object>
      </w:r>
    </w:p>
    <w:sectPr w:rsidR="00094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502E"/>
    <w:multiLevelType w:val="multilevel"/>
    <w:tmpl w:val="7234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212129"/>
    <w:multiLevelType w:val="multilevel"/>
    <w:tmpl w:val="9BD6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793603">
    <w:abstractNumId w:val="1"/>
  </w:num>
  <w:num w:numId="2" w16cid:durableId="3736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A6"/>
    <w:rsid w:val="000947A4"/>
    <w:rsid w:val="000E3C09"/>
    <w:rsid w:val="00226B59"/>
    <w:rsid w:val="00290CA6"/>
    <w:rsid w:val="002C51A0"/>
    <w:rsid w:val="003374B8"/>
    <w:rsid w:val="003E6CFC"/>
    <w:rsid w:val="0044375B"/>
    <w:rsid w:val="00730783"/>
    <w:rsid w:val="00A00D38"/>
    <w:rsid w:val="00A96297"/>
    <w:rsid w:val="00B142AD"/>
    <w:rsid w:val="00CD5F77"/>
    <w:rsid w:val="00EB02EE"/>
    <w:rsid w:val="00E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2159B"/>
  <w14:defaultImageDpi w14:val="32767"/>
  <w15:chartTrackingRefBased/>
  <w15:docId w15:val="{0AD140EF-615B-44BD-BEE2-05CD2121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欣宇</dc:creator>
  <cp:keywords/>
  <dc:description/>
  <cp:lastModifiedBy>刘 欣宇</cp:lastModifiedBy>
  <cp:revision>10</cp:revision>
  <dcterms:created xsi:type="dcterms:W3CDTF">2022-11-15T16:22:00Z</dcterms:created>
  <dcterms:modified xsi:type="dcterms:W3CDTF">2022-11-15T16:59:00Z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