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0DCA4" w14:textId="609CD158" w:rsidR="00085B5B" w:rsidRDefault="00085B5B" w:rsidP="003B431F">
      <w:pPr>
        <w:rPr>
          <w:b/>
        </w:rPr>
      </w:pPr>
      <w:r>
        <w:rPr>
          <w:b/>
        </w:rPr>
        <w:t xml:space="preserve">FPST 3373 </w:t>
      </w:r>
      <w:r>
        <w:rPr>
          <w:b/>
        </w:rPr>
        <w:tab/>
      </w:r>
      <w:r w:rsidR="00962B67">
        <w:rPr>
          <w:b/>
        </w:rPr>
        <w:t xml:space="preserve">Lab week </w:t>
      </w:r>
      <w:r w:rsidR="00770F82">
        <w:rPr>
          <w:b/>
        </w:rPr>
        <w:t>1</w:t>
      </w:r>
      <w:r w:rsidR="0002167C">
        <w:rPr>
          <w:b/>
        </w:rPr>
        <w:t>1</w:t>
      </w:r>
      <w:r w:rsidR="00962B67">
        <w:rPr>
          <w:b/>
        </w:rPr>
        <w:t xml:space="preserve">       </w:t>
      </w:r>
      <w:r>
        <w:rPr>
          <w:b/>
        </w:rPr>
        <w:tab/>
        <w:t xml:space="preserve">Date: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Name: </w:t>
      </w:r>
      <w:r w:rsidR="00F74175">
        <w:rPr>
          <w:rFonts w:ascii="等线" w:eastAsia="等线" w:hAnsi="等线" w:hint="eastAsia"/>
          <w:b/>
          <w:lang w:eastAsia="zh-CN"/>
        </w:rPr>
        <w:t>Xinyu</w:t>
      </w:r>
      <w:r w:rsidR="00F74175">
        <w:rPr>
          <w:b/>
        </w:rPr>
        <w:t xml:space="preserve"> Liu</w:t>
      </w:r>
    </w:p>
    <w:p w14:paraId="7912AC81" w14:textId="3B031CE8" w:rsidR="006538AA" w:rsidRPr="006538AA" w:rsidRDefault="006538AA" w:rsidP="006538AA">
      <w:pPr>
        <w:rPr>
          <w:b/>
          <w:sz w:val="24"/>
        </w:rPr>
      </w:pPr>
      <w:r>
        <w:t>S</w:t>
      </w:r>
      <w:r w:rsidRPr="006538AA">
        <w:rPr>
          <w:b/>
          <w:sz w:val="24"/>
        </w:rPr>
        <w:t>ubmit</w:t>
      </w:r>
      <w:r>
        <w:rPr>
          <w:b/>
          <w:sz w:val="24"/>
        </w:rPr>
        <w:t xml:space="preserve"> #2</w:t>
      </w:r>
      <w:r w:rsidRPr="006538AA">
        <w:rPr>
          <w:b/>
          <w:sz w:val="24"/>
        </w:rPr>
        <w:t xml:space="preserve"> using excel spreadsheet</w:t>
      </w:r>
      <w:r>
        <w:rPr>
          <w:b/>
          <w:sz w:val="24"/>
        </w:rPr>
        <w:t xml:space="preserve">: </w:t>
      </w:r>
      <w:r w:rsidR="00E046BE">
        <w:rPr>
          <w:b/>
          <w:sz w:val="24"/>
        </w:rPr>
        <w:t>three</w:t>
      </w:r>
      <w:r>
        <w:rPr>
          <w:b/>
          <w:sz w:val="24"/>
        </w:rPr>
        <w:t xml:space="preserve"> flame spread rates in one figure. </w:t>
      </w:r>
    </w:p>
    <w:p w14:paraId="5CEC117F" w14:textId="77777777" w:rsidR="006538AA" w:rsidRPr="006538AA" w:rsidRDefault="006538AA" w:rsidP="006538AA"/>
    <w:p w14:paraId="627BA5F0" w14:textId="39331E00" w:rsidR="009245BF" w:rsidRDefault="008C20CD" w:rsidP="009245BF">
      <w:pPr>
        <w:pStyle w:val="af"/>
        <w:numPr>
          <w:ilvl w:val="0"/>
          <w:numId w:val="19"/>
        </w:numPr>
      </w:pPr>
      <w:r>
        <w:t xml:space="preserve">Measure the time for the flame front to reach the relevant distance from the ignition point. </w:t>
      </w:r>
    </w:p>
    <w:p w14:paraId="25EDB66A" w14:textId="4E9EC07F" w:rsidR="009245BF" w:rsidRDefault="000353EF" w:rsidP="00CD6B0A">
      <w:pPr>
        <w:pStyle w:val="af"/>
        <w:numPr>
          <w:ilvl w:val="1"/>
          <w:numId w:val="19"/>
        </w:numPr>
      </w:pPr>
      <w:r>
        <w:t>30</w:t>
      </w:r>
      <w:r w:rsidR="009245BF">
        <w:t xml:space="preserve"> degree</w:t>
      </w:r>
      <w:r w:rsidR="008E6AFB">
        <w:t>: concurrent flow flame spread</w:t>
      </w:r>
      <w:r w:rsidR="009245BF"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2"/>
        <w:gridCol w:w="1262"/>
        <w:gridCol w:w="1262"/>
        <w:gridCol w:w="1262"/>
        <w:gridCol w:w="1262"/>
      </w:tblGrid>
      <w:tr w:rsidR="008E6AFB" w14:paraId="0DC50224" w14:textId="77777777" w:rsidTr="004804B9">
        <w:tc>
          <w:tcPr>
            <w:tcW w:w="1261" w:type="dxa"/>
          </w:tcPr>
          <w:p w14:paraId="7EAFCD5E" w14:textId="77777777" w:rsidR="008E6AFB" w:rsidRDefault="008E6AFB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Dist.</w:t>
            </w:r>
          </w:p>
        </w:tc>
        <w:tc>
          <w:tcPr>
            <w:tcW w:w="1261" w:type="dxa"/>
          </w:tcPr>
          <w:p w14:paraId="39669C04" w14:textId="53F95912" w:rsidR="008E6AFB" w:rsidRDefault="000353EF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2</w:t>
            </w:r>
            <w:r>
              <w:rPr>
                <w:rFonts w:eastAsia="宋体"/>
                <w:kern w:val="0"/>
                <w:sz w:val="24"/>
                <w:lang w:eastAsia="zh-CN"/>
              </w:rPr>
              <w:t xml:space="preserve"> inch</w:t>
            </w:r>
          </w:p>
        </w:tc>
        <w:tc>
          <w:tcPr>
            <w:tcW w:w="1262" w:type="dxa"/>
          </w:tcPr>
          <w:p w14:paraId="307C0B83" w14:textId="171B1D98" w:rsidR="008E6AFB" w:rsidRDefault="000353EF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4</w:t>
            </w:r>
            <w:r>
              <w:rPr>
                <w:rFonts w:eastAsia="宋体"/>
                <w:kern w:val="0"/>
                <w:sz w:val="24"/>
                <w:lang w:eastAsia="zh-CN"/>
              </w:rPr>
              <w:t xml:space="preserve"> inch</w:t>
            </w:r>
          </w:p>
        </w:tc>
        <w:tc>
          <w:tcPr>
            <w:tcW w:w="1262" w:type="dxa"/>
          </w:tcPr>
          <w:p w14:paraId="21D27410" w14:textId="7AB097BE" w:rsidR="008E6AFB" w:rsidRDefault="000353EF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6</w:t>
            </w:r>
            <w:r>
              <w:rPr>
                <w:rFonts w:eastAsia="宋体"/>
                <w:kern w:val="0"/>
                <w:sz w:val="24"/>
                <w:lang w:eastAsia="zh-CN"/>
              </w:rPr>
              <w:t xml:space="preserve"> inch</w:t>
            </w:r>
          </w:p>
        </w:tc>
        <w:tc>
          <w:tcPr>
            <w:tcW w:w="1262" w:type="dxa"/>
          </w:tcPr>
          <w:p w14:paraId="21BB4AA1" w14:textId="2F0362B1" w:rsidR="008E6AFB" w:rsidRDefault="000353EF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8</w:t>
            </w:r>
            <w:r>
              <w:rPr>
                <w:rFonts w:eastAsia="宋体"/>
                <w:kern w:val="0"/>
                <w:sz w:val="24"/>
                <w:lang w:eastAsia="zh-CN"/>
              </w:rPr>
              <w:t xml:space="preserve"> inch</w:t>
            </w:r>
          </w:p>
        </w:tc>
        <w:tc>
          <w:tcPr>
            <w:tcW w:w="1262" w:type="dxa"/>
          </w:tcPr>
          <w:p w14:paraId="292ABA89" w14:textId="5531F9EE" w:rsidR="008E6AFB" w:rsidRDefault="000353EF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1</w:t>
            </w:r>
            <w:r>
              <w:rPr>
                <w:rFonts w:eastAsia="宋体"/>
                <w:kern w:val="0"/>
                <w:sz w:val="24"/>
                <w:lang w:eastAsia="zh-CN"/>
              </w:rPr>
              <w:t>0 inch</w:t>
            </w:r>
          </w:p>
        </w:tc>
        <w:tc>
          <w:tcPr>
            <w:tcW w:w="1262" w:type="dxa"/>
          </w:tcPr>
          <w:p w14:paraId="6742EE83" w14:textId="77777777" w:rsidR="008E6AFB" w:rsidRDefault="008E6AFB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</w:p>
        </w:tc>
      </w:tr>
      <w:tr w:rsidR="008E6AFB" w14:paraId="435E37ED" w14:textId="77777777" w:rsidTr="004804B9">
        <w:trPr>
          <w:trHeight w:val="701"/>
        </w:trPr>
        <w:tc>
          <w:tcPr>
            <w:tcW w:w="1261" w:type="dxa"/>
          </w:tcPr>
          <w:p w14:paraId="59EFDDCB" w14:textId="77777777" w:rsidR="008E6AFB" w:rsidRDefault="008E6AFB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Time[s]</w:t>
            </w:r>
          </w:p>
        </w:tc>
        <w:tc>
          <w:tcPr>
            <w:tcW w:w="1261" w:type="dxa"/>
          </w:tcPr>
          <w:p w14:paraId="621C8FDB" w14:textId="6ACCE1A2" w:rsidR="008E6AFB" w:rsidRDefault="0055036D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1</w:t>
            </w:r>
            <w:r>
              <w:rPr>
                <w:rFonts w:eastAsia="宋体"/>
                <w:kern w:val="0"/>
                <w:sz w:val="24"/>
                <w:lang w:eastAsia="zh-CN"/>
              </w:rPr>
              <w:t>9</w:t>
            </w:r>
          </w:p>
        </w:tc>
        <w:tc>
          <w:tcPr>
            <w:tcW w:w="1262" w:type="dxa"/>
          </w:tcPr>
          <w:p w14:paraId="7CC7BFF6" w14:textId="05BD092E" w:rsidR="008E6AFB" w:rsidRDefault="0055036D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3</w:t>
            </w:r>
            <w:r>
              <w:rPr>
                <w:rFonts w:eastAsia="宋体"/>
                <w:kern w:val="0"/>
                <w:sz w:val="24"/>
                <w:lang w:eastAsia="zh-CN"/>
              </w:rPr>
              <w:t>8</w:t>
            </w:r>
          </w:p>
        </w:tc>
        <w:tc>
          <w:tcPr>
            <w:tcW w:w="1262" w:type="dxa"/>
          </w:tcPr>
          <w:p w14:paraId="161C46CB" w14:textId="243D504E" w:rsidR="008E6AFB" w:rsidRDefault="0055036D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8</w:t>
            </w:r>
            <w:r>
              <w:rPr>
                <w:rFonts w:eastAsia="宋体"/>
                <w:kern w:val="0"/>
                <w:sz w:val="24"/>
                <w:lang w:eastAsia="zh-CN"/>
              </w:rPr>
              <w:t>5</w:t>
            </w:r>
          </w:p>
        </w:tc>
        <w:tc>
          <w:tcPr>
            <w:tcW w:w="1262" w:type="dxa"/>
          </w:tcPr>
          <w:p w14:paraId="55D48820" w14:textId="0D411339" w:rsidR="008E6AFB" w:rsidRDefault="0055036D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1</w:t>
            </w:r>
            <w:r>
              <w:rPr>
                <w:rFonts w:eastAsia="宋体"/>
                <w:kern w:val="0"/>
                <w:sz w:val="24"/>
                <w:lang w:eastAsia="zh-CN"/>
              </w:rPr>
              <w:t>21</w:t>
            </w:r>
          </w:p>
        </w:tc>
        <w:tc>
          <w:tcPr>
            <w:tcW w:w="1262" w:type="dxa"/>
          </w:tcPr>
          <w:p w14:paraId="55771E2C" w14:textId="09B43098" w:rsidR="008E6AFB" w:rsidRDefault="0055036D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1</w:t>
            </w:r>
            <w:r>
              <w:rPr>
                <w:rFonts w:eastAsia="宋体"/>
                <w:kern w:val="0"/>
                <w:sz w:val="24"/>
                <w:lang w:eastAsia="zh-CN"/>
              </w:rPr>
              <w:t>62</w:t>
            </w:r>
          </w:p>
        </w:tc>
        <w:tc>
          <w:tcPr>
            <w:tcW w:w="1262" w:type="dxa"/>
          </w:tcPr>
          <w:p w14:paraId="55CD6310" w14:textId="77777777" w:rsidR="008E6AFB" w:rsidRDefault="008E6AFB" w:rsidP="004804B9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</w:p>
        </w:tc>
      </w:tr>
    </w:tbl>
    <w:p w14:paraId="0ADB1255" w14:textId="78932EEB" w:rsidR="009245BF" w:rsidRDefault="009245BF">
      <w:pPr>
        <w:widowControl/>
        <w:wordWrap/>
        <w:autoSpaceDE/>
        <w:autoSpaceDN/>
        <w:jc w:val="left"/>
        <w:rPr>
          <w:rFonts w:eastAsia="宋体"/>
          <w:kern w:val="0"/>
          <w:sz w:val="24"/>
          <w:lang w:eastAsia="zh-CN"/>
        </w:rPr>
      </w:pPr>
    </w:p>
    <w:p w14:paraId="21E7107C" w14:textId="602F5C64" w:rsidR="009245BF" w:rsidRDefault="000353EF" w:rsidP="009245BF">
      <w:pPr>
        <w:pStyle w:val="af"/>
        <w:numPr>
          <w:ilvl w:val="1"/>
          <w:numId w:val="19"/>
        </w:numPr>
      </w:pPr>
      <w:r>
        <w:t>45</w:t>
      </w:r>
      <w:r w:rsidR="0002167C">
        <w:t xml:space="preserve"> degree: concurrent flow flame spread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2"/>
        <w:gridCol w:w="1262"/>
        <w:gridCol w:w="1262"/>
        <w:gridCol w:w="1262"/>
        <w:gridCol w:w="1262"/>
      </w:tblGrid>
      <w:tr w:rsidR="0055036D" w14:paraId="75A16B1C" w14:textId="77777777" w:rsidTr="004804B9">
        <w:tc>
          <w:tcPr>
            <w:tcW w:w="1261" w:type="dxa"/>
          </w:tcPr>
          <w:p w14:paraId="0DB85E81" w14:textId="77777777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Dist.</w:t>
            </w:r>
          </w:p>
        </w:tc>
        <w:tc>
          <w:tcPr>
            <w:tcW w:w="1261" w:type="dxa"/>
          </w:tcPr>
          <w:p w14:paraId="750E3874" w14:textId="6D63E932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2</w:t>
            </w:r>
            <w:r>
              <w:rPr>
                <w:rFonts w:eastAsia="宋体"/>
                <w:kern w:val="0"/>
                <w:sz w:val="24"/>
                <w:lang w:eastAsia="zh-CN"/>
              </w:rPr>
              <w:t xml:space="preserve"> inch</w:t>
            </w:r>
          </w:p>
        </w:tc>
        <w:tc>
          <w:tcPr>
            <w:tcW w:w="1262" w:type="dxa"/>
          </w:tcPr>
          <w:p w14:paraId="3D989FD2" w14:textId="2CF617E7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4</w:t>
            </w:r>
            <w:r>
              <w:rPr>
                <w:rFonts w:eastAsia="宋体"/>
                <w:kern w:val="0"/>
                <w:sz w:val="24"/>
                <w:lang w:eastAsia="zh-CN"/>
              </w:rPr>
              <w:t xml:space="preserve"> inch</w:t>
            </w:r>
          </w:p>
        </w:tc>
        <w:tc>
          <w:tcPr>
            <w:tcW w:w="1262" w:type="dxa"/>
          </w:tcPr>
          <w:p w14:paraId="23380180" w14:textId="77FFD2C1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6</w:t>
            </w:r>
            <w:r>
              <w:rPr>
                <w:rFonts w:eastAsia="宋体"/>
                <w:kern w:val="0"/>
                <w:sz w:val="24"/>
                <w:lang w:eastAsia="zh-CN"/>
              </w:rPr>
              <w:t xml:space="preserve"> inch</w:t>
            </w:r>
          </w:p>
        </w:tc>
        <w:tc>
          <w:tcPr>
            <w:tcW w:w="1262" w:type="dxa"/>
          </w:tcPr>
          <w:p w14:paraId="369E468B" w14:textId="2C452E26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8</w:t>
            </w:r>
            <w:r>
              <w:rPr>
                <w:rFonts w:eastAsia="宋体"/>
                <w:kern w:val="0"/>
                <w:sz w:val="24"/>
                <w:lang w:eastAsia="zh-CN"/>
              </w:rPr>
              <w:t xml:space="preserve"> inch</w:t>
            </w:r>
          </w:p>
        </w:tc>
        <w:tc>
          <w:tcPr>
            <w:tcW w:w="1262" w:type="dxa"/>
          </w:tcPr>
          <w:p w14:paraId="7105216D" w14:textId="75084157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1</w:t>
            </w:r>
            <w:r>
              <w:rPr>
                <w:rFonts w:eastAsia="宋体"/>
                <w:kern w:val="0"/>
                <w:sz w:val="24"/>
                <w:lang w:eastAsia="zh-CN"/>
              </w:rPr>
              <w:t>0 inch</w:t>
            </w:r>
          </w:p>
        </w:tc>
        <w:tc>
          <w:tcPr>
            <w:tcW w:w="1262" w:type="dxa"/>
          </w:tcPr>
          <w:p w14:paraId="6CE0581E" w14:textId="77777777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</w:p>
        </w:tc>
      </w:tr>
      <w:tr w:rsidR="0055036D" w14:paraId="3F336934" w14:textId="77777777" w:rsidTr="004804B9">
        <w:trPr>
          <w:trHeight w:val="683"/>
        </w:trPr>
        <w:tc>
          <w:tcPr>
            <w:tcW w:w="1261" w:type="dxa"/>
          </w:tcPr>
          <w:p w14:paraId="4C9706E2" w14:textId="77777777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Time[s]</w:t>
            </w:r>
          </w:p>
        </w:tc>
        <w:tc>
          <w:tcPr>
            <w:tcW w:w="1261" w:type="dxa"/>
          </w:tcPr>
          <w:p w14:paraId="58EFF3BA" w14:textId="5C72EAC0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9</w:t>
            </w:r>
            <w:r>
              <w:rPr>
                <w:rFonts w:eastAsia="宋体"/>
                <w:kern w:val="0"/>
                <w:sz w:val="24"/>
                <w:lang w:eastAsia="zh-CN"/>
              </w:rPr>
              <w:t>.5</w:t>
            </w:r>
          </w:p>
        </w:tc>
        <w:tc>
          <w:tcPr>
            <w:tcW w:w="1262" w:type="dxa"/>
          </w:tcPr>
          <w:p w14:paraId="0866086E" w14:textId="2E5B7B8A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2</w:t>
            </w:r>
            <w:r>
              <w:rPr>
                <w:rFonts w:eastAsia="宋体"/>
                <w:kern w:val="0"/>
                <w:sz w:val="24"/>
                <w:lang w:eastAsia="zh-CN"/>
              </w:rPr>
              <w:t>9</w:t>
            </w:r>
          </w:p>
        </w:tc>
        <w:tc>
          <w:tcPr>
            <w:tcW w:w="1262" w:type="dxa"/>
          </w:tcPr>
          <w:p w14:paraId="4D5E1FFA" w14:textId="23ED4D10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5</w:t>
            </w:r>
            <w:r>
              <w:rPr>
                <w:rFonts w:eastAsia="宋体"/>
                <w:kern w:val="0"/>
                <w:sz w:val="24"/>
                <w:lang w:eastAsia="zh-CN"/>
              </w:rPr>
              <w:t>0</w:t>
            </w:r>
          </w:p>
        </w:tc>
        <w:tc>
          <w:tcPr>
            <w:tcW w:w="1262" w:type="dxa"/>
          </w:tcPr>
          <w:p w14:paraId="2EFDA69E" w14:textId="0BA78231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6</w:t>
            </w:r>
            <w:r>
              <w:rPr>
                <w:rFonts w:eastAsia="宋体"/>
                <w:kern w:val="0"/>
                <w:sz w:val="24"/>
                <w:lang w:eastAsia="zh-CN"/>
              </w:rPr>
              <w:t>7</w:t>
            </w:r>
          </w:p>
        </w:tc>
        <w:tc>
          <w:tcPr>
            <w:tcW w:w="1262" w:type="dxa"/>
          </w:tcPr>
          <w:p w14:paraId="53EDCB59" w14:textId="396C92E1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8</w:t>
            </w:r>
            <w:r>
              <w:rPr>
                <w:rFonts w:eastAsia="宋体"/>
                <w:kern w:val="0"/>
                <w:sz w:val="24"/>
                <w:lang w:eastAsia="zh-CN"/>
              </w:rPr>
              <w:t>9</w:t>
            </w:r>
          </w:p>
        </w:tc>
        <w:tc>
          <w:tcPr>
            <w:tcW w:w="1262" w:type="dxa"/>
          </w:tcPr>
          <w:p w14:paraId="649EE7E7" w14:textId="77777777" w:rsidR="0055036D" w:rsidRDefault="0055036D" w:rsidP="0055036D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</w:p>
        </w:tc>
      </w:tr>
    </w:tbl>
    <w:p w14:paraId="5FAE52FB" w14:textId="77777777" w:rsidR="009245BF" w:rsidRDefault="009245BF" w:rsidP="009245BF">
      <w:pPr>
        <w:widowControl/>
        <w:wordWrap/>
        <w:autoSpaceDE/>
        <w:autoSpaceDN/>
        <w:jc w:val="left"/>
        <w:rPr>
          <w:rFonts w:eastAsia="宋体"/>
          <w:kern w:val="0"/>
          <w:sz w:val="24"/>
          <w:lang w:eastAsia="zh-CN"/>
        </w:rPr>
      </w:pPr>
    </w:p>
    <w:p w14:paraId="77CE7F3B" w14:textId="34B6E3B0" w:rsidR="009245BF" w:rsidRDefault="000353EF" w:rsidP="009245BF">
      <w:pPr>
        <w:pStyle w:val="af"/>
        <w:numPr>
          <w:ilvl w:val="1"/>
          <w:numId w:val="19"/>
        </w:numPr>
      </w:pPr>
      <w:r>
        <w:t>60</w:t>
      </w:r>
      <w:r w:rsidR="009245BF">
        <w:t xml:space="preserve"> degree</w:t>
      </w:r>
      <w:r w:rsidR="0002167C">
        <w:t>:</w:t>
      </w:r>
      <w:r w:rsidR="009245BF">
        <w:t xml:space="preserve"> </w:t>
      </w:r>
      <w:r w:rsidR="0002167C">
        <w:t>concurrent flow flame spread</w:t>
      </w:r>
    </w:p>
    <w:tbl>
      <w:tblPr>
        <w:tblStyle w:val="a5"/>
        <w:tblW w:w="8854" w:type="dxa"/>
        <w:tblLook w:val="04A0" w:firstRow="1" w:lastRow="0" w:firstColumn="1" w:lastColumn="0" w:noHBand="0" w:noVBand="1"/>
      </w:tblPr>
      <w:tblGrid>
        <w:gridCol w:w="1475"/>
        <w:gridCol w:w="1475"/>
        <w:gridCol w:w="1476"/>
        <w:gridCol w:w="1476"/>
        <w:gridCol w:w="1476"/>
        <w:gridCol w:w="1476"/>
      </w:tblGrid>
      <w:tr w:rsidR="008E6AFB" w14:paraId="4CBC3326" w14:textId="77777777" w:rsidTr="008E6AFB">
        <w:trPr>
          <w:trHeight w:val="333"/>
        </w:trPr>
        <w:tc>
          <w:tcPr>
            <w:tcW w:w="1475" w:type="dxa"/>
          </w:tcPr>
          <w:p w14:paraId="47F3E7AE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Dist.</w:t>
            </w:r>
          </w:p>
        </w:tc>
        <w:tc>
          <w:tcPr>
            <w:tcW w:w="1475" w:type="dxa"/>
          </w:tcPr>
          <w:p w14:paraId="730BD1C1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2 inch</w:t>
            </w:r>
          </w:p>
        </w:tc>
        <w:tc>
          <w:tcPr>
            <w:tcW w:w="1476" w:type="dxa"/>
          </w:tcPr>
          <w:p w14:paraId="277AC742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4 inch</w:t>
            </w:r>
          </w:p>
        </w:tc>
        <w:tc>
          <w:tcPr>
            <w:tcW w:w="1476" w:type="dxa"/>
          </w:tcPr>
          <w:p w14:paraId="2C3B096B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6 inch</w:t>
            </w:r>
          </w:p>
        </w:tc>
        <w:tc>
          <w:tcPr>
            <w:tcW w:w="1476" w:type="dxa"/>
          </w:tcPr>
          <w:p w14:paraId="6FE50A8F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8 inch</w:t>
            </w:r>
          </w:p>
        </w:tc>
        <w:tc>
          <w:tcPr>
            <w:tcW w:w="1476" w:type="dxa"/>
          </w:tcPr>
          <w:p w14:paraId="40D31519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10 inch</w:t>
            </w:r>
          </w:p>
        </w:tc>
      </w:tr>
      <w:tr w:rsidR="008E6AFB" w14:paraId="0BCAC5FE" w14:textId="77777777" w:rsidTr="008E6AFB">
        <w:trPr>
          <w:trHeight w:val="655"/>
        </w:trPr>
        <w:tc>
          <w:tcPr>
            <w:tcW w:w="1475" w:type="dxa"/>
          </w:tcPr>
          <w:p w14:paraId="6B031BA2" w14:textId="77777777" w:rsidR="008E6AFB" w:rsidRDefault="008E6AFB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/>
                <w:kern w:val="0"/>
                <w:sz w:val="24"/>
                <w:lang w:eastAsia="zh-CN"/>
              </w:rPr>
              <w:t>Time[s]</w:t>
            </w:r>
          </w:p>
        </w:tc>
        <w:tc>
          <w:tcPr>
            <w:tcW w:w="1475" w:type="dxa"/>
          </w:tcPr>
          <w:p w14:paraId="71480617" w14:textId="154BA71F" w:rsidR="008E6AFB" w:rsidRDefault="0055036D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7</w:t>
            </w:r>
          </w:p>
        </w:tc>
        <w:tc>
          <w:tcPr>
            <w:tcW w:w="1476" w:type="dxa"/>
          </w:tcPr>
          <w:p w14:paraId="731EA474" w14:textId="2DD5AB3E" w:rsidR="008E6AFB" w:rsidRDefault="0055036D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1</w:t>
            </w:r>
            <w:r>
              <w:rPr>
                <w:rFonts w:eastAsia="宋体"/>
                <w:kern w:val="0"/>
                <w:sz w:val="24"/>
                <w:lang w:eastAsia="zh-CN"/>
              </w:rPr>
              <w:t>7</w:t>
            </w:r>
          </w:p>
        </w:tc>
        <w:tc>
          <w:tcPr>
            <w:tcW w:w="1476" w:type="dxa"/>
          </w:tcPr>
          <w:p w14:paraId="7997D8F8" w14:textId="07E86D5B" w:rsidR="008E6AFB" w:rsidRDefault="0055036D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2</w:t>
            </w:r>
            <w:r>
              <w:rPr>
                <w:rFonts w:eastAsia="宋体"/>
                <w:kern w:val="0"/>
                <w:sz w:val="24"/>
                <w:lang w:eastAsia="zh-CN"/>
              </w:rPr>
              <w:t>6</w:t>
            </w:r>
          </w:p>
        </w:tc>
        <w:tc>
          <w:tcPr>
            <w:tcW w:w="1476" w:type="dxa"/>
          </w:tcPr>
          <w:p w14:paraId="516B9269" w14:textId="7CFFF15A" w:rsidR="008E6AFB" w:rsidRDefault="0055036D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3</w:t>
            </w:r>
            <w:r>
              <w:rPr>
                <w:rFonts w:eastAsia="宋体"/>
                <w:kern w:val="0"/>
                <w:sz w:val="24"/>
                <w:lang w:eastAsia="zh-CN"/>
              </w:rPr>
              <w:t>7</w:t>
            </w:r>
          </w:p>
        </w:tc>
        <w:tc>
          <w:tcPr>
            <w:tcW w:w="1476" w:type="dxa"/>
          </w:tcPr>
          <w:p w14:paraId="26DCAAC6" w14:textId="0430435F" w:rsidR="008E6AFB" w:rsidRDefault="0055036D" w:rsidP="0022553E">
            <w:pPr>
              <w:widowControl/>
              <w:wordWrap/>
              <w:autoSpaceDE/>
              <w:autoSpaceDN/>
              <w:jc w:val="left"/>
              <w:rPr>
                <w:rFonts w:eastAsia="宋体"/>
                <w:kern w:val="0"/>
                <w:sz w:val="24"/>
                <w:lang w:eastAsia="zh-CN"/>
              </w:rPr>
            </w:pPr>
            <w:r>
              <w:rPr>
                <w:rFonts w:eastAsia="宋体" w:hint="eastAsia"/>
                <w:kern w:val="0"/>
                <w:sz w:val="24"/>
                <w:lang w:eastAsia="zh-CN"/>
              </w:rPr>
              <w:t>4</w:t>
            </w:r>
            <w:r>
              <w:rPr>
                <w:rFonts w:eastAsia="宋体"/>
                <w:kern w:val="0"/>
                <w:sz w:val="24"/>
                <w:lang w:eastAsia="zh-CN"/>
              </w:rPr>
              <w:t>6</w:t>
            </w:r>
          </w:p>
        </w:tc>
      </w:tr>
    </w:tbl>
    <w:p w14:paraId="78B76CB5" w14:textId="4BF80DA8" w:rsidR="009245BF" w:rsidRDefault="009245BF" w:rsidP="009245BF">
      <w:pPr>
        <w:pStyle w:val="af"/>
        <w:ind w:left="1080"/>
      </w:pPr>
    </w:p>
    <w:p w14:paraId="0630C14C" w14:textId="6EBF3309" w:rsidR="008C20CD" w:rsidRDefault="008C20CD" w:rsidP="008C20CD">
      <w:pPr>
        <w:pStyle w:val="af"/>
        <w:numPr>
          <w:ilvl w:val="0"/>
          <w:numId w:val="19"/>
        </w:numPr>
      </w:pPr>
      <w:r>
        <w:t xml:space="preserve">Plot the </w:t>
      </w:r>
      <w:r w:rsidR="006538AA">
        <w:t xml:space="preserve">three </w:t>
      </w:r>
      <w:r>
        <w:t>fl</w:t>
      </w:r>
      <w:r w:rsidR="006538AA">
        <w:t xml:space="preserve">ame spread rates in one figure. </w:t>
      </w:r>
    </w:p>
    <w:p w14:paraId="6F50090C" w14:textId="505A433C" w:rsidR="00C144A2" w:rsidRDefault="00D9237F" w:rsidP="00C144A2">
      <w:r>
        <w:rPr>
          <w:noProof/>
        </w:rPr>
        <w:drawing>
          <wp:inline distT="0" distB="0" distL="0" distR="0" wp14:anchorId="31D22C77" wp14:editId="7A9E8E4C">
            <wp:extent cx="5614670" cy="2546985"/>
            <wp:effectExtent l="0" t="0" r="5080" b="5715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CA888110-A11E-12C0-CE64-C1A2D3CC4D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59D92D2" w14:textId="4DACBD94" w:rsidR="006538AA" w:rsidRDefault="006538AA" w:rsidP="00C144A2"/>
    <w:p w14:paraId="76F1BE63" w14:textId="77777777" w:rsidR="006538AA" w:rsidRDefault="006538AA" w:rsidP="00C144A2"/>
    <w:p w14:paraId="0E955B04" w14:textId="77777777" w:rsidR="00C144A2" w:rsidRDefault="00C144A2" w:rsidP="00C144A2">
      <w:pPr>
        <w:pStyle w:val="af"/>
        <w:numPr>
          <w:ilvl w:val="0"/>
          <w:numId w:val="19"/>
        </w:numPr>
        <w:rPr>
          <w:b/>
        </w:rPr>
      </w:pPr>
      <w:r>
        <w:rPr>
          <w:b/>
        </w:rPr>
        <w:t>The bottom half of a vertically oriented 0.4 m long, 0.1 m wide, 2 mm thick plywood (thermally thick) was exposed to heat flux of 60 kW/m</w:t>
      </w:r>
      <w:r w:rsidRPr="007C7B52">
        <w:rPr>
          <w:b/>
          <w:vertAlign w:val="superscript"/>
        </w:rPr>
        <w:t>2</w:t>
      </w:r>
      <w:r>
        <w:rPr>
          <w:b/>
        </w:rPr>
        <w:t>. It was ignited at 5 s. The 60 kW/m</w:t>
      </w:r>
      <w:r w:rsidRPr="00E77732">
        <w:rPr>
          <w:b/>
          <w:vertAlign w:val="superscript"/>
        </w:rPr>
        <w:t>2</w:t>
      </w:r>
      <w:r>
        <w:rPr>
          <w:b/>
        </w:rPr>
        <w:t xml:space="preserve"> heat source was removed after ignition and uniform heat flux of 20 kW/m</w:t>
      </w:r>
      <w:r w:rsidRPr="00E77732">
        <w:rPr>
          <w:b/>
          <w:vertAlign w:val="superscript"/>
        </w:rPr>
        <w:t>2</w:t>
      </w:r>
      <w:r>
        <w:rPr>
          <w:b/>
        </w:rPr>
        <w:t xml:space="preserve"> was applied to the surface from a 0.3 m tall flame. Calculate the surface ignition temperature and the upward fire spread rate with the following properties. </w:t>
      </w:r>
    </w:p>
    <w:p w14:paraId="12D16BC7" w14:textId="77777777" w:rsidR="00C144A2" w:rsidRDefault="00C144A2" w:rsidP="00C144A2">
      <w:pPr>
        <w:pStyle w:val="af"/>
        <w:ind w:left="360"/>
        <w:rPr>
          <w:b/>
        </w:rPr>
      </w:pPr>
      <w:r w:rsidRPr="0084643B">
        <w:t>Density = 540 kg/m</w:t>
      </w:r>
      <w:r w:rsidRPr="0084643B">
        <w:rPr>
          <w:vertAlign w:val="superscript"/>
        </w:rPr>
        <w:t>3</w:t>
      </w:r>
      <w:r w:rsidRPr="0084643B">
        <w:t>, thermal conductivity = 0.12 W/m-K, specific heat = 2.5 kJ/kg-K.</w:t>
      </w:r>
      <w:r>
        <w:t xml:space="preserve"> I</w:t>
      </w:r>
      <w:r w:rsidRPr="0084643B">
        <w:t>nitial temperature = 20</w:t>
      </w:r>
      <w:r w:rsidRPr="0084643B">
        <w:rPr>
          <w:vertAlign w:val="superscript"/>
        </w:rPr>
        <w:t>o</w:t>
      </w:r>
      <w:r w:rsidRPr="0084643B">
        <w:t>C with total radiative and convectiv</w:t>
      </w:r>
      <w:r>
        <w:t>e heat transfer coefficient is 2</w:t>
      </w:r>
      <w:r w:rsidRPr="0084643B">
        <w:t>0 W/m</w:t>
      </w:r>
      <w:r w:rsidRPr="0084643B">
        <w:rPr>
          <w:vertAlign w:val="superscript"/>
        </w:rPr>
        <w:t>2</w:t>
      </w:r>
      <w:r w:rsidRPr="0084643B">
        <w:t>-K.</w:t>
      </w:r>
      <w:r>
        <w:rPr>
          <w:b/>
        </w:rPr>
        <w:t xml:space="preserve"> </w:t>
      </w:r>
      <w:r>
        <w:t>T</w:t>
      </w:r>
      <w:r>
        <w:rPr>
          <w:vertAlign w:val="subscript"/>
        </w:rPr>
        <w:t>s</w:t>
      </w:r>
      <w:r>
        <w:t>=120</w:t>
      </w:r>
      <w:r>
        <w:rPr>
          <w:vertAlign w:val="superscript"/>
        </w:rPr>
        <w:t>o</w:t>
      </w:r>
      <w:r>
        <w:t>C.</w:t>
      </w:r>
    </w:p>
    <w:p w14:paraId="07207FC9" w14:textId="77777777" w:rsidR="00C144A2" w:rsidRDefault="00C144A2" w:rsidP="00C144A2">
      <w:pPr>
        <w:pStyle w:val="af"/>
        <w:ind w:left="360"/>
        <w:rPr>
          <w:b/>
        </w:rPr>
      </w:pPr>
    </w:p>
    <w:p w14:paraId="04D2EC9F" w14:textId="4B1E4D3F" w:rsidR="00C144A2" w:rsidRDefault="005436F1" w:rsidP="00C144A2">
      <w:pPr>
        <w:pStyle w:val="af"/>
        <w:ind w:left="360"/>
        <w:rPr>
          <w:b/>
        </w:rPr>
      </w:pPr>
      <w:r w:rsidRPr="00862D3C">
        <w:rPr>
          <w:b/>
          <w:position w:val="-216"/>
        </w:rPr>
        <w:object w:dxaOrig="6148" w:dyaOrig="4499" w14:anchorId="0F479A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07.4pt;height:224.85pt" o:ole="">
            <v:imagedata r:id="rId8" o:title=""/>
          </v:shape>
          <o:OLEObject Type="Embed" ProgID="Equation.AxMath" ShapeID="_x0000_i1036" DrawAspect="Content" ObjectID="_1729027233" r:id="rId9"/>
        </w:object>
      </w:r>
    </w:p>
    <w:p w14:paraId="16E2F199" w14:textId="77777777" w:rsidR="00C144A2" w:rsidRPr="005436F1" w:rsidRDefault="00C144A2" w:rsidP="005436F1">
      <w:pPr>
        <w:rPr>
          <w:rFonts w:hint="eastAsia"/>
          <w:b/>
        </w:rPr>
      </w:pPr>
    </w:p>
    <w:p w14:paraId="01B7A814" w14:textId="7F0AF798" w:rsidR="00C144A2" w:rsidRDefault="00C144A2" w:rsidP="00C144A2">
      <w:pPr>
        <w:pStyle w:val="af"/>
        <w:numPr>
          <w:ilvl w:val="0"/>
          <w:numId w:val="19"/>
        </w:numPr>
        <w:rPr>
          <w:b/>
        </w:rPr>
      </w:pPr>
      <w:r>
        <w:rPr>
          <w:b/>
        </w:rPr>
        <w:t xml:space="preserve">When the thickness of the plywood in </w:t>
      </w:r>
      <w:r w:rsidR="00E42406">
        <w:rPr>
          <w:b/>
        </w:rPr>
        <w:t xml:space="preserve">the </w:t>
      </w:r>
      <w:r>
        <w:rPr>
          <w:b/>
        </w:rPr>
        <w:t xml:space="preserve">question </w:t>
      </w:r>
      <w:r w:rsidR="00E42406">
        <w:rPr>
          <w:b/>
        </w:rPr>
        <w:t>above</w:t>
      </w:r>
      <w:r>
        <w:rPr>
          <w:b/>
        </w:rPr>
        <w:t xml:space="preserve"> </w:t>
      </w:r>
      <w:r w:rsidR="00E42406">
        <w:rPr>
          <w:b/>
        </w:rPr>
        <w:t>is</w:t>
      </w:r>
      <w:r>
        <w:rPr>
          <w:b/>
        </w:rPr>
        <w:t xml:space="preserve"> 0.6 mm (thermally thin), calculate the surface ignition temperature and the upward fire spread rate. </w:t>
      </w:r>
    </w:p>
    <w:p w14:paraId="62C97E26" w14:textId="2A864EB5" w:rsidR="005436F1" w:rsidRPr="00C144A2" w:rsidRDefault="005436F1" w:rsidP="005436F1">
      <w:pPr>
        <w:pStyle w:val="af"/>
        <w:ind w:left="360"/>
        <w:rPr>
          <w:rFonts w:hint="eastAsia"/>
          <w:b/>
        </w:rPr>
      </w:pPr>
      <w:r w:rsidRPr="005436F1">
        <w:rPr>
          <w:b/>
          <w:position w:val="-113"/>
        </w:rPr>
        <w:object w:dxaOrig="8785" w:dyaOrig="2416" w14:anchorId="3C6067E8">
          <v:shape id="_x0000_i1039" type="#_x0000_t75" style="width:439.2pt;height:120.75pt" o:ole="">
            <v:imagedata r:id="rId10" o:title=""/>
          </v:shape>
          <o:OLEObject Type="Embed" ProgID="Equation.AxMath" ShapeID="_x0000_i1039" DrawAspect="Content" ObjectID="_1729027234" r:id="rId11"/>
        </w:object>
      </w:r>
    </w:p>
    <w:sectPr w:rsidR="005436F1" w:rsidRPr="00C144A2" w:rsidSect="0056077C">
      <w:footerReference w:type="even" r:id="rId12"/>
      <w:footerReference w:type="default" r:id="rId13"/>
      <w:pgSz w:w="12240" w:h="15840" w:code="1"/>
      <w:pgMar w:top="1728" w:right="1699" w:bottom="1728" w:left="1699" w:header="850" w:footer="9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2FD47" w14:textId="77777777" w:rsidR="007519A8" w:rsidRDefault="007519A8">
      <w:r>
        <w:separator/>
      </w:r>
    </w:p>
  </w:endnote>
  <w:endnote w:type="continuationSeparator" w:id="0">
    <w:p w14:paraId="061669C7" w14:textId="77777777" w:rsidR="007519A8" w:rsidRDefault="007519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Malgun Gothic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A3602" w14:textId="77777777" w:rsidR="007733DA" w:rsidRDefault="007733DA" w:rsidP="007A62F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596EEFA" w14:textId="77777777" w:rsidR="007733DA" w:rsidRDefault="007733DA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EDB5" w14:textId="26B27C8E" w:rsidR="007733DA" w:rsidRDefault="007733DA" w:rsidP="007A62F2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E046BE">
      <w:rPr>
        <w:rStyle w:val="a4"/>
        <w:noProof/>
      </w:rPr>
      <w:t>1</w:t>
    </w:r>
    <w:r>
      <w:rPr>
        <w:rStyle w:val="a4"/>
      </w:rPr>
      <w:fldChar w:fldCharType="end"/>
    </w:r>
  </w:p>
  <w:p w14:paraId="14331717" w14:textId="77777777" w:rsidR="007733DA" w:rsidRDefault="007733D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B053D" w14:textId="77777777" w:rsidR="007519A8" w:rsidRDefault="007519A8">
      <w:r>
        <w:separator/>
      </w:r>
    </w:p>
  </w:footnote>
  <w:footnote w:type="continuationSeparator" w:id="0">
    <w:p w14:paraId="22A7631B" w14:textId="77777777" w:rsidR="007519A8" w:rsidRDefault="007519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A2FC7"/>
    <w:multiLevelType w:val="hybridMultilevel"/>
    <w:tmpl w:val="C9E28162"/>
    <w:lvl w:ilvl="0" w:tplc="0260877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C1D86"/>
    <w:multiLevelType w:val="hybridMultilevel"/>
    <w:tmpl w:val="DB1AF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9001A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55116D"/>
    <w:multiLevelType w:val="hybridMultilevel"/>
    <w:tmpl w:val="790AE4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125FF6"/>
    <w:multiLevelType w:val="hybridMultilevel"/>
    <w:tmpl w:val="4A4A66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4F19D1"/>
    <w:multiLevelType w:val="hybridMultilevel"/>
    <w:tmpl w:val="F216E2CA"/>
    <w:lvl w:ilvl="0" w:tplc="1314418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B5390A"/>
    <w:multiLevelType w:val="hybridMultilevel"/>
    <w:tmpl w:val="620839EA"/>
    <w:lvl w:ilvl="0" w:tplc="10943D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C0D2D29"/>
    <w:multiLevelType w:val="hybridMultilevel"/>
    <w:tmpl w:val="0F80F0E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52F20"/>
    <w:multiLevelType w:val="hybridMultilevel"/>
    <w:tmpl w:val="3AB0E8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E03223"/>
    <w:multiLevelType w:val="hybridMultilevel"/>
    <w:tmpl w:val="34643148"/>
    <w:lvl w:ilvl="0" w:tplc="72745D86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B5450"/>
    <w:multiLevelType w:val="hybridMultilevel"/>
    <w:tmpl w:val="846EFE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ABF5E57"/>
    <w:multiLevelType w:val="hybridMultilevel"/>
    <w:tmpl w:val="2B5CB1C0"/>
    <w:lvl w:ilvl="0" w:tplc="CA326CB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2" w15:restartNumberingAfterBreak="0">
    <w:nsid w:val="3F264F73"/>
    <w:multiLevelType w:val="hybridMultilevel"/>
    <w:tmpl w:val="1AB630CC"/>
    <w:lvl w:ilvl="0" w:tplc="B07CF6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7560471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4910F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2D95872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3F44BAD"/>
    <w:multiLevelType w:val="hybridMultilevel"/>
    <w:tmpl w:val="ABB6E8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9512797"/>
    <w:multiLevelType w:val="hybridMultilevel"/>
    <w:tmpl w:val="6EE6D1C8"/>
    <w:lvl w:ilvl="0" w:tplc="0409000F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18" w15:restartNumberingAfterBreak="0">
    <w:nsid w:val="6A1B63CD"/>
    <w:multiLevelType w:val="hybridMultilevel"/>
    <w:tmpl w:val="0BA0588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6CC3E2C"/>
    <w:multiLevelType w:val="hybridMultilevel"/>
    <w:tmpl w:val="CC7E71B8"/>
    <w:lvl w:ilvl="0" w:tplc="04090019">
      <w:start w:val="1"/>
      <w:numFmt w:val="lowerLetter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0" w15:restartNumberingAfterBreak="0">
    <w:nsid w:val="7949428B"/>
    <w:multiLevelType w:val="hybridMultilevel"/>
    <w:tmpl w:val="91AA89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AE03845"/>
    <w:multiLevelType w:val="hybridMultilevel"/>
    <w:tmpl w:val="8116A406"/>
    <w:lvl w:ilvl="0" w:tplc="251E44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27914726">
    <w:abstractNumId w:val="13"/>
  </w:num>
  <w:num w:numId="2" w16cid:durableId="1299259682">
    <w:abstractNumId w:val="1"/>
  </w:num>
  <w:num w:numId="3" w16cid:durableId="2019690965">
    <w:abstractNumId w:val="20"/>
  </w:num>
  <w:num w:numId="4" w16cid:durableId="1316954884">
    <w:abstractNumId w:val="21"/>
  </w:num>
  <w:num w:numId="5" w16cid:durableId="1522820489">
    <w:abstractNumId w:val="2"/>
  </w:num>
  <w:num w:numId="6" w16cid:durableId="440299907">
    <w:abstractNumId w:val="9"/>
  </w:num>
  <w:num w:numId="7" w16cid:durableId="1540240602">
    <w:abstractNumId w:val="7"/>
  </w:num>
  <w:num w:numId="8" w16cid:durableId="71705818">
    <w:abstractNumId w:val="12"/>
  </w:num>
  <w:num w:numId="9" w16cid:durableId="592785220">
    <w:abstractNumId w:val="6"/>
  </w:num>
  <w:num w:numId="10" w16cid:durableId="576522328">
    <w:abstractNumId w:val="17"/>
  </w:num>
  <w:num w:numId="11" w16cid:durableId="1093667746">
    <w:abstractNumId w:val="0"/>
  </w:num>
  <w:num w:numId="12" w16cid:durableId="1649049422">
    <w:abstractNumId w:val="11"/>
  </w:num>
  <w:num w:numId="13" w16cid:durableId="1526360386">
    <w:abstractNumId w:val="8"/>
  </w:num>
  <w:num w:numId="14" w16cid:durableId="1645313893">
    <w:abstractNumId w:val="14"/>
  </w:num>
  <w:num w:numId="15" w16cid:durableId="384842166">
    <w:abstractNumId w:val="15"/>
  </w:num>
  <w:num w:numId="16" w16cid:durableId="1759403197">
    <w:abstractNumId w:val="16"/>
  </w:num>
  <w:num w:numId="17" w16cid:durableId="1037967614">
    <w:abstractNumId w:val="5"/>
  </w:num>
  <w:num w:numId="18" w16cid:durableId="1579365416">
    <w:abstractNumId w:val="4"/>
  </w:num>
  <w:num w:numId="19" w16cid:durableId="949629136">
    <w:abstractNumId w:val="10"/>
  </w:num>
  <w:num w:numId="20" w16cid:durableId="769080391">
    <w:abstractNumId w:val="18"/>
  </w:num>
  <w:num w:numId="21" w16cid:durableId="1888299724">
    <w:abstractNumId w:val="3"/>
  </w:num>
  <w:num w:numId="22" w16cid:durableId="106471505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yNDA3MDM1NTMzNjJT0lEKTi0uzszPAykwqgUAifKS4CwAAAA="/>
  </w:docVars>
  <w:rsids>
    <w:rsidRoot w:val="0056077C"/>
    <w:rsid w:val="000066F8"/>
    <w:rsid w:val="00010DF1"/>
    <w:rsid w:val="000165D8"/>
    <w:rsid w:val="0002167C"/>
    <w:rsid w:val="000334AC"/>
    <w:rsid w:val="000353EF"/>
    <w:rsid w:val="00042A5F"/>
    <w:rsid w:val="000646B6"/>
    <w:rsid w:val="000747BF"/>
    <w:rsid w:val="00080E87"/>
    <w:rsid w:val="00085B5B"/>
    <w:rsid w:val="00097338"/>
    <w:rsid w:val="000F45F2"/>
    <w:rsid w:val="00106A99"/>
    <w:rsid w:val="001156A5"/>
    <w:rsid w:val="0013782C"/>
    <w:rsid w:val="001433C5"/>
    <w:rsid w:val="001852A8"/>
    <w:rsid w:val="001A19FE"/>
    <w:rsid w:val="001A3499"/>
    <w:rsid w:val="001B2587"/>
    <w:rsid w:val="001D4E7F"/>
    <w:rsid w:val="001E65B1"/>
    <w:rsid w:val="001E6B1A"/>
    <w:rsid w:val="001F5D66"/>
    <w:rsid w:val="00220C9F"/>
    <w:rsid w:val="00225971"/>
    <w:rsid w:val="0022795C"/>
    <w:rsid w:val="00242ABB"/>
    <w:rsid w:val="0028539C"/>
    <w:rsid w:val="002950DE"/>
    <w:rsid w:val="002B320E"/>
    <w:rsid w:val="002B38A1"/>
    <w:rsid w:val="002D7A4D"/>
    <w:rsid w:val="002E3CD5"/>
    <w:rsid w:val="002E5A7D"/>
    <w:rsid w:val="002F2D6A"/>
    <w:rsid w:val="002F7837"/>
    <w:rsid w:val="00302DE8"/>
    <w:rsid w:val="00313EDF"/>
    <w:rsid w:val="003145EC"/>
    <w:rsid w:val="0031521D"/>
    <w:rsid w:val="00345430"/>
    <w:rsid w:val="00345774"/>
    <w:rsid w:val="0036221F"/>
    <w:rsid w:val="003718DF"/>
    <w:rsid w:val="003957F2"/>
    <w:rsid w:val="003A5B7A"/>
    <w:rsid w:val="003B3BE8"/>
    <w:rsid w:val="003B431F"/>
    <w:rsid w:val="003D0A36"/>
    <w:rsid w:val="003D2D9E"/>
    <w:rsid w:val="003E3236"/>
    <w:rsid w:val="003E41DE"/>
    <w:rsid w:val="003E79C6"/>
    <w:rsid w:val="004118B6"/>
    <w:rsid w:val="00432BFC"/>
    <w:rsid w:val="0043603D"/>
    <w:rsid w:val="004362D6"/>
    <w:rsid w:val="004700F6"/>
    <w:rsid w:val="00481B96"/>
    <w:rsid w:val="00485887"/>
    <w:rsid w:val="00490302"/>
    <w:rsid w:val="00493671"/>
    <w:rsid w:val="004A0B28"/>
    <w:rsid w:val="004A2B1C"/>
    <w:rsid w:val="004A4057"/>
    <w:rsid w:val="004A7955"/>
    <w:rsid w:val="004C2212"/>
    <w:rsid w:val="004C6141"/>
    <w:rsid w:val="004E01D1"/>
    <w:rsid w:val="0050567C"/>
    <w:rsid w:val="00514CAF"/>
    <w:rsid w:val="00516A1E"/>
    <w:rsid w:val="0052792A"/>
    <w:rsid w:val="005335B7"/>
    <w:rsid w:val="005436F1"/>
    <w:rsid w:val="00543A38"/>
    <w:rsid w:val="00543C75"/>
    <w:rsid w:val="0055036D"/>
    <w:rsid w:val="0055353C"/>
    <w:rsid w:val="00560257"/>
    <w:rsid w:val="0056077C"/>
    <w:rsid w:val="0056240F"/>
    <w:rsid w:val="00562612"/>
    <w:rsid w:val="00562F0F"/>
    <w:rsid w:val="005B264F"/>
    <w:rsid w:val="005B2ABE"/>
    <w:rsid w:val="005B58B2"/>
    <w:rsid w:val="005C391B"/>
    <w:rsid w:val="005C3B0A"/>
    <w:rsid w:val="005C79E7"/>
    <w:rsid w:val="005C7B0C"/>
    <w:rsid w:val="005D2B44"/>
    <w:rsid w:val="005E58C6"/>
    <w:rsid w:val="005E6E26"/>
    <w:rsid w:val="005F4428"/>
    <w:rsid w:val="00603AAB"/>
    <w:rsid w:val="00604A9C"/>
    <w:rsid w:val="00604CEF"/>
    <w:rsid w:val="00611BEF"/>
    <w:rsid w:val="00645912"/>
    <w:rsid w:val="006538AA"/>
    <w:rsid w:val="00654018"/>
    <w:rsid w:val="00654236"/>
    <w:rsid w:val="006576F8"/>
    <w:rsid w:val="0067326F"/>
    <w:rsid w:val="0067345E"/>
    <w:rsid w:val="00677416"/>
    <w:rsid w:val="0068655B"/>
    <w:rsid w:val="006B0AF0"/>
    <w:rsid w:val="006B69D5"/>
    <w:rsid w:val="006C1140"/>
    <w:rsid w:val="006C1F8A"/>
    <w:rsid w:val="006D0063"/>
    <w:rsid w:val="006D7FC1"/>
    <w:rsid w:val="006F3232"/>
    <w:rsid w:val="00726711"/>
    <w:rsid w:val="00735511"/>
    <w:rsid w:val="0074062F"/>
    <w:rsid w:val="00744325"/>
    <w:rsid w:val="00746B7A"/>
    <w:rsid w:val="007519A8"/>
    <w:rsid w:val="00756F59"/>
    <w:rsid w:val="007638F7"/>
    <w:rsid w:val="00764E8C"/>
    <w:rsid w:val="00770A11"/>
    <w:rsid w:val="00770F82"/>
    <w:rsid w:val="00771375"/>
    <w:rsid w:val="007733DA"/>
    <w:rsid w:val="007A62F2"/>
    <w:rsid w:val="007C3615"/>
    <w:rsid w:val="007C7B52"/>
    <w:rsid w:val="007C7C86"/>
    <w:rsid w:val="007E5445"/>
    <w:rsid w:val="007F0D70"/>
    <w:rsid w:val="007F3643"/>
    <w:rsid w:val="00803E19"/>
    <w:rsid w:val="008203D3"/>
    <w:rsid w:val="008431CF"/>
    <w:rsid w:val="00844925"/>
    <w:rsid w:val="0084643B"/>
    <w:rsid w:val="0084754B"/>
    <w:rsid w:val="008514B0"/>
    <w:rsid w:val="00862D3C"/>
    <w:rsid w:val="00880E08"/>
    <w:rsid w:val="0089133F"/>
    <w:rsid w:val="008A45D2"/>
    <w:rsid w:val="008C1F6C"/>
    <w:rsid w:val="008C20CD"/>
    <w:rsid w:val="008C22FD"/>
    <w:rsid w:val="008C4078"/>
    <w:rsid w:val="008C6DA7"/>
    <w:rsid w:val="008D6EBE"/>
    <w:rsid w:val="008E6AFB"/>
    <w:rsid w:val="008E77C4"/>
    <w:rsid w:val="008F3BB4"/>
    <w:rsid w:val="008F675F"/>
    <w:rsid w:val="00904974"/>
    <w:rsid w:val="009122A7"/>
    <w:rsid w:val="00920F0F"/>
    <w:rsid w:val="009245BF"/>
    <w:rsid w:val="009412B7"/>
    <w:rsid w:val="00943DE3"/>
    <w:rsid w:val="00954D5C"/>
    <w:rsid w:val="0096179C"/>
    <w:rsid w:val="00962B67"/>
    <w:rsid w:val="009910E1"/>
    <w:rsid w:val="00992EEA"/>
    <w:rsid w:val="009965DA"/>
    <w:rsid w:val="009A6328"/>
    <w:rsid w:val="009B2320"/>
    <w:rsid w:val="009B5DF4"/>
    <w:rsid w:val="009C0DB5"/>
    <w:rsid w:val="009D01DE"/>
    <w:rsid w:val="009E1B6A"/>
    <w:rsid w:val="00A13E73"/>
    <w:rsid w:val="00A415E1"/>
    <w:rsid w:val="00A60662"/>
    <w:rsid w:val="00A608C5"/>
    <w:rsid w:val="00A959BD"/>
    <w:rsid w:val="00AA2992"/>
    <w:rsid w:val="00AA33E7"/>
    <w:rsid w:val="00AB0D5B"/>
    <w:rsid w:val="00AC0A55"/>
    <w:rsid w:val="00AD2941"/>
    <w:rsid w:val="00AE22E9"/>
    <w:rsid w:val="00AE473A"/>
    <w:rsid w:val="00AF4E84"/>
    <w:rsid w:val="00B059E4"/>
    <w:rsid w:val="00B1188E"/>
    <w:rsid w:val="00B143CD"/>
    <w:rsid w:val="00B30A00"/>
    <w:rsid w:val="00B31B73"/>
    <w:rsid w:val="00B33126"/>
    <w:rsid w:val="00B57484"/>
    <w:rsid w:val="00B6018F"/>
    <w:rsid w:val="00BA71E2"/>
    <w:rsid w:val="00BB7351"/>
    <w:rsid w:val="00BC1940"/>
    <w:rsid w:val="00BC7467"/>
    <w:rsid w:val="00BE11C3"/>
    <w:rsid w:val="00BF2847"/>
    <w:rsid w:val="00BF51A0"/>
    <w:rsid w:val="00C12ECB"/>
    <w:rsid w:val="00C144A2"/>
    <w:rsid w:val="00C34570"/>
    <w:rsid w:val="00C435B8"/>
    <w:rsid w:val="00C44963"/>
    <w:rsid w:val="00C5213A"/>
    <w:rsid w:val="00C62FBC"/>
    <w:rsid w:val="00C747DD"/>
    <w:rsid w:val="00C761B6"/>
    <w:rsid w:val="00C81CBC"/>
    <w:rsid w:val="00C85501"/>
    <w:rsid w:val="00C9423D"/>
    <w:rsid w:val="00CC0FEA"/>
    <w:rsid w:val="00CE6AA4"/>
    <w:rsid w:val="00D06E86"/>
    <w:rsid w:val="00D315FC"/>
    <w:rsid w:val="00D7315E"/>
    <w:rsid w:val="00D9237F"/>
    <w:rsid w:val="00D95396"/>
    <w:rsid w:val="00D97E62"/>
    <w:rsid w:val="00DC5242"/>
    <w:rsid w:val="00DD14EA"/>
    <w:rsid w:val="00DD3A15"/>
    <w:rsid w:val="00DD61E6"/>
    <w:rsid w:val="00DD7BA8"/>
    <w:rsid w:val="00DE238E"/>
    <w:rsid w:val="00DF2324"/>
    <w:rsid w:val="00DF7AE6"/>
    <w:rsid w:val="00E02359"/>
    <w:rsid w:val="00E046BE"/>
    <w:rsid w:val="00E2094C"/>
    <w:rsid w:val="00E22542"/>
    <w:rsid w:val="00E233C0"/>
    <w:rsid w:val="00E42406"/>
    <w:rsid w:val="00E5148E"/>
    <w:rsid w:val="00E7096F"/>
    <w:rsid w:val="00E77732"/>
    <w:rsid w:val="00EA42A6"/>
    <w:rsid w:val="00EA6277"/>
    <w:rsid w:val="00EA71AC"/>
    <w:rsid w:val="00EB48D2"/>
    <w:rsid w:val="00EB641B"/>
    <w:rsid w:val="00EC14FB"/>
    <w:rsid w:val="00EC367A"/>
    <w:rsid w:val="00EC4BEF"/>
    <w:rsid w:val="00EE6833"/>
    <w:rsid w:val="00EF4488"/>
    <w:rsid w:val="00F32572"/>
    <w:rsid w:val="00F3272C"/>
    <w:rsid w:val="00F404E1"/>
    <w:rsid w:val="00F4347B"/>
    <w:rsid w:val="00F54952"/>
    <w:rsid w:val="00F64A20"/>
    <w:rsid w:val="00F74175"/>
    <w:rsid w:val="00F773A5"/>
    <w:rsid w:val="00F82E7A"/>
    <w:rsid w:val="00F831FB"/>
    <w:rsid w:val="00F85185"/>
    <w:rsid w:val="00F854AC"/>
    <w:rsid w:val="00FA6923"/>
    <w:rsid w:val="00FB2D6C"/>
    <w:rsid w:val="00FB79F4"/>
    <w:rsid w:val="00FD09E5"/>
    <w:rsid w:val="00FD4ADC"/>
    <w:rsid w:val="00FE012B"/>
    <w:rsid w:val="00FE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5A530F"/>
  <w15:chartTrackingRefBased/>
  <w15:docId w15:val="{DDEE0BE7-2238-4020-A9E3-00EDA0C9C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60257"/>
    <w:pPr>
      <w:widowControl w:val="0"/>
      <w:wordWrap w:val="0"/>
      <w:autoSpaceDE w:val="0"/>
      <w:autoSpaceDN w:val="0"/>
      <w:jc w:val="both"/>
    </w:pPr>
    <w:rPr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F32572"/>
    <w:pPr>
      <w:tabs>
        <w:tab w:val="center" w:pos="4420"/>
        <w:tab w:val="right" w:pos="8840"/>
      </w:tabs>
    </w:pPr>
  </w:style>
  <w:style w:type="paragraph" w:styleId="a3">
    <w:name w:val="footer"/>
    <w:basedOn w:val="a"/>
    <w:rsid w:val="0084754B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  <w:rsid w:val="0084754B"/>
  </w:style>
  <w:style w:type="table" w:styleId="a5">
    <w:name w:val="Table Grid"/>
    <w:basedOn w:val="a1"/>
    <w:rsid w:val="00DD3A1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nhideWhenUsed/>
    <w:qFormat/>
    <w:rsid w:val="009E1B6A"/>
    <w:rPr>
      <w:b/>
      <w:bCs/>
      <w:szCs w:val="20"/>
    </w:rPr>
  </w:style>
  <w:style w:type="character" w:styleId="a7">
    <w:name w:val="Strong"/>
    <w:qFormat/>
    <w:rsid w:val="009E1B6A"/>
    <w:rPr>
      <w:rFonts w:ascii="Times New Roman" w:hAnsi="Times New Roman"/>
      <w:b/>
      <w:bCs/>
    </w:rPr>
  </w:style>
  <w:style w:type="character" w:styleId="a8">
    <w:name w:val="Emphasis"/>
    <w:qFormat/>
    <w:rsid w:val="009E1B6A"/>
    <w:rPr>
      <w:rFonts w:ascii="Times New Roman" w:hAnsi="Times New Roman"/>
      <w:i/>
      <w:iCs/>
    </w:rPr>
  </w:style>
  <w:style w:type="paragraph" w:styleId="a9">
    <w:name w:val="Subtitle"/>
    <w:basedOn w:val="a"/>
    <w:next w:val="a"/>
    <w:link w:val="aa"/>
    <w:qFormat/>
    <w:rsid w:val="009E1B6A"/>
    <w:pPr>
      <w:spacing w:after="60"/>
      <w:jc w:val="center"/>
      <w:outlineLvl w:val="1"/>
    </w:pPr>
    <w:rPr>
      <w:rFonts w:eastAsia="Malgun Gothic"/>
      <w:sz w:val="24"/>
    </w:rPr>
  </w:style>
  <w:style w:type="character" w:customStyle="1" w:styleId="aa">
    <w:name w:val="副标题 字符"/>
    <w:link w:val="a9"/>
    <w:rsid w:val="009E1B6A"/>
    <w:rPr>
      <w:rFonts w:eastAsia="Malgun Gothic" w:cs="Times New Roman"/>
      <w:kern w:val="2"/>
      <w:sz w:val="24"/>
      <w:szCs w:val="24"/>
    </w:rPr>
  </w:style>
  <w:style w:type="paragraph" w:styleId="ab">
    <w:name w:val="Title"/>
    <w:basedOn w:val="a"/>
    <w:next w:val="a"/>
    <w:link w:val="ac"/>
    <w:qFormat/>
    <w:rsid w:val="009E1B6A"/>
    <w:pPr>
      <w:spacing w:before="240" w:after="60"/>
      <w:jc w:val="center"/>
      <w:outlineLvl w:val="0"/>
    </w:pPr>
    <w:rPr>
      <w:rFonts w:eastAsia="Malgun Gothic"/>
      <w:b/>
      <w:bCs/>
      <w:kern w:val="28"/>
      <w:sz w:val="32"/>
      <w:szCs w:val="32"/>
    </w:rPr>
  </w:style>
  <w:style w:type="character" w:customStyle="1" w:styleId="ac">
    <w:name w:val="标题 字符"/>
    <w:link w:val="ab"/>
    <w:rsid w:val="009E1B6A"/>
    <w:rPr>
      <w:rFonts w:eastAsia="Malgun Gothic" w:cs="Times New Roman"/>
      <w:b/>
      <w:bCs/>
      <w:kern w:val="28"/>
      <w:sz w:val="32"/>
      <w:szCs w:val="32"/>
    </w:rPr>
  </w:style>
  <w:style w:type="paragraph" w:styleId="ad">
    <w:name w:val="Balloon Text"/>
    <w:basedOn w:val="a"/>
    <w:link w:val="ae"/>
    <w:rsid w:val="00645912"/>
    <w:rPr>
      <w:rFonts w:ascii="Segoe UI" w:hAnsi="Segoe UI" w:cs="Segoe UI"/>
      <w:sz w:val="18"/>
      <w:szCs w:val="18"/>
    </w:rPr>
  </w:style>
  <w:style w:type="character" w:customStyle="1" w:styleId="ae">
    <w:name w:val="批注框文本 字符"/>
    <w:link w:val="ad"/>
    <w:rsid w:val="00645912"/>
    <w:rPr>
      <w:rFonts w:ascii="Segoe UI" w:hAnsi="Segoe UI" w:cs="Segoe UI"/>
      <w:kern w:val="2"/>
      <w:sz w:val="18"/>
      <w:szCs w:val="18"/>
      <w:lang w:eastAsia="ko-KR"/>
    </w:rPr>
  </w:style>
  <w:style w:type="paragraph" w:styleId="af">
    <w:name w:val="List Paragraph"/>
    <w:basedOn w:val="a"/>
    <w:uiPriority w:val="34"/>
    <w:qFormat/>
    <w:rsid w:val="006D0063"/>
    <w:pPr>
      <w:widowControl/>
      <w:wordWrap/>
      <w:autoSpaceDE/>
      <w:autoSpaceDN/>
      <w:ind w:left="720"/>
      <w:contextualSpacing/>
      <w:jc w:val="left"/>
    </w:pPr>
    <w:rPr>
      <w:rFonts w:eastAsia="宋体"/>
      <w:kern w:val="0"/>
      <w:sz w:val="24"/>
      <w:lang w:eastAsia="zh-CN"/>
    </w:rPr>
  </w:style>
  <w:style w:type="paragraph" w:styleId="af0">
    <w:name w:val="No Spacing"/>
    <w:link w:val="af1"/>
    <w:uiPriority w:val="1"/>
    <w:qFormat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  <w:style w:type="character" w:customStyle="1" w:styleId="af1">
    <w:name w:val="无间隔 字符"/>
    <w:basedOn w:val="a0"/>
    <w:link w:val="af0"/>
    <w:uiPriority w:val="1"/>
    <w:rsid w:val="00770A11"/>
    <w:rPr>
      <w:rFonts w:asciiTheme="minorHAnsi" w:eastAsiaTheme="minorEastAsia" w:hAnsiTheme="minorHAnsi" w:cstheme="minorBidi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xy\iCloudDrive\Learning\FPST_Senior\FPST%203373%20Fire%20Dynamics\Week10\Flame%20spread%20rate%20Plot%20diagram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spc="7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Flame Spread Rate at Different Angles</a:t>
            </a:r>
            <a:endParaRPr lang="zh-CN"/>
          </a:p>
        </c:rich>
      </c:tx>
      <c:layout>
        <c:manualLayout>
          <c:xMode val="edge"/>
          <c:yMode val="edge"/>
          <c:x val="0.2982356217113582"/>
          <c:y val="3.022670025188916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spc="7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123233411685931"/>
          <c:y val="0.16340136324269289"/>
          <c:w val="0.75736947299143742"/>
          <c:h val="0.69897247730683543"/>
        </c:manualLayout>
      </c:layout>
      <c:scatterChart>
        <c:scatterStyle val="lineMarker"/>
        <c:varyColors val="0"/>
        <c:ser>
          <c:idx val="0"/>
          <c:order val="0"/>
          <c:tx>
            <c:v>a. 30°</c:v>
          </c:tx>
          <c:spPr>
            <a:ln w="28575">
              <a:solidFill>
                <a:schemeClr val="accent1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1"/>
              </a:solidFill>
              <a:ln w="9525" cap="flat" cmpd="sng" algn="ctr">
                <a:solidFill>
                  <a:schemeClr val="accent1"/>
                </a:solidFill>
                <a:round/>
              </a:ln>
              <a:effectLst/>
            </c:spPr>
          </c:marker>
          <c:xVal>
            <c:numRef>
              <c:f>Sheet1!$L$4:$P$4</c:f>
              <c:numCache>
                <c:formatCode>General</c:formatCode>
                <c:ptCount val="5"/>
                <c:pt idx="0">
                  <c:v>50.8</c:v>
                </c:pt>
                <c:pt idx="1">
                  <c:v>101.6</c:v>
                </c:pt>
                <c:pt idx="2">
                  <c:v>152.39999999999998</c:v>
                </c:pt>
                <c:pt idx="3">
                  <c:v>203.2</c:v>
                </c:pt>
                <c:pt idx="4">
                  <c:v>254</c:v>
                </c:pt>
              </c:numCache>
            </c:numRef>
          </c:xVal>
          <c:yVal>
            <c:numRef>
              <c:f>Sheet1!$L$3:$P$3</c:f>
              <c:numCache>
                <c:formatCode>General</c:formatCode>
                <c:ptCount val="5"/>
                <c:pt idx="0">
                  <c:v>2.6736842105263157</c:v>
                </c:pt>
                <c:pt idx="1">
                  <c:v>2.6736842105263157</c:v>
                </c:pt>
                <c:pt idx="2">
                  <c:v>1.0808510638297872</c:v>
                </c:pt>
                <c:pt idx="3">
                  <c:v>1.411111111111111</c:v>
                </c:pt>
                <c:pt idx="4">
                  <c:v>1.2390243902439024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49-4899-83CD-97345D39AF01}"/>
            </c:ext>
          </c:extLst>
        </c:ser>
        <c:ser>
          <c:idx val="1"/>
          <c:order val="1"/>
          <c:tx>
            <c:v>b. 45°</c:v>
          </c:tx>
          <c:spPr>
            <a:ln w="28575">
              <a:solidFill>
                <a:schemeClr val="accent2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2"/>
              </a:solidFill>
              <a:ln w="9525" cap="flat" cmpd="sng" algn="ctr">
                <a:solidFill>
                  <a:schemeClr val="accent2"/>
                </a:solidFill>
                <a:round/>
              </a:ln>
              <a:effectLst/>
            </c:spPr>
          </c:marker>
          <c:xVal>
            <c:numRef>
              <c:f>Sheet1!$L$7:$P$7</c:f>
              <c:numCache>
                <c:formatCode>General</c:formatCode>
                <c:ptCount val="5"/>
                <c:pt idx="0">
                  <c:v>50.8</c:v>
                </c:pt>
                <c:pt idx="1">
                  <c:v>101.6</c:v>
                </c:pt>
                <c:pt idx="2">
                  <c:v>152.39999999999998</c:v>
                </c:pt>
                <c:pt idx="3">
                  <c:v>203.2</c:v>
                </c:pt>
                <c:pt idx="4">
                  <c:v>254</c:v>
                </c:pt>
              </c:numCache>
            </c:numRef>
          </c:xVal>
          <c:yVal>
            <c:numRef>
              <c:f>Sheet1!$L$6:$P$6</c:f>
              <c:numCache>
                <c:formatCode>General</c:formatCode>
                <c:ptCount val="5"/>
                <c:pt idx="0">
                  <c:v>5.3473684210526313</c:v>
                </c:pt>
                <c:pt idx="1">
                  <c:v>2.6051282051282048</c:v>
                </c:pt>
                <c:pt idx="2">
                  <c:v>2.4190476190476189</c:v>
                </c:pt>
                <c:pt idx="3">
                  <c:v>2.9882352941176467</c:v>
                </c:pt>
                <c:pt idx="4">
                  <c:v>2.3090909090909091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349-4899-83CD-97345D39AF01}"/>
            </c:ext>
          </c:extLst>
        </c:ser>
        <c:ser>
          <c:idx val="2"/>
          <c:order val="2"/>
          <c:tx>
            <c:v>c. 60°</c:v>
          </c:tx>
          <c:spPr>
            <a:ln w="28575">
              <a:solidFill>
                <a:schemeClr val="accent3">
                  <a:alpha val="20000"/>
                </a:schemeClr>
              </a:solidFill>
            </a:ln>
            <a:effectLst/>
          </c:spPr>
          <c:marker>
            <c:symbol val="circle"/>
            <c:size val="4"/>
            <c:spPr>
              <a:solidFill>
                <a:schemeClr val="accent3"/>
              </a:solidFill>
              <a:ln w="9525" cap="flat" cmpd="sng" algn="ctr">
                <a:solidFill>
                  <a:schemeClr val="accent3"/>
                </a:solidFill>
                <a:round/>
              </a:ln>
              <a:effectLst/>
            </c:spPr>
          </c:marker>
          <c:xVal>
            <c:numRef>
              <c:f>Sheet1!$L$10:$P$10</c:f>
              <c:numCache>
                <c:formatCode>General</c:formatCode>
                <c:ptCount val="5"/>
                <c:pt idx="0">
                  <c:v>50.8</c:v>
                </c:pt>
                <c:pt idx="1">
                  <c:v>101.6</c:v>
                </c:pt>
                <c:pt idx="2">
                  <c:v>152.39999999999998</c:v>
                </c:pt>
                <c:pt idx="3">
                  <c:v>203.2</c:v>
                </c:pt>
                <c:pt idx="4">
                  <c:v>254</c:v>
                </c:pt>
              </c:numCache>
            </c:numRef>
          </c:xVal>
          <c:yVal>
            <c:numRef>
              <c:f>Sheet1!$L$9:$P$9</c:f>
              <c:numCache>
                <c:formatCode>General</c:formatCode>
                <c:ptCount val="5"/>
                <c:pt idx="0">
                  <c:v>7.2571428571428562</c:v>
                </c:pt>
                <c:pt idx="1">
                  <c:v>5.08</c:v>
                </c:pt>
                <c:pt idx="2">
                  <c:v>5.6444444444444439</c:v>
                </c:pt>
                <c:pt idx="3">
                  <c:v>4.6181818181818182</c:v>
                </c:pt>
                <c:pt idx="4">
                  <c:v>5.6444444444444439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349-4899-83CD-97345D39AF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92621584"/>
        <c:axId val="1792626576"/>
      </c:scatterChart>
      <c:valAx>
        <c:axId val="1792621584"/>
        <c:scaling>
          <c:orientation val="minMax"/>
          <c:max val="254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Distance [mm]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2626576"/>
        <c:crosses val="autoZero"/>
        <c:crossBetween val="midCat"/>
        <c:majorUnit val="50.8"/>
      </c:valAx>
      <c:valAx>
        <c:axId val="1792626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Flame spread rate [mm/s]</a:t>
                </a:r>
                <a:endParaRPr lang="zh-CN"/>
              </a:p>
            </c:rich>
          </c:tx>
          <c:layout>
            <c:manualLayout>
              <c:xMode val="edge"/>
              <c:yMode val="edge"/>
              <c:x val="3.6087620625923654E-2"/>
              <c:y val="0.31481015754642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50000"/>
                      <a:lumOff val="50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7926215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100000">
          <a:schemeClr val="lt1">
            <a:lumMod val="95000"/>
          </a:schemeClr>
        </a:gs>
        <a:gs pos="43000">
          <a:schemeClr val="lt1"/>
        </a:gs>
      </a:gsLst>
      <a:path path="circle">
        <a:fillToRect l="50000" t="50000" r="50000" b="50000"/>
      </a:path>
      <a:tileRect/>
    </a:gra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4">
  <cs:axisTitle>
    <cs:lnRef idx="0"/>
    <cs:fillRef idx="0"/>
    <cs:effectRef idx="0"/>
    <cs:fontRef idx="minor">
      <a:schemeClr val="dk1">
        <a:lumMod val="50000"/>
        <a:lumOff val="50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100000">
            <a:schemeClr val="lt1">
              <a:lumMod val="95000"/>
            </a:schemeClr>
          </a:gs>
          <a:gs pos="43000">
            <a:schemeClr val="lt1"/>
          </a:gs>
        </a:gsLst>
        <a:path path="circle">
          <a:fillToRect l="50000" t="50000" r="50000" b="50000"/>
        </a:path>
        <a:tileRect/>
      </a:gra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dk1">
          <a:lumMod val="15000"/>
          <a:lumOff val="8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>
        <a:solidFill>
          <a:schemeClr val="phClr">
            <a:alpha val="20000"/>
          </a:schemeClr>
        </a:solidFill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50000"/>
        <a:lumOff val="50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tx1"/>
    </cs:fontRef>
    <cs:spPr>
      <a:ln w="9525">
        <a:solidFill>
          <a:schemeClr val="dk1">
            <a:lumMod val="50000"/>
            <a:lumOff val="50000"/>
          </a:schemeClr>
        </a:solidFill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50000"/>
        <a:lumOff val="50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>
        <a:solidFill>
          <a:schemeClr val="dk1">
            <a:lumMod val="35000"/>
            <a:lumOff val="65000"/>
          </a:schemeClr>
        </a:solidFill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600" b="0" kern="1200" spc="70" baseline="0"/>
  </cs:title>
  <cs:trendline>
    <cs:lnRef idx="0">
      <cs:styleClr val="0"/>
    </cs:lnRef>
    <cs:fillRef idx="0"/>
    <cs:effectRef idx="0"/>
    <cs:fontRef idx="minor">
      <a:schemeClr val="tx1"/>
    </cs:fontRef>
    <cs:spPr>
      <a:ln w="63500" cap="rnd" cmpd="sng" algn="ctr">
        <a:solidFill>
          <a:schemeClr val="phClr">
            <a:alpha val="25000"/>
          </a:schemeClr>
        </a:solidFill>
        <a:round/>
      </a:ln>
    </cs:spPr>
  </cs:trendline>
  <cs:trendlineLabel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dk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dk1">
        <a:lumMod val="50000"/>
        <a:lumOff val="50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214</Words>
  <Characters>1224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Example 1) Drysdale 2nd, problem 1</vt:lpstr>
      <vt:lpstr>Example 1) Drysdale 2nd, problem 1</vt:lpstr>
    </vt:vector>
  </TitlesOfParts>
  <Company>korea</Company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 1) Drysdale 2nd, problem 1</dc:title>
  <dc:subject/>
  <dc:creator>haejun</dc:creator>
  <cp:keywords/>
  <dc:description/>
  <cp:lastModifiedBy>刘 欣宇</cp:lastModifiedBy>
  <cp:revision>71</cp:revision>
  <cp:lastPrinted>2022-03-22T17:23:00Z</cp:lastPrinted>
  <dcterms:created xsi:type="dcterms:W3CDTF">2016-09-26T01:24:00Z</dcterms:created>
  <dcterms:modified xsi:type="dcterms:W3CDTF">2022-11-03T16:34:00Z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c9c80c08b306a22cc950b91db4eb99ebfafcd14279f0dc08c1f7e29e3abe9488</vt:lpwstr>
  </property>
  <property fmtid="{D5CDD505-2E9C-101B-9397-08002B2CF9AE}" pid="4" name="AMWinEqns">
    <vt:bool>true</vt:bool>
  </property>
</Properties>
</file>