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54599" w14:textId="77777777" w:rsidR="00E1670F" w:rsidRPr="009B612A" w:rsidRDefault="00E1670F" w:rsidP="00E1670F">
      <w:pPr>
        <w:rPr>
          <w:rFonts w:ascii="Arial" w:hAnsi="Arial" w:cs="Arial"/>
          <w:b/>
          <w:sz w:val="32"/>
          <w:szCs w:val="32"/>
          <w:u w:val="single"/>
        </w:rPr>
      </w:pPr>
      <w:r>
        <w:rPr>
          <w:rFonts w:ascii="Arial" w:hAnsi="Arial" w:cs="Arial"/>
          <w:b/>
          <w:sz w:val="32"/>
          <w:szCs w:val="32"/>
          <w:u w:val="single"/>
        </w:rPr>
        <w:t>FPST 2023 – Exercise – Hazard Communication</w:t>
      </w:r>
    </w:p>
    <w:p w14:paraId="48A5C41C" w14:textId="77777777" w:rsidR="009B612A" w:rsidRDefault="009B612A" w:rsidP="009E3615">
      <w:pPr>
        <w:rPr>
          <w:rFonts w:ascii="Arial" w:hAnsi="Arial" w:cs="Arial"/>
          <w:b/>
          <w:sz w:val="20"/>
          <w:szCs w:val="20"/>
          <w:u w:val="single"/>
        </w:rPr>
      </w:pPr>
    </w:p>
    <w:p w14:paraId="1A61524C" w14:textId="77777777" w:rsidR="00CF0E52" w:rsidRPr="009B612A" w:rsidRDefault="00E01496" w:rsidP="009E3615">
      <w:pPr>
        <w:rPr>
          <w:rFonts w:ascii="Arial" w:hAnsi="Arial" w:cs="Arial"/>
          <w:b/>
          <w:sz w:val="20"/>
          <w:szCs w:val="20"/>
          <w:u w:val="single"/>
        </w:rPr>
      </w:pPr>
      <w:r w:rsidRPr="009B612A">
        <w:rPr>
          <w:rFonts w:ascii="Arial" w:hAnsi="Arial" w:cs="Arial"/>
          <w:b/>
          <w:sz w:val="20"/>
          <w:szCs w:val="20"/>
          <w:u w:val="single"/>
        </w:rPr>
        <w:t xml:space="preserve">Part 1 - </w:t>
      </w:r>
      <w:r w:rsidR="001A3D98" w:rsidRPr="009B612A">
        <w:rPr>
          <w:rFonts w:ascii="Arial" w:hAnsi="Arial" w:cs="Arial"/>
          <w:b/>
          <w:sz w:val="20"/>
          <w:szCs w:val="20"/>
          <w:u w:val="single"/>
        </w:rPr>
        <w:t>Sodium Cyanide SDS</w:t>
      </w:r>
    </w:p>
    <w:p w14:paraId="229EE535" w14:textId="77777777" w:rsidR="009E3615" w:rsidRPr="009B612A" w:rsidRDefault="00CF0E52" w:rsidP="009E3615">
      <w:pPr>
        <w:rPr>
          <w:rFonts w:ascii="Arial" w:hAnsi="Arial" w:cs="Arial"/>
          <w:sz w:val="20"/>
          <w:szCs w:val="20"/>
          <w:u w:val="single"/>
        </w:rPr>
      </w:pPr>
      <w:r w:rsidRPr="009B612A">
        <w:rPr>
          <w:rFonts w:ascii="Arial" w:hAnsi="Arial" w:cs="Arial"/>
          <w:sz w:val="20"/>
          <w:szCs w:val="20"/>
          <w:u w:val="single"/>
        </w:rPr>
        <w:t xml:space="preserve">Ensure your answer is item “a.” under each question </w:t>
      </w:r>
    </w:p>
    <w:p w14:paraId="44CBF38D" w14:textId="77777777" w:rsidR="00CF0E52" w:rsidRPr="009B612A" w:rsidRDefault="007B77B7" w:rsidP="007B77B7">
      <w:pPr>
        <w:pStyle w:val="a3"/>
        <w:numPr>
          <w:ilvl w:val="0"/>
          <w:numId w:val="1"/>
        </w:numPr>
        <w:rPr>
          <w:rFonts w:ascii="Arial" w:hAnsi="Arial" w:cs="Arial"/>
          <w:sz w:val="20"/>
          <w:szCs w:val="20"/>
        </w:rPr>
      </w:pPr>
      <w:r w:rsidRPr="009B612A">
        <w:rPr>
          <w:rFonts w:ascii="Arial" w:hAnsi="Arial" w:cs="Arial"/>
          <w:sz w:val="20"/>
          <w:szCs w:val="20"/>
        </w:rPr>
        <w:t>What is th</w:t>
      </w:r>
      <w:r w:rsidR="00CF0E52" w:rsidRPr="009B612A">
        <w:rPr>
          <w:rFonts w:ascii="Arial" w:hAnsi="Arial" w:cs="Arial"/>
          <w:sz w:val="20"/>
          <w:szCs w:val="20"/>
        </w:rPr>
        <w:t>e appearance of this material?</w:t>
      </w:r>
    </w:p>
    <w:p w14:paraId="5F4B4522" w14:textId="6E40A158" w:rsidR="007B77B7" w:rsidRPr="009B612A" w:rsidRDefault="002969FA" w:rsidP="00CF0E52">
      <w:pPr>
        <w:pStyle w:val="a3"/>
        <w:numPr>
          <w:ilvl w:val="1"/>
          <w:numId w:val="1"/>
        </w:numPr>
        <w:rPr>
          <w:rFonts w:ascii="Arial" w:hAnsi="Arial" w:cs="Arial"/>
          <w:sz w:val="20"/>
          <w:szCs w:val="20"/>
        </w:rPr>
      </w:pPr>
      <w:r>
        <w:rPr>
          <w:rFonts w:ascii="Arial" w:hAnsi="Arial" w:cs="Arial"/>
          <w:sz w:val="20"/>
          <w:szCs w:val="20"/>
        </w:rPr>
        <w:t xml:space="preserve"> </w:t>
      </w:r>
      <w:r w:rsidR="005F1159" w:rsidRPr="005F1159">
        <w:rPr>
          <w:rFonts w:ascii="Arial" w:hAnsi="Arial" w:cs="Arial"/>
          <w:sz w:val="20"/>
          <w:szCs w:val="20"/>
        </w:rPr>
        <w:t>White solid briquette</w:t>
      </w:r>
    </w:p>
    <w:p w14:paraId="65A80C2E" w14:textId="77777777" w:rsidR="00CF0E52" w:rsidRPr="009B612A" w:rsidRDefault="007B77B7" w:rsidP="007B77B7">
      <w:pPr>
        <w:pStyle w:val="a3"/>
        <w:numPr>
          <w:ilvl w:val="0"/>
          <w:numId w:val="1"/>
        </w:numPr>
        <w:rPr>
          <w:rFonts w:ascii="Arial" w:hAnsi="Arial" w:cs="Arial"/>
          <w:sz w:val="20"/>
          <w:szCs w:val="20"/>
        </w:rPr>
      </w:pPr>
      <w:r w:rsidRPr="009B612A">
        <w:rPr>
          <w:rFonts w:ascii="Arial" w:hAnsi="Arial" w:cs="Arial"/>
          <w:sz w:val="20"/>
          <w:szCs w:val="20"/>
        </w:rPr>
        <w:t xml:space="preserve">What </w:t>
      </w:r>
      <w:r w:rsidR="00CF0E52" w:rsidRPr="009B612A">
        <w:rPr>
          <w:rFonts w:ascii="Arial" w:hAnsi="Arial" w:cs="Arial"/>
          <w:sz w:val="20"/>
          <w:szCs w:val="20"/>
        </w:rPr>
        <w:t>does it smell like?</w:t>
      </w:r>
    </w:p>
    <w:p w14:paraId="7AE830F3" w14:textId="740BCAAE" w:rsidR="007B77B7" w:rsidRPr="009B612A" w:rsidRDefault="002969FA" w:rsidP="00CF0E52">
      <w:pPr>
        <w:pStyle w:val="a3"/>
        <w:numPr>
          <w:ilvl w:val="1"/>
          <w:numId w:val="1"/>
        </w:numPr>
        <w:rPr>
          <w:rFonts w:ascii="Arial" w:hAnsi="Arial" w:cs="Arial"/>
          <w:sz w:val="20"/>
          <w:szCs w:val="20"/>
        </w:rPr>
      </w:pPr>
      <w:r>
        <w:rPr>
          <w:rFonts w:ascii="Arial" w:hAnsi="Arial" w:cs="Arial"/>
          <w:sz w:val="20"/>
          <w:szCs w:val="20"/>
        </w:rPr>
        <w:t xml:space="preserve"> </w:t>
      </w:r>
      <w:r w:rsidR="005F1159" w:rsidRPr="005F1159">
        <w:rPr>
          <w:rFonts w:ascii="Arial" w:hAnsi="Arial" w:cs="Arial"/>
          <w:sz w:val="20"/>
          <w:szCs w:val="20"/>
        </w:rPr>
        <w:t xml:space="preserve">Slight bitter almond </w:t>
      </w:r>
      <w:proofErr w:type="spellStart"/>
      <w:r w:rsidR="005F1159" w:rsidRPr="005F1159">
        <w:rPr>
          <w:rFonts w:ascii="Arial" w:hAnsi="Arial" w:cs="Arial"/>
          <w:sz w:val="20"/>
          <w:szCs w:val="20"/>
        </w:rPr>
        <w:t>odour</w:t>
      </w:r>
      <w:proofErr w:type="spellEnd"/>
    </w:p>
    <w:p w14:paraId="38AADE3A" w14:textId="77777777" w:rsidR="001A3D98" w:rsidRPr="009B612A" w:rsidRDefault="001A3D98" w:rsidP="001A3D98">
      <w:pPr>
        <w:pStyle w:val="a3"/>
        <w:numPr>
          <w:ilvl w:val="0"/>
          <w:numId w:val="1"/>
        </w:numPr>
        <w:rPr>
          <w:rFonts w:ascii="Arial" w:hAnsi="Arial" w:cs="Arial"/>
          <w:sz w:val="20"/>
          <w:szCs w:val="20"/>
        </w:rPr>
      </w:pPr>
      <w:r w:rsidRPr="009B612A">
        <w:rPr>
          <w:rFonts w:ascii="Arial" w:hAnsi="Arial" w:cs="Arial"/>
          <w:sz w:val="20"/>
          <w:szCs w:val="20"/>
        </w:rPr>
        <w:t>Recommended use</w:t>
      </w:r>
    </w:p>
    <w:p w14:paraId="0E1C2BF8" w14:textId="26A865D6" w:rsidR="001A3D98" w:rsidRPr="009B612A" w:rsidRDefault="002969FA" w:rsidP="001A3D98">
      <w:pPr>
        <w:pStyle w:val="a3"/>
        <w:numPr>
          <w:ilvl w:val="1"/>
          <w:numId w:val="1"/>
        </w:numPr>
        <w:rPr>
          <w:rFonts w:ascii="Arial" w:hAnsi="Arial" w:cs="Arial"/>
          <w:sz w:val="20"/>
          <w:szCs w:val="20"/>
        </w:rPr>
      </w:pPr>
      <w:r>
        <w:rPr>
          <w:rFonts w:ascii="Arial" w:hAnsi="Arial" w:cs="Arial"/>
          <w:sz w:val="20"/>
          <w:szCs w:val="20"/>
        </w:rPr>
        <w:t xml:space="preserve"> </w:t>
      </w:r>
      <w:r w:rsidR="005F1159" w:rsidRPr="005F1159">
        <w:rPr>
          <w:rFonts w:ascii="Arial" w:hAnsi="Arial" w:cs="Arial"/>
          <w:sz w:val="20"/>
          <w:szCs w:val="20"/>
        </w:rPr>
        <w:t>Electroplating, Gold processing reagent, laboratory reagent, metal treatment</w:t>
      </w:r>
    </w:p>
    <w:p w14:paraId="69CF74DA" w14:textId="69AFE317" w:rsidR="002E7C38" w:rsidRDefault="002E7C38" w:rsidP="008C2997">
      <w:pPr>
        <w:pStyle w:val="a3"/>
        <w:numPr>
          <w:ilvl w:val="0"/>
          <w:numId w:val="1"/>
        </w:numPr>
        <w:rPr>
          <w:rFonts w:ascii="Arial" w:hAnsi="Arial" w:cs="Arial"/>
          <w:sz w:val="20"/>
          <w:szCs w:val="20"/>
        </w:rPr>
      </w:pPr>
      <w:r>
        <w:rPr>
          <w:rFonts w:ascii="Arial" w:hAnsi="Arial" w:cs="Arial"/>
          <w:sz w:val="20"/>
          <w:szCs w:val="20"/>
        </w:rPr>
        <w:t>Regarding a</w:t>
      </w:r>
      <w:r w:rsidR="001A3D98" w:rsidRPr="009B612A">
        <w:rPr>
          <w:rFonts w:ascii="Arial" w:hAnsi="Arial" w:cs="Arial"/>
          <w:sz w:val="20"/>
          <w:szCs w:val="20"/>
        </w:rPr>
        <w:t xml:space="preserve">cute </w:t>
      </w:r>
      <w:r>
        <w:rPr>
          <w:rFonts w:ascii="Arial" w:hAnsi="Arial" w:cs="Arial"/>
          <w:sz w:val="20"/>
          <w:szCs w:val="20"/>
        </w:rPr>
        <w:t>t</w:t>
      </w:r>
      <w:r w:rsidR="001A3D98" w:rsidRPr="009B612A">
        <w:rPr>
          <w:rFonts w:ascii="Arial" w:hAnsi="Arial" w:cs="Arial"/>
          <w:sz w:val="20"/>
          <w:szCs w:val="20"/>
        </w:rPr>
        <w:t>oxicity</w:t>
      </w:r>
      <w:r>
        <w:rPr>
          <w:rFonts w:ascii="Arial" w:hAnsi="Arial" w:cs="Arial"/>
          <w:sz w:val="20"/>
          <w:szCs w:val="20"/>
        </w:rPr>
        <w:t xml:space="preserve">, which method of this material entering the body is the </w:t>
      </w:r>
      <w:r w:rsidR="005F1159">
        <w:rPr>
          <w:rFonts w:ascii="Arial" w:hAnsi="Arial" w:cs="Arial"/>
          <w:sz w:val="20"/>
          <w:szCs w:val="20"/>
        </w:rPr>
        <w:t>greatest</w:t>
      </w:r>
      <w:r>
        <w:rPr>
          <w:rFonts w:ascii="Arial" w:hAnsi="Arial" w:cs="Arial"/>
          <w:sz w:val="20"/>
          <w:szCs w:val="20"/>
        </w:rPr>
        <w:t xml:space="preserve"> concern?</w:t>
      </w:r>
    </w:p>
    <w:p w14:paraId="56C2AC08" w14:textId="5AE56B34" w:rsidR="001A3D98" w:rsidRPr="009B612A" w:rsidRDefault="005F1159" w:rsidP="002E7C38">
      <w:pPr>
        <w:pStyle w:val="a3"/>
        <w:numPr>
          <w:ilvl w:val="1"/>
          <w:numId w:val="1"/>
        </w:numPr>
        <w:rPr>
          <w:rFonts w:ascii="Arial" w:hAnsi="Arial" w:cs="Arial"/>
          <w:sz w:val="20"/>
          <w:szCs w:val="20"/>
        </w:rPr>
      </w:pPr>
      <w:r>
        <w:rPr>
          <w:rFonts w:ascii="Arial" w:hAnsi="Arial" w:cs="Arial" w:hint="eastAsia"/>
          <w:sz w:val="20"/>
          <w:szCs w:val="20"/>
          <w:lang w:eastAsia="zh-CN"/>
        </w:rPr>
        <w:t>Oral</w:t>
      </w:r>
    </w:p>
    <w:p w14:paraId="054E8AC6" w14:textId="77777777" w:rsidR="00CF0E52" w:rsidRPr="009B612A" w:rsidRDefault="001A3D98" w:rsidP="001A3D98">
      <w:pPr>
        <w:pStyle w:val="a3"/>
        <w:numPr>
          <w:ilvl w:val="0"/>
          <w:numId w:val="1"/>
        </w:numPr>
        <w:rPr>
          <w:rFonts w:ascii="Arial" w:hAnsi="Arial" w:cs="Arial"/>
          <w:sz w:val="20"/>
          <w:szCs w:val="20"/>
        </w:rPr>
      </w:pPr>
      <w:r w:rsidRPr="009B612A">
        <w:rPr>
          <w:rFonts w:ascii="Arial" w:hAnsi="Arial" w:cs="Arial"/>
          <w:sz w:val="20"/>
          <w:szCs w:val="20"/>
        </w:rPr>
        <w:t>Pictograms(s)</w:t>
      </w:r>
    </w:p>
    <w:p w14:paraId="312E7591" w14:textId="1CF5CED4" w:rsidR="001A3D98" w:rsidRPr="009B612A" w:rsidRDefault="002969FA" w:rsidP="00CF0E52">
      <w:pPr>
        <w:pStyle w:val="a3"/>
        <w:numPr>
          <w:ilvl w:val="1"/>
          <w:numId w:val="1"/>
        </w:numPr>
        <w:rPr>
          <w:rFonts w:ascii="Arial" w:hAnsi="Arial" w:cs="Arial"/>
          <w:sz w:val="20"/>
          <w:szCs w:val="20"/>
        </w:rPr>
      </w:pPr>
      <w:r>
        <w:rPr>
          <w:rFonts w:ascii="Arial" w:hAnsi="Arial" w:cs="Arial"/>
          <w:sz w:val="20"/>
          <w:szCs w:val="20"/>
        </w:rPr>
        <w:t xml:space="preserve"> </w:t>
      </w:r>
      <w:r w:rsidR="005F1159">
        <w:rPr>
          <w:noProof/>
        </w:rPr>
        <w:drawing>
          <wp:inline distT="0" distB="0" distL="114300" distR="114300" wp14:anchorId="1D0C68CB" wp14:editId="001CFC0E">
            <wp:extent cx="4276090" cy="901065"/>
            <wp:effectExtent l="0" t="0" r="6350" b="13335"/>
            <wp:docPr id="1" name="图片 1" descr="形状&#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形状&#10;&#10;低可信度描述已自动生成"/>
                    <pic:cNvPicPr>
                      <a:picLocks noChangeAspect="1"/>
                    </pic:cNvPicPr>
                  </pic:nvPicPr>
                  <pic:blipFill>
                    <a:blip r:embed="rId5"/>
                    <a:stretch>
                      <a:fillRect/>
                    </a:stretch>
                  </pic:blipFill>
                  <pic:spPr>
                    <a:xfrm>
                      <a:off x="0" y="0"/>
                      <a:ext cx="4276090" cy="901065"/>
                    </a:xfrm>
                    <a:prstGeom prst="rect">
                      <a:avLst/>
                    </a:prstGeom>
                    <a:noFill/>
                    <a:ln>
                      <a:noFill/>
                    </a:ln>
                  </pic:spPr>
                </pic:pic>
              </a:graphicData>
            </a:graphic>
          </wp:inline>
        </w:drawing>
      </w:r>
    </w:p>
    <w:p w14:paraId="5E6118E3" w14:textId="77777777" w:rsidR="00CF0E52" w:rsidRPr="009B612A" w:rsidRDefault="001A3D98" w:rsidP="001A3D98">
      <w:pPr>
        <w:pStyle w:val="a3"/>
        <w:numPr>
          <w:ilvl w:val="0"/>
          <w:numId w:val="1"/>
        </w:numPr>
        <w:rPr>
          <w:rFonts w:ascii="Arial" w:hAnsi="Arial" w:cs="Arial"/>
          <w:sz w:val="20"/>
          <w:szCs w:val="20"/>
        </w:rPr>
      </w:pPr>
      <w:r w:rsidRPr="009B612A">
        <w:rPr>
          <w:rFonts w:ascii="Arial" w:hAnsi="Arial" w:cs="Arial"/>
          <w:sz w:val="20"/>
          <w:szCs w:val="20"/>
        </w:rPr>
        <w:t>This material is fatal if inhaled.  What is the h</w:t>
      </w:r>
      <w:r w:rsidR="00CF0E52" w:rsidRPr="009B612A">
        <w:rPr>
          <w:rFonts w:ascii="Arial" w:hAnsi="Arial" w:cs="Arial"/>
          <w:sz w:val="20"/>
          <w:szCs w:val="20"/>
        </w:rPr>
        <w:t>azard statement code for this?</w:t>
      </w:r>
    </w:p>
    <w:p w14:paraId="4E0494CE" w14:textId="1279A078" w:rsidR="001A3D98" w:rsidRPr="009B612A" w:rsidRDefault="002969FA" w:rsidP="00CF0E52">
      <w:pPr>
        <w:pStyle w:val="a3"/>
        <w:numPr>
          <w:ilvl w:val="1"/>
          <w:numId w:val="1"/>
        </w:numPr>
        <w:rPr>
          <w:rFonts w:ascii="Arial" w:hAnsi="Arial" w:cs="Arial"/>
          <w:sz w:val="20"/>
          <w:szCs w:val="20"/>
        </w:rPr>
      </w:pPr>
      <w:r>
        <w:rPr>
          <w:rFonts w:ascii="Arial" w:hAnsi="Arial" w:cs="Arial"/>
          <w:sz w:val="20"/>
          <w:szCs w:val="20"/>
        </w:rPr>
        <w:t xml:space="preserve"> </w:t>
      </w:r>
      <w:r w:rsidR="005F1159">
        <w:rPr>
          <w:rFonts w:ascii="Arial" w:hAnsi="Arial" w:cs="Arial"/>
          <w:sz w:val="20"/>
          <w:szCs w:val="20"/>
        </w:rPr>
        <w:t>H330</w:t>
      </w:r>
    </w:p>
    <w:p w14:paraId="20CD8299" w14:textId="77777777" w:rsidR="00CF0E52" w:rsidRPr="009B612A" w:rsidRDefault="001A3D98" w:rsidP="001A3D98">
      <w:pPr>
        <w:pStyle w:val="a3"/>
        <w:numPr>
          <w:ilvl w:val="0"/>
          <w:numId w:val="1"/>
        </w:numPr>
        <w:rPr>
          <w:rFonts w:ascii="Arial" w:hAnsi="Arial" w:cs="Arial"/>
          <w:sz w:val="20"/>
          <w:szCs w:val="20"/>
        </w:rPr>
      </w:pPr>
      <w:r w:rsidRPr="009B612A">
        <w:rPr>
          <w:rFonts w:ascii="Arial" w:hAnsi="Arial" w:cs="Arial"/>
          <w:sz w:val="20"/>
          <w:szCs w:val="20"/>
        </w:rPr>
        <w:t>The SDS states to wear respiratory protection when around this material.  What is the prevention statement code for this</w:t>
      </w:r>
      <w:r w:rsidR="00CF0E52" w:rsidRPr="009B612A">
        <w:rPr>
          <w:rFonts w:ascii="Arial" w:hAnsi="Arial" w:cs="Arial"/>
          <w:sz w:val="20"/>
          <w:szCs w:val="20"/>
        </w:rPr>
        <w:t>?</w:t>
      </w:r>
    </w:p>
    <w:p w14:paraId="0717E04E" w14:textId="4E0AA327" w:rsidR="001A3D98" w:rsidRPr="009B612A" w:rsidRDefault="002969FA" w:rsidP="00CF0E52">
      <w:pPr>
        <w:pStyle w:val="a3"/>
        <w:numPr>
          <w:ilvl w:val="1"/>
          <w:numId w:val="1"/>
        </w:numPr>
        <w:rPr>
          <w:rFonts w:ascii="Arial" w:hAnsi="Arial" w:cs="Arial"/>
          <w:sz w:val="20"/>
          <w:szCs w:val="20"/>
        </w:rPr>
      </w:pPr>
      <w:r>
        <w:rPr>
          <w:rFonts w:ascii="Arial" w:hAnsi="Arial" w:cs="Arial"/>
          <w:sz w:val="20"/>
          <w:szCs w:val="20"/>
        </w:rPr>
        <w:t xml:space="preserve"> </w:t>
      </w:r>
      <w:r w:rsidR="005F1159">
        <w:rPr>
          <w:rFonts w:ascii="Arial" w:hAnsi="Arial" w:cs="Arial"/>
          <w:sz w:val="20"/>
          <w:szCs w:val="20"/>
        </w:rPr>
        <w:t>P284</w:t>
      </w:r>
    </w:p>
    <w:p w14:paraId="3A04D712" w14:textId="77777777" w:rsidR="00CF0E52" w:rsidRPr="009B612A" w:rsidRDefault="005269FE" w:rsidP="00852ADE">
      <w:pPr>
        <w:pStyle w:val="a3"/>
        <w:numPr>
          <w:ilvl w:val="0"/>
          <w:numId w:val="1"/>
        </w:numPr>
        <w:rPr>
          <w:rFonts w:ascii="Arial" w:hAnsi="Arial" w:cs="Arial"/>
          <w:sz w:val="20"/>
          <w:szCs w:val="20"/>
        </w:rPr>
      </w:pPr>
      <w:r w:rsidRPr="009B612A">
        <w:rPr>
          <w:rFonts w:ascii="Arial" w:hAnsi="Arial" w:cs="Arial"/>
          <w:sz w:val="20"/>
          <w:szCs w:val="20"/>
        </w:rPr>
        <w:t>The SDS states to s</w:t>
      </w:r>
      <w:r w:rsidR="001A3D98" w:rsidRPr="009B612A">
        <w:rPr>
          <w:rFonts w:ascii="Arial" w:hAnsi="Arial" w:cs="Arial"/>
          <w:sz w:val="20"/>
          <w:szCs w:val="20"/>
        </w:rPr>
        <w:t xml:space="preserve">tore </w:t>
      </w:r>
      <w:r w:rsidRPr="009B612A">
        <w:rPr>
          <w:rFonts w:ascii="Arial" w:hAnsi="Arial" w:cs="Arial"/>
          <w:sz w:val="20"/>
          <w:szCs w:val="20"/>
        </w:rPr>
        <w:t xml:space="preserve">this material in a </w:t>
      </w:r>
      <w:r w:rsidR="001A3D98" w:rsidRPr="009B612A">
        <w:rPr>
          <w:rFonts w:ascii="Arial" w:hAnsi="Arial" w:cs="Arial"/>
          <w:sz w:val="20"/>
          <w:szCs w:val="20"/>
        </w:rPr>
        <w:t xml:space="preserve">locked </w:t>
      </w:r>
      <w:r w:rsidRPr="009B612A">
        <w:rPr>
          <w:rFonts w:ascii="Arial" w:hAnsi="Arial" w:cs="Arial"/>
          <w:sz w:val="20"/>
          <w:szCs w:val="20"/>
        </w:rPr>
        <w:t>location</w:t>
      </w:r>
      <w:r w:rsidR="001A3D98" w:rsidRPr="009B612A">
        <w:rPr>
          <w:rFonts w:ascii="Arial" w:hAnsi="Arial" w:cs="Arial"/>
          <w:sz w:val="20"/>
          <w:szCs w:val="20"/>
        </w:rPr>
        <w:t>.  What is the storage statement code for this</w:t>
      </w:r>
      <w:r w:rsidR="00CF0E52" w:rsidRPr="009B612A">
        <w:rPr>
          <w:rFonts w:ascii="Arial" w:hAnsi="Arial" w:cs="Arial"/>
          <w:sz w:val="20"/>
          <w:szCs w:val="20"/>
        </w:rPr>
        <w:t>?</w:t>
      </w:r>
    </w:p>
    <w:p w14:paraId="66BB92FF" w14:textId="3F51F932" w:rsidR="001A3D98" w:rsidRPr="009B612A" w:rsidRDefault="005F1159" w:rsidP="00CF0E52">
      <w:pPr>
        <w:pStyle w:val="a3"/>
        <w:numPr>
          <w:ilvl w:val="1"/>
          <w:numId w:val="1"/>
        </w:numPr>
        <w:rPr>
          <w:rFonts w:ascii="Arial" w:hAnsi="Arial" w:cs="Arial"/>
          <w:sz w:val="20"/>
          <w:szCs w:val="20"/>
        </w:rPr>
      </w:pPr>
      <w:r>
        <w:rPr>
          <w:rFonts w:ascii="Arial" w:hAnsi="Arial" w:cs="Arial"/>
          <w:sz w:val="20"/>
          <w:szCs w:val="20"/>
        </w:rPr>
        <w:t>P405</w:t>
      </w:r>
      <w:r w:rsidR="002969FA">
        <w:rPr>
          <w:rFonts w:ascii="Arial" w:hAnsi="Arial" w:cs="Arial"/>
          <w:sz w:val="20"/>
          <w:szCs w:val="20"/>
        </w:rPr>
        <w:t xml:space="preserve"> </w:t>
      </w:r>
    </w:p>
    <w:p w14:paraId="45032916" w14:textId="77777777" w:rsidR="00CF0E52" w:rsidRPr="009B612A" w:rsidRDefault="005269FE" w:rsidP="005269FE">
      <w:pPr>
        <w:pStyle w:val="a3"/>
        <w:numPr>
          <w:ilvl w:val="0"/>
          <w:numId w:val="1"/>
        </w:numPr>
        <w:rPr>
          <w:rFonts w:ascii="Arial" w:hAnsi="Arial" w:cs="Arial"/>
          <w:sz w:val="20"/>
          <w:szCs w:val="20"/>
        </w:rPr>
      </w:pPr>
      <w:r w:rsidRPr="009B612A">
        <w:rPr>
          <w:rFonts w:ascii="Arial" w:hAnsi="Arial" w:cs="Arial"/>
          <w:sz w:val="20"/>
          <w:szCs w:val="20"/>
        </w:rPr>
        <w:t>What is the CAS number for sodium cyanide?</w:t>
      </w:r>
    </w:p>
    <w:p w14:paraId="254C12C7" w14:textId="4DB2A403" w:rsidR="005269FE" w:rsidRPr="005F1159" w:rsidRDefault="002969FA" w:rsidP="005F1159">
      <w:pPr>
        <w:pStyle w:val="a3"/>
        <w:numPr>
          <w:ilvl w:val="1"/>
          <w:numId w:val="1"/>
        </w:numPr>
        <w:rPr>
          <w:rFonts w:ascii="Arial" w:hAnsi="Arial" w:cs="Arial"/>
          <w:sz w:val="20"/>
          <w:szCs w:val="20"/>
        </w:rPr>
      </w:pPr>
      <w:r w:rsidRPr="005F1159">
        <w:rPr>
          <w:rFonts w:ascii="Arial" w:hAnsi="Arial" w:cs="Arial"/>
          <w:sz w:val="20"/>
          <w:szCs w:val="20"/>
        </w:rPr>
        <w:t xml:space="preserve"> </w:t>
      </w:r>
      <w:r w:rsidR="005F1159" w:rsidRPr="005F1159">
        <w:rPr>
          <w:rFonts w:ascii="Arial" w:hAnsi="Arial" w:cs="Arial"/>
          <w:sz w:val="20"/>
          <w:szCs w:val="20"/>
        </w:rPr>
        <w:t>143-33-9     497-19-8</w:t>
      </w:r>
    </w:p>
    <w:p w14:paraId="72791157" w14:textId="77777777" w:rsidR="00CF0E52" w:rsidRPr="009B612A" w:rsidRDefault="005269FE" w:rsidP="005269FE">
      <w:pPr>
        <w:pStyle w:val="a3"/>
        <w:numPr>
          <w:ilvl w:val="0"/>
          <w:numId w:val="1"/>
        </w:numPr>
        <w:rPr>
          <w:rFonts w:ascii="Arial" w:hAnsi="Arial" w:cs="Arial"/>
          <w:sz w:val="20"/>
          <w:szCs w:val="20"/>
        </w:rPr>
      </w:pPr>
      <w:r w:rsidRPr="009B612A">
        <w:rPr>
          <w:rFonts w:ascii="Arial" w:hAnsi="Arial" w:cs="Arial"/>
          <w:sz w:val="20"/>
          <w:szCs w:val="20"/>
        </w:rPr>
        <w:t xml:space="preserve">Access the NIOSH Pocket Guide to Chemical Hazards via the Center for Disease Control website.  What is the synonym for sodium cyanide? </w:t>
      </w:r>
      <w:r w:rsidR="00E007C2">
        <w:rPr>
          <w:rFonts w:ascii="Arial" w:hAnsi="Arial" w:cs="Arial"/>
          <w:sz w:val="20"/>
          <w:szCs w:val="20"/>
        </w:rPr>
        <w:t>(y</w:t>
      </w:r>
      <w:r w:rsidRPr="009B612A">
        <w:rPr>
          <w:rFonts w:ascii="Arial" w:hAnsi="Arial" w:cs="Arial"/>
          <w:sz w:val="20"/>
          <w:szCs w:val="20"/>
        </w:rPr>
        <w:t>ou must include the URL from the Center for Disease Control website</w:t>
      </w:r>
      <w:r w:rsidR="00E007C2">
        <w:rPr>
          <w:rFonts w:ascii="Arial" w:hAnsi="Arial" w:cs="Arial"/>
          <w:sz w:val="20"/>
          <w:szCs w:val="20"/>
        </w:rPr>
        <w:t xml:space="preserve"> to get credit</w:t>
      </w:r>
      <w:r w:rsidRPr="009B612A">
        <w:rPr>
          <w:rFonts w:ascii="Arial" w:hAnsi="Arial" w:cs="Arial"/>
          <w:sz w:val="20"/>
          <w:szCs w:val="20"/>
        </w:rPr>
        <w:t>)</w:t>
      </w:r>
    </w:p>
    <w:p w14:paraId="299B2786" w14:textId="2AC0AE5B" w:rsidR="00CF0E52" w:rsidRPr="009B612A" w:rsidRDefault="002969FA" w:rsidP="00CF0E52">
      <w:pPr>
        <w:pStyle w:val="a3"/>
        <w:numPr>
          <w:ilvl w:val="1"/>
          <w:numId w:val="1"/>
        </w:numPr>
        <w:rPr>
          <w:rFonts w:ascii="Arial" w:hAnsi="Arial" w:cs="Arial"/>
          <w:sz w:val="20"/>
          <w:szCs w:val="20"/>
        </w:rPr>
      </w:pPr>
      <w:r>
        <w:rPr>
          <w:rFonts w:ascii="Arial" w:hAnsi="Arial" w:cs="Arial"/>
          <w:sz w:val="20"/>
          <w:szCs w:val="20"/>
        </w:rPr>
        <w:t xml:space="preserve"> </w:t>
      </w:r>
      <w:proofErr w:type="spellStart"/>
      <w:r w:rsidR="00DB6ED1" w:rsidRPr="00DB6ED1">
        <w:rPr>
          <w:rFonts w:ascii="Arial" w:hAnsi="Arial" w:cs="Arial"/>
          <w:sz w:val="20"/>
          <w:szCs w:val="20"/>
        </w:rPr>
        <w:t>Azide</w:t>
      </w:r>
      <w:proofErr w:type="spellEnd"/>
      <w:r w:rsidR="00DB6ED1" w:rsidRPr="00DB6ED1">
        <w:rPr>
          <w:rFonts w:ascii="Arial" w:hAnsi="Arial" w:cs="Arial"/>
          <w:sz w:val="20"/>
          <w:szCs w:val="20"/>
        </w:rPr>
        <w:t xml:space="preserve">, </w:t>
      </w:r>
      <w:proofErr w:type="spellStart"/>
      <w:r w:rsidR="00DB6ED1" w:rsidRPr="00DB6ED1">
        <w:rPr>
          <w:rFonts w:ascii="Arial" w:hAnsi="Arial" w:cs="Arial"/>
          <w:sz w:val="20"/>
          <w:szCs w:val="20"/>
        </w:rPr>
        <w:t>Azium</w:t>
      </w:r>
      <w:proofErr w:type="spellEnd"/>
      <w:r w:rsidR="00DB6ED1" w:rsidRPr="00DB6ED1">
        <w:rPr>
          <w:rFonts w:ascii="Arial" w:hAnsi="Arial" w:cs="Arial"/>
          <w:sz w:val="20"/>
          <w:szCs w:val="20"/>
        </w:rPr>
        <w:t>, Sodium salt of hydrazoic acid</w:t>
      </w:r>
    </w:p>
    <w:p w14:paraId="40480F54" w14:textId="5DD605FF" w:rsidR="009E3615" w:rsidRPr="009B612A" w:rsidRDefault="005269FE" w:rsidP="00CF0E52">
      <w:pPr>
        <w:pStyle w:val="a3"/>
        <w:numPr>
          <w:ilvl w:val="1"/>
          <w:numId w:val="1"/>
        </w:numPr>
        <w:rPr>
          <w:rFonts w:ascii="Arial" w:hAnsi="Arial" w:cs="Arial"/>
          <w:sz w:val="20"/>
          <w:szCs w:val="20"/>
        </w:rPr>
      </w:pPr>
      <w:r w:rsidRPr="009B612A">
        <w:rPr>
          <w:rFonts w:ascii="Arial" w:hAnsi="Arial" w:cs="Arial"/>
          <w:sz w:val="20"/>
          <w:szCs w:val="20"/>
        </w:rPr>
        <w:t>URL</w:t>
      </w:r>
      <w:r w:rsidR="009E3615" w:rsidRPr="009B612A">
        <w:rPr>
          <w:rFonts w:ascii="Arial" w:hAnsi="Arial" w:cs="Arial"/>
          <w:sz w:val="20"/>
          <w:szCs w:val="20"/>
        </w:rPr>
        <w:t xml:space="preserve">: </w:t>
      </w:r>
      <w:hyperlink r:id="rId6" w:history="1"/>
      <w:r w:rsidR="002969FA">
        <w:rPr>
          <w:rStyle w:val="a4"/>
          <w:rFonts w:ascii="Arial" w:hAnsi="Arial" w:cs="Arial"/>
          <w:sz w:val="20"/>
          <w:szCs w:val="20"/>
        </w:rPr>
        <w:t xml:space="preserve"> </w:t>
      </w:r>
      <w:r w:rsidR="00DB6ED1" w:rsidRPr="00DB6ED1">
        <w:rPr>
          <w:rStyle w:val="a4"/>
          <w:rFonts w:ascii="Arial" w:hAnsi="Arial" w:cs="Arial"/>
          <w:sz w:val="20"/>
          <w:szCs w:val="20"/>
        </w:rPr>
        <w:t>https://www.montcopa.org/DocumentCenter/View/478/NIOSH-Pocket-Guide-to-Chemical-Hazards---2007?bidId=\</w:t>
      </w:r>
    </w:p>
    <w:p w14:paraId="2780E694" w14:textId="77777777" w:rsidR="00CF0E52" w:rsidRPr="009B612A" w:rsidRDefault="005269FE" w:rsidP="00072A3B">
      <w:pPr>
        <w:pStyle w:val="a3"/>
        <w:numPr>
          <w:ilvl w:val="0"/>
          <w:numId w:val="1"/>
        </w:numPr>
        <w:rPr>
          <w:rFonts w:ascii="Arial" w:hAnsi="Arial" w:cs="Arial"/>
          <w:sz w:val="20"/>
          <w:szCs w:val="20"/>
        </w:rPr>
      </w:pPr>
      <w:r w:rsidRPr="009B612A">
        <w:rPr>
          <w:rFonts w:ascii="Arial" w:hAnsi="Arial" w:cs="Arial"/>
          <w:sz w:val="20"/>
          <w:szCs w:val="20"/>
        </w:rPr>
        <w:t>What must be include</w:t>
      </w:r>
      <w:r w:rsidR="00CF0E52" w:rsidRPr="009B612A">
        <w:rPr>
          <w:rFonts w:ascii="Arial" w:hAnsi="Arial" w:cs="Arial"/>
          <w:sz w:val="20"/>
          <w:szCs w:val="20"/>
        </w:rPr>
        <w:t>d in a Cyanide Emergency Kit?</w:t>
      </w:r>
    </w:p>
    <w:p w14:paraId="23173E8B" w14:textId="31FD5C9F" w:rsidR="00DB6ED1" w:rsidRPr="00DB6ED1" w:rsidRDefault="002969FA" w:rsidP="00DB6ED1">
      <w:pPr>
        <w:pStyle w:val="a3"/>
        <w:numPr>
          <w:ilvl w:val="1"/>
          <w:numId w:val="1"/>
        </w:numPr>
        <w:rPr>
          <w:rFonts w:ascii="Arial" w:hAnsi="Arial" w:cs="Arial"/>
          <w:sz w:val="20"/>
          <w:szCs w:val="20"/>
        </w:rPr>
      </w:pPr>
      <w:r>
        <w:rPr>
          <w:rFonts w:ascii="Arial" w:hAnsi="Arial" w:cs="Arial"/>
          <w:sz w:val="20"/>
          <w:szCs w:val="20"/>
        </w:rPr>
        <w:t xml:space="preserve"> </w:t>
      </w:r>
      <w:r w:rsidR="00DB6ED1" w:rsidRPr="00DB6ED1">
        <w:rPr>
          <w:rFonts w:ascii="Arial" w:hAnsi="Arial" w:cs="Arial"/>
          <w:sz w:val="20"/>
          <w:szCs w:val="20"/>
        </w:rPr>
        <w:t xml:space="preserve">containing Amyl Nitrite Pearls; </w:t>
      </w:r>
      <w:proofErr w:type="spellStart"/>
      <w:r w:rsidR="00DB6ED1" w:rsidRPr="00DB6ED1">
        <w:rPr>
          <w:rFonts w:ascii="Arial" w:hAnsi="Arial" w:cs="Arial"/>
          <w:sz w:val="20"/>
          <w:szCs w:val="20"/>
        </w:rPr>
        <w:t>Hydroxycobalamine</w:t>
      </w:r>
      <w:proofErr w:type="spellEnd"/>
      <w:r w:rsidR="00DB6ED1" w:rsidRPr="00DB6ED1">
        <w:rPr>
          <w:rFonts w:ascii="Arial" w:hAnsi="Arial" w:cs="Arial"/>
          <w:sz w:val="20"/>
          <w:szCs w:val="20"/>
        </w:rPr>
        <w:t xml:space="preserve"> and Sodium Thiosulfate;</w:t>
      </w:r>
      <w:r w:rsidR="003B5A91">
        <w:rPr>
          <w:rFonts w:ascii="Arial" w:hAnsi="Arial" w:cs="Arial"/>
          <w:sz w:val="20"/>
          <w:szCs w:val="20"/>
        </w:rPr>
        <w:t xml:space="preserve"> </w:t>
      </w:r>
      <w:proofErr w:type="gramStart"/>
      <w:r w:rsidR="00DB6ED1" w:rsidRPr="00DB6ED1">
        <w:rPr>
          <w:rFonts w:ascii="Arial" w:hAnsi="Arial" w:cs="Arial"/>
          <w:sz w:val="20"/>
          <w:szCs w:val="20"/>
        </w:rPr>
        <w:t>Oxygen;</w:t>
      </w:r>
      <w:proofErr w:type="gramEnd"/>
    </w:p>
    <w:p w14:paraId="171A862C" w14:textId="4DC72B31" w:rsidR="005269FE" w:rsidRPr="009B612A" w:rsidRDefault="00DB6ED1" w:rsidP="00DB6ED1">
      <w:pPr>
        <w:pStyle w:val="a3"/>
        <w:numPr>
          <w:ilvl w:val="1"/>
          <w:numId w:val="1"/>
        </w:numPr>
        <w:rPr>
          <w:rFonts w:ascii="Arial" w:hAnsi="Arial" w:cs="Arial"/>
          <w:sz w:val="20"/>
          <w:szCs w:val="20"/>
        </w:rPr>
      </w:pPr>
      <w:r w:rsidRPr="00DB6ED1">
        <w:rPr>
          <w:rFonts w:ascii="Arial" w:hAnsi="Arial" w:cs="Arial" w:hint="eastAsia"/>
          <w:sz w:val="20"/>
          <w:szCs w:val="20"/>
        </w:rPr>
        <w:t>“</w:t>
      </w:r>
      <w:r w:rsidRPr="00DB6ED1">
        <w:rPr>
          <w:rFonts w:ascii="Arial" w:hAnsi="Arial" w:cs="Arial"/>
          <w:sz w:val="20"/>
          <w:szCs w:val="20"/>
        </w:rPr>
        <w:t>Space” or thermal blankets for treating patients for shock</w:t>
      </w:r>
    </w:p>
    <w:p w14:paraId="6F9A079E" w14:textId="77777777" w:rsidR="00CF0E52" w:rsidRPr="009B612A" w:rsidRDefault="007B77B7" w:rsidP="007B77B7">
      <w:pPr>
        <w:pStyle w:val="a3"/>
        <w:numPr>
          <w:ilvl w:val="0"/>
          <w:numId w:val="1"/>
        </w:numPr>
        <w:rPr>
          <w:rFonts w:ascii="Arial" w:hAnsi="Arial" w:cs="Arial"/>
          <w:sz w:val="20"/>
          <w:szCs w:val="20"/>
        </w:rPr>
      </w:pPr>
      <w:r w:rsidRPr="009B612A">
        <w:rPr>
          <w:rFonts w:ascii="Arial" w:hAnsi="Arial" w:cs="Arial"/>
          <w:sz w:val="20"/>
          <w:szCs w:val="20"/>
        </w:rPr>
        <w:t>What material forms when this material is heated above</w:t>
      </w:r>
      <w:r w:rsidR="00CF0E52" w:rsidRPr="009B612A">
        <w:rPr>
          <w:rFonts w:ascii="Arial" w:hAnsi="Arial" w:cs="Arial"/>
          <w:sz w:val="20"/>
          <w:szCs w:val="20"/>
        </w:rPr>
        <w:t xml:space="preserve"> 300 °C?</w:t>
      </w:r>
    </w:p>
    <w:p w14:paraId="03233D1A" w14:textId="4037A68E" w:rsidR="007B77B7" w:rsidRPr="003B5A91" w:rsidRDefault="002969FA" w:rsidP="003B5A91">
      <w:pPr>
        <w:pStyle w:val="a3"/>
        <w:numPr>
          <w:ilvl w:val="1"/>
          <w:numId w:val="1"/>
        </w:numPr>
        <w:rPr>
          <w:rFonts w:ascii="Arial" w:hAnsi="Arial" w:cs="Arial"/>
          <w:sz w:val="20"/>
          <w:szCs w:val="20"/>
        </w:rPr>
      </w:pPr>
      <w:r>
        <w:rPr>
          <w:rFonts w:ascii="Arial" w:hAnsi="Arial" w:cs="Arial"/>
          <w:sz w:val="20"/>
          <w:szCs w:val="20"/>
        </w:rPr>
        <w:t xml:space="preserve"> </w:t>
      </w:r>
      <w:r w:rsidR="003B5A91" w:rsidRPr="003B5A91">
        <w:rPr>
          <w:rFonts w:ascii="Arial" w:hAnsi="Arial" w:cs="Arial"/>
          <w:sz w:val="20"/>
          <w:szCs w:val="20"/>
        </w:rPr>
        <w:t>Hydrogen cyanide forms if heated above 300 °C. Contact with water, acids, acid salts and carbon dioxide lead to the liberation of hydrogen cyanide gas</w:t>
      </w:r>
    </w:p>
    <w:p w14:paraId="79EBB5EE" w14:textId="77777777" w:rsidR="00CF0E52" w:rsidRPr="009B612A" w:rsidRDefault="005269FE" w:rsidP="00072A3B">
      <w:pPr>
        <w:pStyle w:val="a3"/>
        <w:numPr>
          <w:ilvl w:val="0"/>
          <w:numId w:val="1"/>
        </w:numPr>
        <w:rPr>
          <w:rFonts w:ascii="Arial" w:hAnsi="Arial" w:cs="Arial"/>
          <w:sz w:val="20"/>
          <w:szCs w:val="20"/>
        </w:rPr>
      </w:pPr>
      <w:r w:rsidRPr="009B612A">
        <w:rPr>
          <w:rFonts w:ascii="Arial" w:hAnsi="Arial" w:cs="Arial"/>
          <w:sz w:val="20"/>
          <w:szCs w:val="20"/>
        </w:rPr>
        <w:t>If someone swallows sodium cyanide and they are not breathing, what should you not do?</w:t>
      </w:r>
    </w:p>
    <w:p w14:paraId="62AF6119" w14:textId="3EF03860" w:rsidR="005269FE" w:rsidRPr="003B5A91" w:rsidRDefault="002969FA" w:rsidP="003B5A91">
      <w:pPr>
        <w:pStyle w:val="a3"/>
        <w:numPr>
          <w:ilvl w:val="1"/>
          <w:numId w:val="1"/>
        </w:numPr>
        <w:rPr>
          <w:rFonts w:ascii="Arial" w:hAnsi="Arial" w:cs="Arial"/>
          <w:sz w:val="20"/>
          <w:szCs w:val="20"/>
        </w:rPr>
      </w:pPr>
      <w:r w:rsidRPr="003B5A91">
        <w:rPr>
          <w:rFonts w:ascii="Arial" w:hAnsi="Arial" w:cs="Arial"/>
          <w:sz w:val="20"/>
          <w:szCs w:val="20"/>
        </w:rPr>
        <w:t xml:space="preserve"> </w:t>
      </w:r>
      <w:r w:rsidR="003B5A91" w:rsidRPr="003B5A91">
        <w:rPr>
          <w:rFonts w:ascii="Arial" w:hAnsi="Arial" w:cs="Arial"/>
          <w:sz w:val="20"/>
          <w:szCs w:val="20"/>
        </w:rPr>
        <w:t>Do not use mouth to mouth, or mouth to nose ventilation, because of the danger to the rescuer, instead use a resuscitation bag and mask – (Oxy-Viva)</w:t>
      </w:r>
    </w:p>
    <w:p w14:paraId="7D2CF3BD" w14:textId="77777777" w:rsidR="00CF0E52" w:rsidRPr="009B612A" w:rsidRDefault="005269FE" w:rsidP="00072A3B">
      <w:pPr>
        <w:pStyle w:val="a3"/>
        <w:numPr>
          <w:ilvl w:val="0"/>
          <w:numId w:val="1"/>
        </w:numPr>
        <w:rPr>
          <w:rFonts w:ascii="Arial" w:hAnsi="Arial" w:cs="Arial"/>
          <w:sz w:val="20"/>
          <w:szCs w:val="20"/>
        </w:rPr>
      </w:pPr>
      <w:proofErr w:type="gramStart"/>
      <w:r w:rsidRPr="009B612A">
        <w:rPr>
          <w:rFonts w:ascii="Arial" w:hAnsi="Arial" w:cs="Arial"/>
          <w:sz w:val="20"/>
          <w:szCs w:val="20"/>
        </w:rPr>
        <w:t>I</w:t>
      </w:r>
      <w:r w:rsidR="00CF0E52" w:rsidRPr="009B612A">
        <w:rPr>
          <w:rFonts w:ascii="Arial" w:hAnsi="Arial" w:cs="Arial"/>
          <w:sz w:val="20"/>
          <w:szCs w:val="20"/>
        </w:rPr>
        <w:t>s</w:t>
      </w:r>
      <w:proofErr w:type="gramEnd"/>
      <w:r w:rsidR="00CF0E52" w:rsidRPr="009B612A">
        <w:rPr>
          <w:rFonts w:ascii="Arial" w:hAnsi="Arial" w:cs="Arial"/>
          <w:sz w:val="20"/>
          <w:szCs w:val="20"/>
        </w:rPr>
        <w:t xml:space="preserve"> sodium cyanide a fire hazard?</w:t>
      </w:r>
    </w:p>
    <w:p w14:paraId="408F9CEF" w14:textId="14CB6BE3" w:rsidR="005269FE" w:rsidRPr="003B5A91" w:rsidRDefault="002969FA" w:rsidP="003B5A91">
      <w:pPr>
        <w:pStyle w:val="a3"/>
        <w:numPr>
          <w:ilvl w:val="1"/>
          <w:numId w:val="1"/>
        </w:numPr>
        <w:rPr>
          <w:rFonts w:ascii="Arial" w:hAnsi="Arial" w:cs="Arial"/>
          <w:sz w:val="20"/>
          <w:szCs w:val="20"/>
        </w:rPr>
      </w:pPr>
      <w:r>
        <w:rPr>
          <w:rFonts w:ascii="Arial" w:hAnsi="Arial" w:cs="Arial"/>
          <w:sz w:val="20"/>
          <w:szCs w:val="20"/>
        </w:rPr>
        <w:t xml:space="preserve"> </w:t>
      </w:r>
      <w:r w:rsidR="003B5A91" w:rsidRPr="003B5A91">
        <w:rPr>
          <w:rFonts w:ascii="Arial" w:hAnsi="Arial" w:cs="Arial"/>
          <w:sz w:val="20"/>
          <w:szCs w:val="20"/>
        </w:rPr>
        <w:t>Sodium cyanide solid is not combustible and is not considered a fire risk, but may generate toxic, flammable,</w:t>
      </w:r>
      <w:r w:rsidR="003B5A91">
        <w:rPr>
          <w:rFonts w:ascii="Arial" w:hAnsi="Arial" w:cs="Arial"/>
          <w:sz w:val="20"/>
          <w:szCs w:val="20"/>
        </w:rPr>
        <w:t xml:space="preserve"> </w:t>
      </w:r>
      <w:r w:rsidR="003B5A91" w:rsidRPr="003B5A91">
        <w:rPr>
          <w:rFonts w:ascii="Arial" w:hAnsi="Arial" w:cs="Arial"/>
          <w:sz w:val="20"/>
          <w:szCs w:val="20"/>
        </w:rPr>
        <w:t>corrosive and explosive hydrogen cyanide gas if in contact with water, CO2 fire extinguishers, and some foam fire extinguishers if these contain acidic agents.</w:t>
      </w:r>
    </w:p>
    <w:p w14:paraId="60845FA7" w14:textId="77777777" w:rsidR="00CF0E52" w:rsidRPr="009B612A" w:rsidRDefault="005269FE" w:rsidP="00072A3B">
      <w:pPr>
        <w:pStyle w:val="a3"/>
        <w:numPr>
          <w:ilvl w:val="0"/>
          <w:numId w:val="1"/>
        </w:numPr>
        <w:rPr>
          <w:rFonts w:ascii="Arial" w:hAnsi="Arial" w:cs="Arial"/>
          <w:sz w:val="20"/>
          <w:szCs w:val="20"/>
        </w:rPr>
      </w:pPr>
      <w:r w:rsidRPr="009B612A">
        <w:rPr>
          <w:rFonts w:ascii="Arial" w:hAnsi="Arial" w:cs="Arial"/>
          <w:sz w:val="20"/>
          <w:szCs w:val="20"/>
        </w:rPr>
        <w:lastRenderedPageBreak/>
        <w:t xml:space="preserve">What two materials should </w:t>
      </w:r>
      <w:proofErr w:type="gramStart"/>
      <w:r w:rsidR="007B77B7" w:rsidRPr="009B612A">
        <w:rPr>
          <w:rFonts w:ascii="Arial" w:hAnsi="Arial" w:cs="Arial"/>
          <w:sz w:val="20"/>
          <w:szCs w:val="20"/>
        </w:rPr>
        <w:t>gloves</w:t>
      </w:r>
      <w:proofErr w:type="gramEnd"/>
      <w:r w:rsidRPr="009B612A">
        <w:rPr>
          <w:rFonts w:ascii="Arial" w:hAnsi="Arial" w:cs="Arial"/>
          <w:sz w:val="20"/>
          <w:szCs w:val="20"/>
        </w:rPr>
        <w:t xml:space="preserve"> and body protection be </w:t>
      </w:r>
      <w:r w:rsidR="007B77B7" w:rsidRPr="009B612A">
        <w:rPr>
          <w:rFonts w:ascii="Arial" w:hAnsi="Arial" w:cs="Arial"/>
          <w:sz w:val="20"/>
          <w:szCs w:val="20"/>
        </w:rPr>
        <w:t>constructed</w:t>
      </w:r>
      <w:r w:rsidRPr="009B612A">
        <w:rPr>
          <w:rFonts w:ascii="Arial" w:hAnsi="Arial" w:cs="Arial"/>
          <w:sz w:val="20"/>
          <w:szCs w:val="20"/>
        </w:rPr>
        <w:t xml:space="preserve"> of </w:t>
      </w:r>
      <w:r w:rsidR="007B77B7" w:rsidRPr="009B612A">
        <w:rPr>
          <w:rFonts w:ascii="Arial" w:hAnsi="Arial" w:cs="Arial"/>
          <w:sz w:val="20"/>
          <w:szCs w:val="20"/>
        </w:rPr>
        <w:t xml:space="preserve">to protect those working with sodium </w:t>
      </w:r>
      <w:r w:rsidR="00CF0E52" w:rsidRPr="009B612A">
        <w:rPr>
          <w:rFonts w:ascii="Arial" w:hAnsi="Arial" w:cs="Arial"/>
          <w:sz w:val="20"/>
          <w:szCs w:val="20"/>
        </w:rPr>
        <w:t>cyanide?</w:t>
      </w:r>
    </w:p>
    <w:p w14:paraId="515679E9" w14:textId="7718CE2A" w:rsidR="005269FE" w:rsidRPr="009B612A" w:rsidRDefault="002969FA" w:rsidP="00CF0E52">
      <w:pPr>
        <w:pStyle w:val="a3"/>
        <w:numPr>
          <w:ilvl w:val="1"/>
          <w:numId w:val="1"/>
        </w:numPr>
        <w:rPr>
          <w:rFonts w:ascii="Arial" w:hAnsi="Arial" w:cs="Arial"/>
          <w:sz w:val="20"/>
          <w:szCs w:val="20"/>
        </w:rPr>
      </w:pPr>
      <w:r>
        <w:rPr>
          <w:rFonts w:ascii="Arial" w:hAnsi="Arial" w:cs="Arial"/>
          <w:sz w:val="20"/>
          <w:szCs w:val="20"/>
        </w:rPr>
        <w:t xml:space="preserve"> </w:t>
      </w:r>
      <w:r w:rsidR="00744943">
        <w:rPr>
          <w:rFonts w:ascii="Arial" w:hAnsi="Arial" w:cs="Arial"/>
          <w:sz w:val="20"/>
          <w:szCs w:val="20"/>
        </w:rPr>
        <w:t>PVC and chemical resistant materials</w:t>
      </w:r>
    </w:p>
    <w:p w14:paraId="7D8FBD3A" w14:textId="77777777" w:rsidR="00CF0E52" w:rsidRPr="009B612A" w:rsidRDefault="007B77B7" w:rsidP="007B77B7">
      <w:pPr>
        <w:pStyle w:val="a3"/>
        <w:numPr>
          <w:ilvl w:val="0"/>
          <w:numId w:val="1"/>
        </w:numPr>
        <w:rPr>
          <w:rFonts w:ascii="Arial" w:hAnsi="Arial" w:cs="Arial"/>
          <w:sz w:val="20"/>
          <w:szCs w:val="20"/>
        </w:rPr>
      </w:pPr>
      <w:r w:rsidRPr="009B612A">
        <w:rPr>
          <w:rFonts w:ascii="Arial" w:hAnsi="Arial" w:cs="Arial"/>
          <w:sz w:val="20"/>
          <w:szCs w:val="20"/>
        </w:rPr>
        <w:t>When conducting final clean up after a spill, you sh</w:t>
      </w:r>
      <w:r w:rsidR="00CF0E52" w:rsidRPr="009B612A">
        <w:rPr>
          <w:rFonts w:ascii="Arial" w:hAnsi="Arial" w:cs="Arial"/>
          <w:sz w:val="20"/>
          <w:szCs w:val="20"/>
        </w:rPr>
        <w:t>ould use what type of mixture?</w:t>
      </w:r>
    </w:p>
    <w:p w14:paraId="0E5B5541" w14:textId="4C418C28" w:rsidR="007B77B7" w:rsidRPr="009B612A" w:rsidRDefault="002969FA" w:rsidP="00CF0E52">
      <w:pPr>
        <w:pStyle w:val="a3"/>
        <w:numPr>
          <w:ilvl w:val="1"/>
          <w:numId w:val="1"/>
        </w:numPr>
        <w:rPr>
          <w:rFonts w:ascii="Arial" w:hAnsi="Arial" w:cs="Arial"/>
          <w:sz w:val="20"/>
          <w:szCs w:val="20"/>
        </w:rPr>
      </w:pPr>
      <w:r>
        <w:rPr>
          <w:rFonts w:ascii="Arial" w:hAnsi="Arial" w:cs="Arial"/>
          <w:sz w:val="20"/>
          <w:szCs w:val="20"/>
        </w:rPr>
        <w:t xml:space="preserve"> </w:t>
      </w:r>
      <w:r w:rsidR="00D2215C" w:rsidRPr="00D2215C">
        <w:rPr>
          <w:rFonts w:ascii="Arial" w:hAnsi="Arial" w:cs="Arial"/>
          <w:sz w:val="20"/>
          <w:szCs w:val="20"/>
        </w:rPr>
        <w:t>Calcium/Sodium Hypochlorite</w:t>
      </w:r>
    </w:p>
    <w:p w14:paraId="60E269C4" w14:textId="77777777" w:rsidR="00CF0E52" w:rsidRPr="009B612A" w:rsidRDefault="007B77B7" w:rsidP="00690C48">
      <w:pPr>
        <w:pStyle w:val="a3"/>
        <w:numPr>
          <w:ilvl w:val="0"/>
          <w:numId w:val="1"/>
        </w:numPr>
        <w:rPr>
          <w:rFonts w:ascii="Arial" w:hAnsi="Arial" w:cs="Arial"/>
          <w:sz w:val="20"/>
          <w:szCs w:val="20"/>
        </w:rPr>
      </w:pPr>
      <w:r w:rsidRPr="009B612A">
        <w:rPr>
          <w:rFonts w:ascii="Arial" w:hAnsi="Arial" w:cs="Arial"/>
          <w:sz w:val="20"/>
          <w:szCs w:val="20"/>
        </w:rPr>
        <w:t xml:space="preserve">What </w:t>
      </w:r>
      <w:r w:rsidR="00CF0E52" w:rsidRPr="009B612A">
        <w:rPr>
          <w:rFonts w:ascii="Arial" w:hAnsi="Arial" w:cs="Arial"/>
          <w:sz w:val="20"/>
          <w:szCs w:val="20"/>
        </w:rPr>
        <w:t>precautions</w:t>
      </w:r>
      <w:r w:rsidRPr="009B612A">
        <w:rPr>
          <w:rFonts w:ascii="Arial" w:hAnsi="Arial" w:cs="Arial"/>
          <w:sz w:val="20"/>
          <w:szCs w:val="20"/>
        </w:rPr>
        <w:t xml:space="preserve"> should you take when opening a container storing </w:t>
      </w:r>
      <w:r w:rsidR="00CF0E52" w:rsidRPr="009B612A">
        <w:rPr>
          <w:rFonts w:ascii="Arial" w:hAnsi="Arial" w:cs="Arial"/>
          <w:sz w:val="20"/>
          <w:szCs w:val="20"/>
        </w:rPr>
        <w:t>sodium cyanide?</w:t>
      </w:r>
    </w:p>
    <w:p w14:paraId="69006528" w14:textId="229EFFB7" w:rsidR="007B77B7" w:rsidRPr="00D2215C" w:rsidRDefault="002969FA" w:rsidP="00D2215C">
      <w:pPr>
        <w:pStyle w:val="a3"/>
        <w:numPr>
          <w:ilvl w:val="1"/>
          <w:numId w:val="1"/>
        </w:numPr>
        <w:rPr>
          <w:rFonts w:ascii="Arial" w:hAnsi="Arial" w:cs="Arial"/>
          <w:sz w:val="20"/>
          <w:szCs w:val="20"/>
        </w:rPr>
      </w:pPr>
      <w:r w:rsidRPr="00D2215C">
        <w:rPr>
          <w:rFonts w:ascii="Arial" w:hAnsi="Arial" w:cs="Arial"/>
          <w:sz w:val="20"/>
          <w:szCs w:val="20"/>
        </w:rPr>
        <w:t xml:space="preserve"> </w:t>
      </w:r>
      <w:r w:rsidR="00D2215C" w:rsidRPr="00D2215C">
        <w:rPr>
          <w:rFonts w:ascii="Arial" w:hAnsi="Arial" w:cs="Arial"/>
          <w:sz w:val="20"/>
          <w:szCs w:val="20"/>
        </w:rPr>
        <w:t>When opening a container storing cyanide, remove the lid, and move away to let the accumulated gas out of the container before returning to obtain the quantity required.</w:t>
      </w:r>
    </w:p>
    <w:p w14:paraId="4F35B162" w14:textId="77777777" w:rsidR="00CF0E52" w:rsidRPr="009B612A" w:rsidRDefault="007B77B7" w:rsidP="007B77B7">
      <w:pPr>
        <w:pStyle w:val="a3"/>
        <w:numPr>
          <w:ilvl w:val="0"/>
          <w:numId w:val="1"/>
        </w:numPr>
        <w:rPr>
          <w:rFonts w:ascii="Arial" w:hAnsi="Arial" w:cs="Arial"/>
          <w:sz w:val="20"/>
          <w:szCs w:val="20"/>
        </w:rPr>
      </w:pPr>
      <w:r w:rsidRPr="009B612A">
        <w:rPr>
          <w:rFonts w:ascii="Arial" w:hAnsi="Arial" w:cs="Arial"/>
          <w:sz w:val="20"/>
          <w:szCs w:val="20"/>
        </w:rPr>
        <w:t>During an acute overexposure to this material</w:t>
      </w:r>
      <w:r w:rsidR="00CF0E52" w:rsidRPr="009B612A">
        <w:rPr>
          <w:rFonts w:ascii="Arial" w:hAnsi="Arial" w:cs="Arial"/>
          <w:sz w:val="20"/>
          <w:szCs w:val="20"/>
        </w:rPr>
        <w:t>, death occurs from what?</w:t>
      </w:r>
    </w:p>
    <w:p w14:paraId="59E2CE1F" w14:textId="1E0DFB9E" w:rsidR="007B77B7" w:rsidRPr="0009175D" w:rsidRDefault="002969FA" w:rsidP="00CF0E52">
      <w:pPr>
        <w:pStyle w:val="a3"/>
        <w:numPr>
          <w:ilvl w:val="1"/>
          <w:numId w:val="1"/>
        </w:numPr>
        <w:rPr>
          <w:rFonts w:ascii="Arial" w:hAnsi="Arial" w:cs="Arial"/>
          <w:sz w:val="20"/>
          <w:szCs w:val="20"/>
        </w:rPr>
      </w:pPr>
      <w:r w:rsidRPr="0009175D">
        <w:rPr>
          <w:rFonts w:ascii="Arial" w:hAnsi="Arial" w:cs="Arial"/>
          <w:sz w:val="20"/>
          <w:szCs w:val="20"/>
        </w:rPr>
        <w:t xml:space="preserve"> </w:t>
      </w:r>
      <w:r w:rsidR="0009175D" w:rsidRPr="0009175D">
        <w:rPr>
          <w:rFonts w:ascii="Arial" w:hAnsi="Arial" w:cs="Arial"/>
          <w:sz w:val="20"/>
          <w:szCs w:val="20"/>
        </w:rPr>
        <w:t xml:space="preserve">Acute effects depend on the degree of cellular hypoxia. Death results from central nervous system failure. Inhalation which </w:t>
      </w:r>
      <w:proofErr w:type="gramStart"/>
      <w:r w:rsidR="0009175D" w:rsidRPr="0009175D">
        <w:rPr>
          <w:rFonts w:ascii="Arial" w:hAnsi="Arial" w:cs="Arial"/>
          <w:sz w:val="20"/>
          <w:szCs w:val="20"/>
        </w:rPr>
        <w:t>cause</w:t>
      </w:r>
      <w:proofErr w:type="gramEnd"/>
      <w:r w:rsidR="0009175D" w:rsidRPr="0009175D">
        <w:rPr>
          <w:rFonts w:ascii="Arial" w:hAnsi="Arial" w:cs="Arial"/>
          <w:sz w:val="20"/>
          <w:szCs w:val="20"/>
        </w:rPr>
        <w:t xml:space="preserve"> weakness, headache, dizziness, shortness of breath, chest pain, confusion, cyanosis (bluish skin due to deficient oxygenation of the blood), weak and irregular heartbeat, collapse, unconsciousness, coma and death.</w:t>
      </w:r>
    </w:p>
    <w:p w14:paraId="6D0A6D13" w14:textId="77777777" w:rsidR="00CF0E52" w:rsidRPr="009B612A" w:rsidRDefault="007B77B7" w:rsidP="00BF79DC">
      <w:pPr>
        <w:pStyle w:val="a3"/>
        <w:numPr>
          <w:ilvl w:val="0"/>
          <w:numId w:val="1"/>
        </w:numPr>
        <w:rPr>
          <w:rFonts w:ascii="Arial" w:hAnsi="Arial" w:cs="Arial"/>
          <w:sz w:val="20"/>
          <w:szCs w:val="20"/>
        </w:rPr>
      </w:pPr>
      <w:r w:rsidRPr="009B612A">
        <w:rPr>
          <w:rFonts w:ascii="Arial" w:hAnsi="Arial" w:cs="Arial"/>
          <w:sz w:val="20"/>
          <w:szCs w:val="20"/>
        </w:rPr>
        <w:t>Sodium cyanide will release what materials when it contacts acids and water</w:t>
      </w:r>
      <w:r w:rsidR="00CF0E52" w:rsidRPr="009B612A">
        <w:rPr>
          <w:rFonts w:ascii="Arial" w:hAnsi="Arial" w:cs="Arial"/>
          <w:sz w:val="20"/>
          <w:szCs w:val="20"/>
        </w:rPr>
        <w:t>?</w:t>
      </w:r>
    </w:p>
    <w:p w14:paraId="44076EBC" w14:textId="6FE3061A" w:rsidR="007B77B7" w:rsidRPr="0009175D" w:rsidRDefault="002969FA" w:rsidP="0009175D">
      <w:pPr>
        <w:pStyle w:val="a3"/>
        <w:numPr>
          <w:ilvl w:val="1"/>
          <w:numId w:val="1"/>
        </w:numPr>
        <w:rPr>
          <w:rFonts w:ascii="Arial" w:hAnsi="Arial" w:cs="Arial"/>
          <w:sz w:val="20"/>
          <w:szCs w:val="20"/>
        </w:rPr>
      </w:pPr>
      <w:r w:rsidRPr="0009175D">
        <w:rPr>
          <w:rFonts w:ascii="Arial" w:hAnsi="Arial" w:cs="Arial"/>
          <w:sz w:val="20"/>
          <w:szCs w:val="20"/>
        </w:rPr>
        <w:t xml:space="preserve"> </w:t>
      </w:r>
      <w:r w:rsidR="0009175D" w:rsidRPr="0009175D">
        <w:rPr>
          <w:rFonts w:ascii="Arial" w:hAnsi="Arial" w:cs="Arial"/>
          <w:sz w:val="20"/>
          <w:szCs w:val="20"/>
        </w:rPr>
        <w:t>sodium cyanide will release toxic and flammable hydrogen cyanide gas in contact with these substances</w:t>
      </w:r>
    </w:p>
    <w:p w14:paraId="6C2FED73" w14:textId="77777777" w:rsidR="00CF0E52" w:rsidRPr="009B612A" w:rsidRDefault="007B77B7" w:rsidP="00BF79DC">
      <w:pPr>
        <w:pStyle w:val="a3"/>
        <w:numPr>
          <w:ilvl w:val="0"/>
          <w:numId w:val="1"/>
        </w:numPr>
        <w:rPr>
          <w:rFonts w:ascii="Arial" w:hAnsi="Arial" w:cs="Arial"/>
          <w:sz w:val="20"/>
          <w:szCs w:val="20"/>
        </w:rPr>
      </w:pPr>
      <w:r w:rsidRPr="009B612A">
        <w:rPr>
          <w:rFonts w:ascii="Arial" w:hAnsi="Arial" w:cs="Arial"/>
          <w:sz w:val="20"/>
          <w:szCs w:val="20"/>
        </w:rPr>
        <w:t>Sodium cyanide will release what materials when it contacts chlorinating agents</w:t>
      </w:r>
      <w:r w:rsidR="00CF0E52" w:rsidRPr="009B612A">
        <w:rPr>
          <w:rFonts w:ascii="Arial" w:hAnsi="Arial" w:cs="Arial"/>
          <w:sz w:val="20"/>
          <w:szCs w:val="20"/>
        </w:rPr>
        <w:t>?</w:t>
      </w:r>
    </w:p>
    <w:p w14:paraId="05B535BD" w14:textId="04246397" w:rsidR="007B77B7" w:rsidRPr="0009175D" w:rsidRDefault="0009175D" w:rsidP="00CF0E52">
      <w:pPr>
        <w:pStyle w:val="a3"/>
        <w:numPr>
          <w:ilvl w:val="1"/>
          <w:numId w:val="1"/>
        </w:numPr>
        <w:rPr>
          <w:rFonts w:ascii="Arial" w:hAnsi="Arial" w:cs="Arial"/>
          <w:sz w:val="20"/>
          <w:szCs w:val="20"/>
        </w:rPr>
      </w:pPr>
      <w:r w:rsidRPr="0009175D">
        <w:rPr>
          <w:rFonts w:ascii="Arial" w:hAnsi="Arial" w:cs="Arial"/>
          <w:sz w:val="20"/>
          <w:szCs w:val="20"/>
        </w:rPr>
        <w:t>Toxic cyanogen chloride gas.</w:t>
      </w:r>
    </w:p>
    <w:p w14:paraId="13DB48F0" w14:textId="77777777" w:rsidR="00CF0E52" w:rsidRPr="009B612A" w:rsidRDefault="007B77B7" w:rsidP="007B77B7">
      <w:pPr>
        <w:pStyle w:val="a3"/>
        <w:numPr>
          <w:ilvl w:val="0"/>
          <w:numId w:val="1"/>
        </w:numPr>
        <w:rPr>
          <w:rFonts w:ascii="Arial" w:hAnsi="Arial" w:cs="Arial"/>
          <w:sz w:val="20"/>
          <w:szCs w:val="20"/>
        </w:rPr>
      </w:pPr>
      <w:r w:rsidRPr="009B612A">
        <w:rPr>
          <w:rFonts w:ascii="Arial" w:hAnsi="Arial" w:cs="Arial"/>
          <w:sz w:val="20"/>
          <w:szCs w:val="20"/>
        </w:rPr>
        <w:t xml:space="preserve">Sodium cyanide is incompatible with </w:t>
      </w:r>
      <w:r w:rsidR="00CF0E52" w:rsidRPr="009B612A">
        <w:rPr>
          <w:rFonts w:ascii="Arial" w:hAnsi="Arial" w:cs="Arial"/>
          <w:sz w:val="20"/>
          <w:szCs w:val="20"/>
        </w:rPr>
        <w:t>what materials?</w:t>
      </w:r>
    </w:p>
    <w:p w14:paraId="5E89D848" w14:textId="164DF930" w:rsidR="007B77B7" w:rsidRPr="0009175D" w:rsidRDefault="002969FA" w:rsidP="00CF0E52">
      <w:pPr>
        <w:pStyle w:val="a3"/>
        <w:numPr>
          <w:ilvl w:val="1"/>
          <w:numId w:val="1"/>
        </w:numPr>
        <w:rPr>
          <w:rFonts w:ascii="Arial" w:hAnsi="Arial" w:cs="Arial"/>
          <w:sz w:val="20"/>
          <w:szCs w:val="20"/>
        </w:rPr>
      </w:pPr>
      <w:r w:rsidRPr="0009175D">
        <w:rPr>
          <w:rFonts w:ascii="Arial" w:hAnsi="Arial" w:cs="Arial"/>
          <w:sz w:val="20"/>
          <w:szCs w:val="20"/>
        </w:rPr>
        <w:t xml:space="preserve"> </w:t>
      </w:r>
      <w:r w:rsidR="0009175D" w:rsidRPr="0009175D">
        <w:rPr>
          <w:rFonts w:ascii="Arial" w:hAnsi="Arial" w:cs="Arial"/>
          <w:sz w:val="20"/>
          <w:szCs w:val="20"/>
        </w:rPr>
        <w:t xml:space="preserve">Oxidizing agents, copper, zinc, magnesium, tin, or their alloys (i.e., bronze, brass, </w:t>
      </w:r>
      <w:proofErr w:type="spellStart"/>
      <w:r w:rsidR="0009175D" w:rsidRPr="0009175D">
        <w:rPr>
          <w:rFonts w:ascii="Arial" w:hAnsi="Arial" w:cs="Arial"/>
          <w:sz w:val="20"/>
          <w:szCs w:val="20"/>
        </w:rPr>
        <w:t>galvanised</w:t>
      </w:r>
      <w:proofErr w:type="spellEnd"/>
      <w:r w:rsidR="0009175D" w:rsidRPr="0009175D">
        <w:rPr>
          <w:rFonts w:ascii="Arial" w:hAnsi="Arial" w:cs="Arial"/>
          <w:sz w:val="20"/>
          <w:szCs w:val="20"/>
        </w:rPr>
        <w:t xml:space="preserve"> metals, etc.) and </w:t>
      </w:r>
      <w:proofErr w:type="spellStart"/>
      <w:r w:rsidR="0009175D" w:rsidRPr="0009175D">
        <w:rPr>
          <w:rFonts w:ascii="Arial" w:hAnsi="Arial" w:cs="Arial"/>
          <w:sz w:val="20"/>
          <w:szCs w:val="20"/>
        </w:rPr>
        <w:t>aluminium</w:t>
      </w:r>
      <w:proofErr w:type="spellEnd"/>
      <w:r w:rsidR="0009175D" w:rsidRPr="0009175D">
        <w:rPr>
          <w:rFonts w:ascii="Arial" w:hAnsi="Arial" w:cs="Arial"/>
          <w:sz w:val="20"/>
          <w:szCs w:val="20"/>
        </w:rPr>
        <w:t>.</w:t>
      </w:r>
    </w:p>
    <w:p w14:paraId="693B2BBA" w14:textId="77777777" w:rsidR="00CF0E52" w:rsidRPr="009B612A" w:rsidRDefault="007B77B7" w:rsidP="00DF7ECA">
      <w:pPr>
        <w:pStyle w:val="a3"/>
        <w:numPr>
          <w:ilvl w:val="0"/>
          <w:numId w:val="1"/>
        </w:numPr>
        <w:rPr>
          <w:rFonts w:ascii="Arial" w:hAnsi="Arial" w:cs="Arial"/>
          <w:sz w:val="20"/>
          <w:szCs w:val="20"/>
        </w:rPr>
      </w:pPr>
      <w:r w:rsidRPr="009B612A">
        <w:rPr>
          <w:rFonts w:ascii="Arial" w:hAnsi="Arial" w:cs="Arial"/>
          <w:sz w:val="20"/>
          <w:szCs w:val="20"/>
        </w:rPr>
        <w:t>What is the estimated lethal oral dose of hydrogen cyanide for an adult</w:t>
      </w:r>
      <w:r w:rsidR="00CF0E52" w:rsidRPr="009B612A">
        <w:rPr>
          <w:rFonts w:ascii="Arial" w:hAnsi="Arial" w:cs="Arial"/>
          <w:sz w:val="20"/>
          <w:szCs w:val="20"/>
        </w:rPr>
        <w:t>?</w:t>
      </w:r>
    </w:p>
    <w:p w14:paraId="1E097C27" w14:textId="19CF8984" w:rsidR="007B77B7" w:rsidRPr="0009175D" w:rsidRDefault="002969FA" w:rsidP="00CF0E52">
      <w:pPr>
        <w:pStyle w:val="a3"/>
        <w:numPr>
          <w:ilvl w:val="1"/>
          <w:numId w:val="1"/>
        </w:numPr>
        <w:rPr>
          <w:rFonts w:ascii="Arial" w:hAnsi="Arial" w:cs="Arial"/>
          <w:sz w:val="20"/>
          <w:szCs w:val="20"/>
        </w:rPr>
      </w:pPr>
      <w:r w:rsidRPr="0009175D">
        <w:rPr>
          <w:rFonts w:ascii="Arial" w:hAnsi="Arial" w:cs="Arial"/>
          <w:sz w:val="20"/>
          <w:szCs w:val="20"/>
        </w:rPr>
        <w:t xml:space="preserve"> </w:t>
      </w:r>
      <w:r w:rsidR="0009175D" w:rsidRPr="0009175D">
        <w:rPr>
          <w:rFonts w:ascii="Arial" w:hAnsi="Arial" w:cs="Arial"/>
          <w:sz w:val="20"/>
          <w:szCs w:val="20"/>
        </w:rPr>
        <w:t>The lethal oral dose of hydrogen cyanide is estimated to be approximately 50 mg in an adult.</w:t>
      </w:r>
    </w:p>
    <w:p w14:paraId="6CECA820" w14:textId="77777777" w:rsidR="00CF0E52" w:rsidRPr="009B612A" w:rsidRDefault="007B77B7" w:rsidP="00DF7ECA">
      <w:pPr>
        <w:pStyle w:val="a3"/>
        <w:numPr>
          <w:ilvl w:val="0"/>
          <w:numId w:val="1"/>
        </w:numPr>
        <w:rPr>
          <w:rFonts w:ascii="Arial" w:hAnsi="Arial" w:cs="Arial"/>
          <w:sz w:val="20"/>
          <w:szCs w:val="20"/>
        </w:rPr>
      </w:pPr>
      <w:r w:rsidRPr="009B612A">
        <w:rPr>
          <w:rFonts w:ascii="Arial" w:hAnsi="Arial" w:cs="Arial"/>
          <w:sz w:val="20"/>
          <w:szCs w:val="20"/>
        </w:rPr>
        <w:t xml:space="preserve">What amount of hydrogen cyanide </w:t>
      </w:r>
      <w:r w:rsidR="00C20A35" w:rsidRPr="009B612A">
        <w:rPr>
          <w:rFonts w:ascii="Arial" w:hAnsi="Arial" w:cs="Arial"/>
          <w:sz w:val="20"/>
          <w:szCs w:val="20"/>
        </w:rPr>
        <w:t xml:space="preserve">(in parts per million) </w:t>
      </w:r>
      <w:r w:rsidR="00CF0E52" w:rsidRPr="009B612A">
        <w:rPr>
          <w:rFonts w:ascii="Arial" w:hAnsi="Arial" w:cs="Arial"/>
          <w:sz w:val="20"/>
          <w:szCs w:val="20"/>
        </w:rPr>
        <w:t>will cause instant death?</w:t>
      </w:r>
    </w:p>
    <w:p w14:paraId="4DFACA29" w14:textId="047C0C5A" w:rsidR="00C20A35" w:rsidRPr="009B612A" w:rsidRDefault="002969FA" w:rsidP="00CF0E52">
      <w:pPr>
        <w:pStyle w:val="a3"/>
        <w:numPr>
          <w:ilvl w:val="1"/>
          <w:numId w:val="1"/>
        </w:numPr>
        <w:rPr>
          <w:rFonts w:ascii="Arial" w:hAnsi="Arial" w:cs="Arial"/>
          <w:sz w:val="20"/>
          <w:szCs w:val="20"/>
        </w:rPr>
      </w:pPr>
      <w:r>
        <w:rPr>
          <w:rFonts w:ascii="Arial" w:hAnsi="Arial" w:cs="Arial"/>
          <w:sz w:val="20"/>
          <w:szCs w:val="20"/>
        </w:rPr>
        <w:t xml:space="preserve"> </w:t>
      </w:r>
      <w:r w:rsidR="0009175D">
        <w:rPr>
          <w:rFonts w:ascii="Arial" w:hAnsi="Arial" w:cs="Arial"/>
          <w:sz w:val="20"/>
          <w:szCs w:val="20"/>
        </w:rPr>
        <w:t>270</w:t>
      </w:r>
    </w:p>
    <w:p w14:paraId="292A6E86" w14:textId="77777777" w:rsidR="00CF0E52" w:rsidRPr="009B612A" w:rsidRDefault="00C20A35" w:rsidP="00DF7ECA">
      <w:pPr>
        <w:pStyle w:val="a3"/>
        <w:numPr>
          <w:ilvl w:val="0"/>
          <w:numId w:val="1"/>
        </w:numPr>
        <w:rPr>
          <w:rFonts w:ascii="Arial" w:hAnsi="Arial" w:cs="Arial"/>
          <w:sz w:val="20"/>
          <w:szCs w:val="20"/>
        </w:rPr>
      </w:pPr>
      <w:r w:rsidRPr="009B612A">
        <w:rPr>
          <w:rFonts w:ascii="Arial" w:hAnsi="Arial" w:cs="Arial"/>
          <w:sz w:val="20"/>
          <w:szCs w:val="20"/>
        </w:rPr>
        <w:t>What is the classification of this material when it is being transported?</w:t>
      </w:r>
      <w:r w:rsidR="00CF0E52" w:rsidRPr="009B612A">
        <w:rPr>
          <w:rFonts w:ascii="Arial" w:hAnsi="Arial" w:cs="Arial"/>
          <w:sz w:val="20"/>
          <w:szCs w:val="20"/>
        </w:rPr>
        <w:t xml:space="preserve"> </w:t>
      </w:r>
    </w:p>
    <w:p w14:paraId="5BDEC62C" w14:textId="7CF4B57D" w:rsidR="00C20A35" w:rsidRPr="009A5434" w:rsidRDefault="0009175D" w:rsidP="00CF0E52">
      <w:pPr>
        <w:pStyle w:val="a3"/>
        <w:numPr>
          <w:ilvl w:val="1"/>
          <w:numId w:val="1"/>
        </w:numPr>
        <w:rPr>
          <w:rFonts w:ascii="Arial" w:hAnsi="Arial" w:cs="Arial"/>
          <w:sz w:val="20"/>
          <w:szCs w:val="20"/>
        </w:rPr>
      </w:pPr>
      <w:r w:rsidRPr="009A5434">
        <w:rPr>
          <w:rFonts w:ascii="Arial" w:hAnsi="Arial" w:cs="Arial"/>
          <w:sz w:val="20"/>
          <w:szCs w:val="20"/>
        </w:rPr>
        <w:t>Dangerous Goods by Road and Rail</w:t>
      </w:r>
    </w:p>
    <w:p w14:paraId="0C65685E" w14:textId="77777777" w:rsidR="009E3615" w:rsidRPr="009B612A" w:rsidRDefault="009E3615" w:rsidP="009E3615">
      <w:pPr>
        <w:rPr>
          <w:rFonts w:ascii="Arial" w:hAnsi="Arial" w:cs="Arial"/>
          <w:sz w:val="20"/>
          <w:szCs w:val="20"/>
        </w:rPr>
      </w:pPr>
    </w:p>
    <w:p w14:paraId="2961A495" w14:textId="77777777" w:rsidR="006477A9" w:rsidRPr="009B612A" w:rsidRDefault="006477A9">
      <w:pPr>
        <w:rPr>
          <w:rFonts w:ascii="Arial" w:hAnsi="Arial" w:cs="Arial"/>
          <w:sz w:val="20"/>
          <w:szCs w:val="20"/>
        </w:rPr>
      </w:pPr>
    </w:p>
    <w:p w14:paraId="21F3B814" w14:textId="77777777" w:rsidR="008F0E70" w:rsidRPr="009B612A" w:rsidRDefault="00E01496" w:rsidP="009E3615">
      <w:pPr>
        <w:rPr>
          <w:rFonts w:ascii="Arial" w:hAnsi="Arial" w:cs="Arial"/>
          <w:b/>
          <w:sz w:val="20"/>
          <w:szCs w:val="20"/>
          <w:u w:val="single"/>
        </w:rPr>
      </w:pPr>
      <w:r w:rsidRPr="009B612A">
        <w:rPr>
          <w:rFonts w:ascii="Arial" w:hAnsi="Arial" w:cs="Arial"/>
          <w:b/>
          <w:sz w:val="20"/>
          <w:szCs w:val="20"/>
          <w:u w:val="single"/>
        </w:rPr>
        <w:t xml:space="preserve">Part 2 - </w:t>
      </w:r>
      <w:r w:rsidR="008F0E70" w:rsidRPr="009B612A">
        <w:rPr>
          <w:rFonts w:ascii="Arial" w:hAnsi="Arial" w:cs="Arial"/>
          <w:b/>
          <w:sz w:val="20"/>
          <w:szCs w:val="20"/>
          <w:u w:val="single"/>
        </w:rPr>
        <w:t xml:space="preserve">29 CFR </w:t>
      </w:r>
      <w:r w:rsidR="006477A9" w:rsidRPr="009B612A">
        <w:rPr>
          <w:rFonts w:ascii="Arial" w:hAnsi="Arial" w:cs="Arial"/>
          <w:b/>
          <w:sz w:val="20"/>
          <w:szCs w:val="20"/>
          <w:u w:val="single"/>
        </w:rPr>
        <w:t>1910.1200</w:t>
      </w:r>
    </w:p>
    <w:p w14:paraId="1DE9A9D7" w14:textId="77777777" w:rsidR="006477A9" w:rsidRPr="009B612A" w:rsidRDefault="008F0E70" w:rsidP="009E3615">
      <w:pPr>
        <w:rPr>
          <w:rFonts w:ascii="Arial" w:hAnsi="Arial" w:cs="Arial"/>
          <w:sz w:val="20"/>
          <w:szCs w:val="20"/>
          <w:u w:val="single"/>
        </w:rPr>
      </w:pPr>
      <w:r w:rsidRPr="009B612A">
        <w:rPr>
          <w:rFonts w:ascii="Arial" w:hAnsi="Arial" w:cs="Arial"/>
          <w:sz w:val="20"/>
          <w:szCs w:val="20"/>
          <w:u w:val="single"/>
        </w:rPr>
        <w:t xml:space="preserve">You must provide the regulatory citation that supports each of your answers unless otherwise noted.  You may omit “29 CFR” from your citations.  Ensure </w:t>
      </w:r>
      <w:r w:rsidR="00CF0E52" w:rsidRPr="009B612A">
        <w:rPr>
          <w:rFonts w:ascii="Arial" w:hAnsi="Arial" w:cs="Arial"/>
          <w:sz w:val="20"/>
          <w:szCs w:val="20"/>
          <w:u w:val="single"/>
        </w:rPr>
        <w:t>your answer is item</w:t>
      </w:r>
      <w:r w:rsidRPr="009B612A">
        <w:rPr>
          <w:rFonts w:ascii="Arial" w:hAnsi="Arial" w:cs="Arial"/>
          <w:sz w:val="20"/>
          <w:szCs w:val="20"/>
          <w:u w:val="single"/>
        </w:rPr>
        <w:t xml:space="preserve"> “a.” under each </w:t>
      </w:r>
      <w:r w:rsidR="00CF0E52" w:rsidRPr="009B612A">
        <w:rPr>
          <w:rFonts w:ascii="Arial" w:hAnsi="Arial" w:cs="Arial"/>
          <w:sz w:val="20"/>
          <w:szCs w:val="20"/>
          <w:u w:val="single"/>
        </w:rPr>
        <w:t>question</w:t>
      </w:r>
      <w:r w:rsidRPr="009B612A">
        <w:rPr>
          <w:rFonts w:ascii="Arial" w:hAnsi="Arial" w:cs="Arial"/>
          <w:sz w:val="20"/>
          <w:szCs w:val="20"/>
          <w:u w:val="single"/>
        </w:rPr>
        <w:t xml:space="preserve"> and the regulatory citation is “b.” when required.</w:t>
      </w:r>
    </w:p>
    <w:p w14:paraId="28255707" w14:textId="77777777" w:rsidR="00FA75E5" w:rsidRPr="009B612A" w:rsidRDefault="00FA75E5" w:rsidP="00FA75E5">
      <w:pPr>
        <w:pStyle w:val="a3"/>
        <w:numPr>
          <w:ilvl w:val="0"/>
          <w:numId w:val="2"/>
        </w:numPr>
        <w:rPr>
          <w:rFonts w:ascii="Arial" w:hAnsi="Arial" w:cs="Arial"/>
          <w:sz w:val="20"/>
          <w:szCs w:val="20"/>
        </w:rPr>
      </w:pPr>
      <w:r w:rsidRPr="009B612A">
        <w:rPr>
          <w:rFonts w:ascii="Arial" w:hAnsi="Arial" w:cs="Arial"/>
          <w:sz w:val="20"/>
          <w:szCs w:val="20"/>
        </w:rPr>
        <w:t>Does this regulation require labeling of vodka?</w:t>
      </w:r>
    </w:p>
    <w:p w14:paraId="3D9C36E2" w14:textId="77777777" w:rsidR="00D04379" w:rsidRPr="00D04379" w:rsidRDefault="00D04379" w:rsidP="00D04379">
      <w:pPr>
        <w:pStyle w:val="a3"/>
        <w:numPr>
          <w:ilvl w:val="1"/>
          <w:numId w:val="2"/>
        </w:numPr>
        <w:rPr>
          <w:rFonts w:ascii="Arial" w:hAnsi="Arial" w:cs="Arial"/>
          <w:sz w:val="20"/>
          <w:szCs w:val="20"/>
        </w:rPr>
      </w:pPr>
      <w:r w:rsidRPr="00D04379">
        <w:rPr>
          <w:rFonts w:ascii="Arial" w:hAnsi="Arial" w:cs="Arial"/>
          <w:sz w:val="20"/>
          <w:szCs w:val="20"/>
        </w:rPr>
        <w:t>Any distilled spirits (beverage alcohols), wine, or malt beverage intended for nonindustrial use are no need to label.</w:t>
      </w:r>
    </w:p>
    <w:p w14:paraId="2CF24981" w14:textId="77777777" w:rsidR="00D04379" w:rsidRPr="00D04379" w:rsidRDefault="00D04379" w:rsidP="00D04379">
      <w:pPr>
        <w:pStyle w:val="a3"/>
        <w:numPr>
          <w:ilvl w:val="1"/>
          <w:numId w:val="2"/>
        </w:numPr>
        <w:rPr>
          <w:rFonts w:ascii="Arial" w:hAnsi="Arial" w:cs="Arial"/>
          <w:sz w:val="20"/>
          <w:szCs w:val="20"/>
        </w:rPr>
      </w:pPr>
      <w:r w:rsidRPr="00D04379">
        <w:rPr>
          <w:rFonts w:ascii="Arial" w:hAnsi="Arial" w:cs="Arial"/>
          <w:sz w:val="20"/>
          <w:szCs w:val="20"/>
        </w:rPr>
        <w:t>1910.1200(b)(5)(iv)</w:t>
      </w:r>
    </w:p>
    <w:p w14:paraId="484E27F3" w14:textId="77777777" w:rsidR="008F0E70" w:rsidRPr="009B612A" w:rsidRDefault="006477A9" w:rsidP="006477A9">
      <w:pPr>
        <w:pStyle w:val="a3"/>
        <w:numPr>
          <w:ilvl w:val="0"/>
          <w:numId w:val="2"/>
        </w:numPr>
        <w:rPr>
          <w:rFonts w:ascii="Arial" w:hAnsi="Arial" w:cs="Arial"/>
          <w:sz w:val="20"/>
          <w:szCs w:val="20"/>
        </w:rPr>
      </w:pPr>
      <w:r w:rsidRPr="009B612A">
        <w:rPr>
          <w:rFonts w:ascii="Arial" w:hAnsi="Arial" w:cs="Arial"/>
          <w:sz w:val="20"/>
          <w:szCs w:val="20"/>
        </w:rPr>
        <w:t xml:space="preserve">This section applies to any chemical which is known to be present in the workplace in such a manner that employees may be exposed under </w:t>
      </w:r>
      <w:r w:rsidR="008F0E70" w:rsidRPr="009B612A">
        <w:rPr>
          <w:rFonts w:ascii="Arial" w:hAnsi="Arial" w:cs="Arial"/>
          <w:sz w:val="20"/>
          <w:szCs w:val="20"/>
        </w:rPr>
        <w:t xml:space="preserve">what situations? </w:t>
      </w:r>
    </w:p>
    <w:p w14:paraId="13855378" w14:textId="77777777" w:rsidR="00AC6E81" w:rsidRPr="00AC6E81" w:rsidRDefault="00427ECF" w:rsidP="00AC6E81">
      <w:pPr>
        <w:pStyle w:val="a3"/>
        <w:numPr>
          <w:ilvl w:val="1"/>
          <w:numId w:val="2"/>
        </w:numPr>
        <w:rPr>
          <w:rFonts w:ascii="Arial" w:hAnsi="Arial" w:cs="Arial"/>
          <w:sz w:val="20"/>
          <w:szCs w:val="20"/>
        </w:rPr>
      </w:pPr>
      <w:r w:rsidRPr="00AC6E81">
        <w:rPr>
          <w:rFonts w:ascii="Arial" w:hAnsi="Arial" w:cs="Arial"/>
          <w:sz w:val="20"/>
          <w:szCs w:val="20"/>
        </w:rPr>
        <w:t xml:space="preserve"> </w:t>
      </w:r>
      <w:r w:rsidR="00AC6E81" w:rsidRPr="00AC6E81">
        <w:rPr>
          <w:rFonts w:ascii="Arial" w:hAnsi="Arial" w:cs="Arial"/>
          <w:sz w:val="20"/>
          <w:szCs w:val="20"/>
        </w:rPr>
        <w:t>normal conditions of use or in a foreseeable emergency.</w:t>
      </w:r>
    </w:p>
    <w:p w14:paraId="5BBB34A4" w14:textId="3E902F67" w:rsidR="006477A9" w:rsidRPr="00AC6E81" w:rsidRDefault="00AC6E81" w:rsidP="00AC6E81">
      <w:pPr>
        <w:pStyle w:val="a3"/>
        <w:numPr>
          <w:ilvl w:val="1"/>
          <w:numId w:val="2"/>
        </w:numPr>
        <w:rPr>
          <w:rFonts w:ascii="Arial" w:hAnsi="Arial" w:cs="Arial"/>
          <w:sz w:val="20"/>
          <w:szCs w:val="20"/>
        </w:rPr>
      </w:pPr>
      <w:r w:rsidRPr="00AC6E81">
        <w:rPr>
          <w:rFonts w:ascii="Arial" w:hAnsi="Arial" w:cs="Arial"/>
          <w:sz w:val="20"/>
          <w:szCs w:val="20"/>
        </w:rPr>
        <w:t xml:space="preserve"> 1910.1200(b)(2)</w:t>
      </w:r>
      <w:r w:rsidR="00427ECF" w:rsidRPr="00AC6E81">
        <w:rPr>
          <w:rFonts w:ascii="Arial" w:hAnsi="Arial" w:cs="Arial"/>
          <w:sz w:val="20"/>
          <w:szCs w:val="20"/>
        </w:rPr>
        <w:t xml:space="preserve"> </w:t>
      </w:r>
    </w:p>
    <w:p w14:paraId="37DF5803" w14:textId="77777777" w:rsidR="009D4E4B" w:rsidRPr="009B612A" w:rsidRDefault="00FA75E5" w:rsidP="006477A9">
      <w:pPr>
        <w:pStyle w:val="a3"/>
        <w:numPr>
          <w:ilvl w:val="0"/>
          <w:numId w:val="2"/>
        </w:numPr>
        <w:rPr>
          <w:rFonts w:ascii="Arial" w:hAnsi="Arial" w:cs="Arial"/>
          <w:sz w:val="20"/>
          <w:szCs w:val="20"/>
        </w:rPr>
      </w:pPr>
      <w:r w:rsidRPr="009B612A">
        <w:rPr>
          <w:rFonts w:ascii="Arial" w:hAnsi="Arial" w:cs="Arial"/>
          <w:sz w:val="20"/>
          <w:szCs w:val="20"/>
        </w:rPr>
        <w:t>Does this regulation require labeling</w:t>
      </w:r>
      <w:r w:rsidR="009D4E4B" w:rsidRPr="009B612A">
        <w:rPr>
          <w:rFonts w:ascii="Arial" w:hAnsi="Arial" w:cs="Arial"/>
          <w:sz w:val="20"/>
          <w:szCs w:val="20"/>
        </w:rPr>
        <w:t xml:space="preserve"> of food colorings?</w:t>
      </w:r>
    </w:p>
    <w:p w14:paraId="2171C181" w14:textId="77777777" w:rsidR="00AC6E81" w:rsidRPr="00AC6E81" w:rsidRDefault="00427ECF" w:rsidP="00AC6E81">
      <w:pPr>
        <w:pStyle w:val="a3"/>
        <w:numPr>
          <w:ilvl w:val="1"/>
          <w:numId w:val="2"/>
        </w:numPr>
        <w:rPr>
          <w:rFonts w:ascii="Arial" w:hAnsi="Arial" w:cs="Arial"/>
          <w:sz w:val="20"/>
          <w:szCs w:val="20"/>
        </w:rPr>
      </w:pPr>
      <w:r>
        <w:rPr>
          <w:rFonts w:ascii="Arial" w:hAnsi="Arial" w:cs="Arial"/>
          <w:sz w:val="20"/>
          <w:szCs w:val="20"/>
        </w:rPr>
        <w:t xml:space="preserve"> </w:t>
      </w:r>
      <w:r w:rsidR="00AC6E81" w:rsidRPr="00AC6E81">
        <w:rPr>
          <w:rFonts w:ascii="Arial" w:hAnsi="Arial" w:cs="Arial"/>
          <w:sz w:val="20"/>
          <w:szCs w:val="20"/>
        </w:rPr>
        <w:t>No.</w:t>
      </w:r>
    </w:p>
    <w:p w14:paraId="5150DF43" w14:textId="776B0937" w:rsidR="006477A9" w:rsidRPr="00AC6E81" w:rsidRDefault="00AC6E81" w:rsidP="009E3615">
      <w:pPr>
        <w:pStyle w:val="a3"/>
        <w:numPr>
          <w:ilvl w:val="1"/>
          <w:numId w:val="2"/>
        </w:numPr>
        <w:rPr>
          <w:rFonts w:ascii="Arial" w:hAnsi="Arial" w:cs="Arial"/>
          <w:sz w:val="20"/>
          <w:szCs w:val="20"/>
        </w:rPr>
      </w:pPr>
      <w:r w:rsidRPr="00AC6E81">
        <w:rPr>
          <w:rFonts w:ascii="Arial" w:hAnsi="Arial" w:cs="Arial"/>
          <w:sz w:val="20"/>
          <w:szCs w:val="20"/>
        </w:rPr>
        <w:t xml:space="preserve"> 1910.1200(b)(5)(iii)</w:t>
      </w:r>
    </w:p>
    <w:p w14:paraId="2691FC89" w14:textId="77777777" w:rsidR="009D4E4B" w:rsidRPr="009B612A" w:rsidRDefault="00FA75E5" w:rsidP="00FA75E5">
      <w:pPr>
        <w:pStyle w:val="a3"/>
        <w:numPr>
          <w:ilvl w:val="0"/>
          <w:numId w:val="2"/>
        </w:numPr>
        <w:rPr>
          <w:rFonts w:ascii="Arial" w:hAnsi="Arial" w:cs="Arial"/>
          <w:sz w:val="20"/>
          <w:szCs w:val="20"/>
        </w:rPr>
      </w:pPr>
      <w:r w:rsidRPr="009B612A">
        <w:rPr>
          <w:rFonts w:ascii="Arial" w:hAnsi="Arial" w:cs="Arial"/>
          <w:sz w:val="20"/>
          <w:szCs w:val="20"/>
        </w:rPr>
        <w:t>How does the regulation define the word “use”?</w:t>
      </w:r>
    </w:p>
    <w:p w14:paraId="4F905394" w14:textId="77777777" w:rsidR="00F6076C" w:rsidRPr="00F6076C" w:rsidRDefault="00427ECF" w:rsidP="00F6076C">
      <w:pPr>
        <w:pStyle w:val="a3"/>
        <w:numPr>
          <w:ilvl w:val="1"/>
          <w:numId w:val="2"/>
        </w:numPr>
        <w:rPr>
          <w:rFonts w:ascii="Arial" w:hAnsi="Arial" w:cs="Arial"/>
          <w:sz w:val="20"/>
          <w:szCs w:val="20"/>
        </w:rPr>
      </w:pPr>
      <w:r>
        <w:rPr>
          <w:rFonts w:ascii="Arial" w:hAnsi="Arial" w:cs="Arial"/>
          <w:sz w:val="20"/>
          <w:szCs w:val="20"/>
        </w:rPr>
        <w:t xml:space="preserve"> </w:t>
      </w:r>
      <w:r w:rsidR="00F6076C" w:rsidRPr="00F6076C">
        <w:rPr>
          <w:rFonts w:ascii="Arial" w:hAnsi="Arial" w:cs="Arial"/>
          <w:sz w:val="20"/>
          <w:szCs w:val="20"/>
        </w:rPr>
        <w:t>Use means to package, handle, react, emit, extract, generate as a byproduct, or transfer.</w:t>
      </w:r>
    </w:p>
    <w:p w14:paraId="6EE32310" w14:textId="77777777" w:rsidR="00F6076C" w:rsidRPr="00F6076C" w:rsidRDefault="00F6076C" w:rsidP="00F6076C">
      <w:pPr>
        <w:pStyle w:val="a3"/>
        <w:numPr>
          <w:ilvl w:val="1"/>
          <w:numId w:val="2"/>
        </w:numPr>
        <w:rPr>
          <w:rFonts w:ascii="Arial" w:hAnsi="Arial" w:cs="Arial"/>
          <w:sz w:val="20"/>
          <w:szCs w:val="20"/>
        </w:rPr>
      </w:pPr>
      <w:r w:rsidRPr="00F6076C">
        <w:rPr>
          <w:rFonts w:ascii="Arial" w:hAnsi="Arial" w:cs="Arial"/>
          <w:sz w:val="20"/>
          <w:szCs w:val="20"/>
        </w:rPr>
        <w:t>1910.1200(c)</w:t>
      </w:r>
    </w:p>
    <w:p w14:paraId="7281F949" w14:textId="77777777" w:rsidR="00FA75E5" w:rsidRPr="009B612A" w:rsidRDefault="00FA75E5" w:rsidP="00FA75E5">
      <w:pPr>
        <w:pStyle w:val="a3"/>
        <w:numPr>
          <w:ilvl w:val="0"/>
          <w:numId w:val="2"/>
        </w:numPr>
        <w:rPr>
          <w:rFonts w:ascii="Arial" w:hAnsi="Arial" w:cs="Arial"/>
          <w:sz w:val="20"/>
          <w:szCs w:val="20"/>
        </w:rPr>
      </w:pPr>
      <w:r w:rsidRPr="009B612A">
        <w:rPr>
          <w:rFonts w:ascii="Arial" w:hAnsi="Arial" w:cs="Arial"/>
          <w:sz w:val="20"/>
          <w:szCs w:val="20"/>
        </w:rPr>
        <w:lastRenderedPageBreak/>
        <w:t>What does 1910.1200(e)(1)(ii) require?  (describe what this section requires to be done…do not just copy and paste it)</w:t>
      </w:r>
      <w:r w:rsidR="008F0E70" w:rsidRPr="009B612A">
        <w:rPr>
          <w:rFonts w:ascii="Arial" w:hAnsi="Arial" w:cs="Arial"/>
          <w:sz w:val="20"/>
          <w:szCs w:val="20"/>
        </w:rPr>
        <w:t xml:space="preserve"> (no citation is required)</w:t>
      </w:r>
    </w:p>
    <w:p w14:paraId="7F45517D" w14:textId="477C3F55" w:rsidR="00FA75E5" w:rsidRPr="009B612A" w:rsidRDefault="00F6076C" w:rsidP="00FA75E5">
      <w:pPr>
        <w:pStyle w:val="a3"/>
        <w:numPr>
          <w:ilvl w:val="1"/>
          <w:numId w:val="2"/>
        </w:numPr>
        <w:rPr>
          <w:rFonts w:ascii="Arial" w:hAnsi="Arial" w:cs="Arial"/>
          <w:sz w:val="20"/>
          <w:szCs w:val="20"/>
        </w:rPr>
      </w:pPr>
      <w:r>
        <w:rPr>
          <w:rFonts w:ascii="Arial" w:hAnsi="Arial" w:cs="Arial" w:hint="eastAsia"/>
          <w:sz w:val="20"/>
          <w:szCs w:val="20"/>
          <w:lang w:eastAsia="zh-CN"/>
        </w:rPr>
        <w:t>For</w:t>
      </w:r>
      <w:r>
        <w:rPr>
          <w:rFonts w:ascii="Arial" w:hAnsi="Arial" w:cs="Arial"/>
          <w:sz w:val="20"/>
          <w:szCs w:val="20"/>
        </w:rPr>
        <w:t xml:space="preserve"> a written hazard communication program concerning the hazard communication, </w:t>
      </w:r>
      <w:r w:rsidR="006306DA">
        <w:rPr>
          <w:rFonts w:ascii="Arial" w:hAnsi="Arial" w:cs="Arial"/>
          <w:sz w:val="20"/>
          <w:szCs w:val="20"/>
        </w:rPr>
        <w:t>besides</w:t>
      </w:r>
      <w:r>
        <w:rPr>
          <w:rFonts w:ascii="Arial" w:hAnsi="Arial" w:cs="Arial"/>
          <w:sz w:val="20"/>
          <w:szCs w:val="20"/>
        </w:rPr>
        <w:t xml:space="preserve"> the forms of warning, safety data sheets, and employee information and training, the employer should also provide the chosen methods to inform employees of the hazards of non-routine tasks, for example</w:t>
      </w:r>
      <w:r w:rsidR="006306DA">
        <w:rPr>
          <w:rFonts w:ascii="Arial" w:hAnsi="Arial" w:cs="Arial"/>
          <w:sz w:val="20"/>
          <w:szCs w:val="20"/>
        </w:rPr>
        <w:t>,</w:t>
      </w:r>
      <w:r>
        <w:rPr>
          <w:rFonts w:ascii="Arial" w:hAnsi="Arial" w:cs="Arial"/>
          <w:sz w:val="20"/>
          <w:szCs w:val="20"/>
        </w:rPr>
        <w:t xml:space="preserve"> the cleaning of reactor vessels as well as the hazards associated with chemicals contained in unlabeled </w:t>
      </w:r>
      <w:r w:rsidR="006306DA">
        <w:rPr>
          <w:rFonts w:ascii="Arial" w:hAnsi="Arial" w:cs="Arial"/>
          <w:sz w:val="20"/>
          <w:szCs w:val="20"/>
        </w:rPr>
        <w:t>pipes</w:t>
      </w:r>
      <w:r>
        <w:rPr>
          <w:rFonts w:ascii="Arial" w:hAnsi="Arial" w:cs="Arial"/>
          <w:sz w:val="20"/>
          <w:szCs w:val="20"/>
        </w:rPr>
        <w:t xml:space="preserve"> in their working areas. </w:t>
      </w:r>
    </w:p>
    <w:p w14:paraId="21541EE0" w14:textId="3A163C19" w:rsidR="00FA75E5" w:rsidRPr="009B612A" w:rsidRDefault="00FA75E5" w:rsidP="00FA75E5">
      <w:pPr>
        <w:pStyle w:val="a3"/>
        <w:numPr>
          <w:ilvl w:val="0"/>
          <w:numId w:val="2"/>
        </w:numPr>
        <w:rPr>
          <w:rFonts w:ascii="Arial" w:hAnsi="Arial" w:cs="Arial"/>
          <w:sz w:val="20"/>
          <w:szCs w:val="20"/>
        </w:rPr>
      </w:pPr>
      <w:r w:rsidRPr="009B612A">
        <w:rPr>
          <w:rFonts w:ascii="Arial" w:hAnsi="Arial" w:cs="Arial"/>
          <w:sz w:val="20"/>
          <w:szCs w:val="20"/>
        </w:rPr>
        <w:t xml:space="preserve">Does this regulation require </w:t>
      </w:r>
      <w:r w:rsidR="00705579">
        <w:rPr>
          <w:rFonts w:ascii="Arial" w:hAnsi="Arial" w:cs="Arial"/>
          <w:sz w:val="20"/>
          <w:szCs w:val="20"/>
        </w:rPr>
        <w:t xml:space="preserve">the </w:t>
      </w:r>
      <w:r w:rsidRPr="009B612A">
        <w:rPr>
          <w:rFonts w:ascii="Arial" w:hAnsi="Arial" w:cs="Arial"/>
          <w:sz w:val="20"/>
          <w:szCs w:val="20"/>
        </w:rPr>
        <w:t>labeling of cigarettes?</w:t>
      </w:r>
    </w:p>
    <w:p w14:paraId="33313198" w14:textId="7A6254D4" w:rsidR="009D4E4B" w:rsidRPr="009B612A" w:rsidRDefault="00427ECF" w:rsidP="009D4E4B">
      <w:pPr>
        <w:pStyle w:val="a3"/>
        <w:numPr>
          <w:ilvl w:val="1"/>
          <w:numId w:val="2"/>
        </w:numPr>
        <w:rPr>
          <w:rFonts w:ascii="Arial" w:hAnsi="Arial" w:cs="Arial"/>
          <w:sz w:val="20"/>
          <w:szCs w:val="20"/>
        </w:rPr>
      </w:pPr>
      <w:r>
        <w:rPr>
          <w:rFonts w:ascii="Arial" w:hAnsi="Arial" w:cs="Arial"/>
          <w:sz w:val="20"/>
          <w:szCs w:val="20"/>
        </w:rPr>
        <w:t xml:space="preserve"> </w:t>
      </w:r>
      <w:r w:rsidR="00705579">
        <w:rPr>
          <w:rFonts w:ascii="Arial" w:hAnsi="Arial" w:cs="Arial"/>
          <w:sz w:val="20"/>
          <w:szCs w:val="20"/>
          <w:lang w:eastAsia="zh-CN"/>
        </w:rPr>
        <w:t>N</w:t>
      </w:r>
      <w:r w:rsidR="00705579">
        <w:rPr>
          <w:rFonts w:ascii="Arial" w:hAnsi="Arial" w:cs="Arial" w:hint="eastAsia"/>
          <w:sz w:val="20"/>
          <w:szCs w:val="20"/>
          <w:lang w:eastAsia="zh-CN"/>
        </w:rPr>
        <w:t>o</w:t>
      </w:r>
    </w:p>
    <w:p w14:paraId="0148733B" w14:textId="30E74495" w:rsidR="00FA75E5" w:rsidRPr="009B612A" w:rsidRDefault="00427ECF" w:rsidP="00FA75E5">
      <w:pPr>
        <w:pStyle w:val="a3"/>
        <w:numPr>
          <w:ilvl w:val="1"/>
          <w:numId w:val="2"/>
        </w:numPr>
        <w:rPr>
          <w:rFonts w:ascii="Arial" w:hAnsi="Arial" w:cs="Arial"/>
          <w:sz w:val="20"/>
          <w:szCs w:val="20"/>
        </w:rPr>
      </w:pPr>
      <w:r>
        <w:rPr>
          <w:rFonts w:ascii="Arial" w:hAnsi="Arial" w:cs="Arial"/>
          <w:sz w:val="20"/>
          <w:szCs w:val="20"/>
        </w:rPr>
        <w:t xml:space="preserve"> </w:t>
      </w:r>
      <w:r w:rsidR="00705579" w:rsidRPr="00705579">
        <w:rPr>
          <w:rFonts w:ascii="Arial" w:hAnsi="Arial" w:cs="Arial"/>
          <w:sz w:val="20"/>
          <w:szCs w:val="20"/>
        </w:rPr>
        <w:t>1910.1200(b)(5)(iv)</w:t>
      </w:r>
    </w:p>
    <w:p w14:paraId="53795E32" w14:textId="77777777" w:rsidR="00FA75E5" w:rsidRPr="009B612A" w:rsidRDefault="008F0E70" w:rsidP="008F0E70">
      <w:pPr>
        <w:pStyle w:val="a3"/>
        <w:numPr>
          <w:ilvl w:val="0"/>
          <w:numId w:val="2"/>
        </w:numPr>
        <w:rPr>
          <w:rFonts w:ascii="Arial" w:hAnsi="Arial" w:cs="Arial"/>
          <w:sz w:val="20"/>
          <w:szCs w:val="20"/>
        </w:rPr>
      </w:pPr>
      <w:r w:rsidRPr="009B612A">
        <w:rPr>
          <w:rFonts w:ascii="Arial" w:hAnsi="Arial" w:cs="Arial"/>
          <w:sz w:val="20"/>
          <w:szCs w:val="20"/>
        </w:rPr>
        <w:t>The employer shall make the written hazard communication program available, upon request, to whom?</w:t>
      </w:r>
    </w:p>
    <w:p w14:paraId="0E888539" w14:textId="77777777" w:rsidR="00E941C2" w:rsidRPr="00E941C2" w:rsidRDefault="00427ECF" w:rsidP="00E941C2">
      <w:pPr>
        <w:pStyle w:val="a3"/>
        <w:numPr>
          <w:ilvl w:val="1"/>
          <w:numId w:val="2"/>
        </w:numPr>
        <w:rPr>
          <w:rFonts w:ascii="Arial" w:hAnsi="Arial" w:cs="Arial"/>
          <w:sz w:val="20"/>
          <w:szCs w:val="20"/>
        </w:rPr>
      </w:pPr>
      <w:r>
        <w:rPr>
          <w:rFonts w:ascii="Arial" w:hAnsi="Arial" w:cs="Arial"/>
          <w:sz w:val="20"/>
          <w:szCs w:val="20"/>
        </w:rPr>
        <w:t xml:space="preserve"> </w:t>
      </w:r>
      <w:r w:rsidR="00E941C2" w:rsidRPr="00E941C2">
        <w:rPr>
          <w:rFonts w:ascii="Arial" w:hAnsi="Arial" w:cs="Arial"/>
          <w:sz w:val="20"/>
          <w:szCs w:val="20"/>
        </w:rPr>
        <w:t>Employees, their designated representatives, the Assistant Secretary and the Director</w:t>
      </w:r>
    </w:p>
    <w:p w14:paraId="266B98A0" w14:textId="77777777" w:rsidR="00E941C2" w:rsidRPr="00E941C2" w:rsidRDefault="00E941C2" w:rsidP="00E941C2">
      <w:pPr>
        <w:pStyle w:val="a3"/>
        <w:numPr>
          <w:ilvl w:val="1"/>
          <w:numId w:val="2"/>
        </w:numPr>
        <w:rPr>
          <w:rFonts w:ascii="Arial" w:hAnsi="Arial" w:cs="Arial"/>
          <w:sz w:val="20"/>
          <w:szCs w:val="20"/>
        </w:rPr>
      </w:pPr>
      <w:r w:rsidRPr="00E941C2">
        <w:rPr>
          <w:rFonts w:ascii="Arial" w:hAnsi="Arial" w:cs="Arial"/>
          <w:sz w:val="20"/>
          <w:szCs w:val="20"/>
        </w:rPr>
        <w:t>1910.1200(e)(4)</w:t>
      </w:r>
    </w:p>
    <w:p w14:paraId="4D300AC4" w14:textId="77777777" w:rsidR="009D4E4B" w:rsidRPr="009B612A" w:rsidRDefault="00FA75E5" w:rsidP="00FA75E5">
      <w:pPr>
        <w:pStyle w:val="a3"/>
        <w:numPr>
          <w:ilvl w:val="0"/>
          <w:numId w:val="2"/>
        </w:numPr>
        <w:rPr>
          <w:rFonts w:ascii="Arial" w:hAnsi="Arial" w:cs="Arial"/>
          <w:sz w:val="20"/>
          <w:szCs w:val="20"/>
        </w:rPr>
      </w:pPr>
      <w:r w:rsidRPr="009B612A">
        <w:rPr>
          <w:rFonts w:ascii="Arial" w:hAnsi="Arial" w:cs="Arial"/>
          <w:sz w:val="20"/>
          <w:szCs w:val="20"/>
        </w:rPr>
        <w:t>How does the regulation define the term “hazardous chemical”?</w:t>
      </w:r>
    </w:p>
    <w:p w14:paraId="437C1B79" w14:textId="77777777" w:rsidR="00E941C2" w:rsidRPr="00E941C2" w:rsidRDefault="00427ECF" w:rsidP="00E941C2">
      <w:pPr>
        <w:pStyle w:val="a3"/>
        <w:numPr>
          <w:ilvl w:val="1"/>
          <w:numId w:val="2"/>
        </w:numPr>
        <w:rPr>
          <w:rFonts w:ascii="Arial" w:hAnsi="Arial" w:cs="Arial"/>
          <w:sz w:val="20"/>
          <w:szCs w:val="20"/>
        </w:rPr>
      </w:pPr>
      <w:r>
        <w:rPr>
          <w:rFonts w:ascii="Arial" w:hAnsi="Arial" w:cs="Arial"/>
          <w:sz w:val="20"/>
          <w:szCs w:val="20"/>
        </w:rPr>
        <w:t xml:space="preserve"> </w:t>
      </w:r>
      <w:r w:rsidR="00E941C2" w:rsidRPr="00E941C2">
        <w:rPr>
          <w:rFonts w:ascii="Arial" w:hAnsi="Arial" w:cs="Arial"/>
          <w:sz w:val="20"/>
          <w:szCs w:val="20"/>
        </w:rPr>
        <w:t>Any chemical which is classified as a physical hazard or a health hazard, a simple asphyxiant, combustible dust, pyrophoric gas, or hazard not otherwise classified.</w:t>
      </w:r>
    </w:p>
    <w:p w14:paraId="0B36DAD6" w14:textId="77777777" w:rsidR="00E941C2" w:rsidRPr="00E941C2" w:rsidRDefault="00E941C2" w:rsidP="00E941C2">
      <w:pPr>
        <w:pStyle w:val="a3"/>
        <w:numPr>
          <w:ilvl w:val="1"/>
          <w:numId w:val="2"/>
        </w:numPr>
        <w:rPr>
          <w:rFonts w:ascii="Arial" w:hAnsi="Arial" w:cs="Arial"/>
          <w:sz w:val="20"/>
          <w:szCs w:val="20"/>
        </w:rPr>
      </w:pPr>
      <w:r w:rsidRPr="00E941C2">
        <w:rPr>
          <w:rFonts w:ascii="Arial" w:hAnsi="Arial" w:cs="Arial"/>
          <w:sz w:val="20"/>
          <w:szCs w:val="20"/>
        </w:rPr>
        <w:t>1910.1200(c)</w:t>
      </w:r>
    </w:p>
    <w:p w14:paraId="754AC930" w14:textId="77777777" w:rsidR="00FA75E5" w:rsidRPr="009B612A" w:rsidRDefault="00CF0E52" w:rsidP="00CF0E52">
      <w:pPr>
        <w:pStyle w:val="a3"/>
        <w:numPr>
          <w:ilvl w:val="0"/>
          <w:numId w:val="2"/>
        </w:numPr>
        <w:rPr>
          <w:rFonts w:ascii="Arial" w:hAnsi="Arial" w:cs="Arial"/>
          <w:sz w:val="20"/>
          <w:szCs w:val="20"/>
        </w:rPr>
      </w:pPr>
      <w:r w:rsidRPr="009B612A">
        <w:rPr>
          <w:rFonts w:ascii="Arial" w:hAnsi="Arial" w:cs="Arial"/>
          <w:sz w:val="20"/>
          <w:szCs w:val="20"/>
        </w:rPr>
        <w:t>Assuming certain conditions are met, what may you use instead of affixing labels to individual stationary process containers?</w:t>
      </w:r>
    </w:p>
    <w:p w14:paraId="2A9105D9" w14:textId="77777777" w:rsidR="00E941C2" w:rsidRPr="00E941C2" w:rsidRDefault="00427ECF" w:rsidP="00E941C2">
      <w:pPr>
        <w:pStyle w:val="a3"/>
        <w:numPr>
          <w:ilvl w:val="1"/>
          <w:numId w:val="2"/>
        </w:numPr>
        <w:rPr>
          <w:rFonts w:ascii="Arial" w:hAnsi="Arial" w:cs="Arial"/>
          <w:sz w:val="20"/>
          <w:szCs w:val="20"/>
        </w:rPr>
      </w:pPr>
      <w:r>
        <w:rPr>
          <w:rFonts w:ascii="Arial" w:hAnsi="Arial" w:cs="Arial"/>
          <w:sz w:val="20"/>
          <w:szCs w:val="20"/>
        </w:rPr>
        <w:t xml:space="preserve"> </w:t>
      </w:r>
      <w:r w:rsidR="00E941C2" w:rsidRPr="00E941C2">
        <w:rPr>
          <w:rFonts w:ascii="Arial" w:hAnsi="Arial" w:cs="Arial"/>
          <w:sz w:val="20"/>
          <w:szCs w:val="20"/>
        </w:rPr>
        <w:t xml:space="preserve">Signs, placards, process sheets, batch tickets, operating procedures, or other such written materials </w:t>
      </w:r>
    </w:p>
    <w:p w14:paraId="189A239C" w14:textId="77777777" w:rsidR="00E941C2" w:rsidRPr="00E941C2" w:rsidRDefault="00E941C2" w:rsidP="00E941C2">
      <w:pPr>
        <w:pStyle w:val="a3"/>
        <w:numPr>
          <w:ilvl w:val="1"/>
          <w:numId w:val="2"/>
        </w:numPr>
        <w:rPr>
          <w:rFonts w:ascii="Arial" w:hAnsi="Arial" w:cs="Arial"/>
          <w:sz w:val="20"/>
          <w:szCs w:val="20"/>
        </w:rPr>
      </w:pPr>
      <w:r w:rsidRPr="00E941C2">
        <w:rPr>
          <w:rFonts w:ascii="Arial" w:hAnsi="Arial" w:cs="Arial"/>
          <w:sz w:val="20"/>
          <w:szCs w:val="20"/>
        </w:rPr>
        <w:t>1910.1200(f)(7)</w:t>
      </w:r>
    </w:p>
    <w:p w14:paraId="191A62D4" w14:textId="77777777" w:rsidR="00E01496" w:rsidRPr="009B612A" w:rsidRDefault="00FA75E5" w:rsidP="00FA75E5">
      <w:pPr>
        <w:pStyle w:val="a3"/>
        <w:numPr>
          <w:ilvl w:val="0"/>
          <w:numId w:val="2"/>
        </w:numPr>
        <w:rPr>
          <w:rFonts w:ascii="Arial" w:hAnsi="Arial" w:cs="Arial"/>
          <w:sz w:val="20"/>
          <w:szCs w:val="20"/>
        </w:rPr>
      </w:pPr>
      <w:r w:rsidRPr="009B612A">
        <w:rPr>
          <w:rFonts w:ascii="Arial" w:hAnsi="Arial" w:cs="Arial"/>
          <w:sz w:val="20"/>
          <w:szCs w:val="20"/>
        </w:rPr>
        <w:t>How does the regulation define the term “foreseeable emergency”?</w:t>
      </w:r>
    </w:p>
    <w:p w14:paraId="3968E7A6" w14:textId="77777777" w:rsidR="00E941C2" w:rsidRPr="00E941C2" w:rsidRDefault="00427ECF" w:rsidP="00E941C2">
      <w:pPr>
        <w:pStyle w:val="a3"/>
        <w:numPr>
          <w:ilvl w:val="1"/>
          <w:numId w:val="2"/>
        </w:numPr>
        <w:rPr>
          <w:rFonts w:ascii="Arial" w:hAnsi="Arial" w:cs="Arial"/>
          <w:sz w:val="20"/>
          <w:szCs w:val="20"/>
        </w:rPr>
      </w:pPr>
      <w:r>
        <w:rPr>
          <w:rFonts w:ascii="Arial" w:hAnsi="Arial" w:cs="Arial"/>
          <w:sz w:val="20"/>
          <w:szCs w:val="20"/>
        </w:rPr>
        <w:t xml:space="preserve"> </w:t>
      </w:r>
      <w:r w:rsidR="00E941C2" w:rsidRPr="00E941C2">
        <w:rPr>
          <w:rFonts w:ascii="Arial" w:hAnsi="Arial" w:cs="Arial"/>
          <w:sz w:val="20"/>
          <w:szCs w:val="20"/>
        </w:rPr>
        <w:t>Any potential occurrence such as, but not limited to, equipment failure, rupture of containers, or failure of control equipment which could result in an uncontrolled release of a hazardous chemical into the workplace.</w:t>
      </w:r>
    </w:p>
    <w:p w14:paraId="664FCD98" w14:textId="711682B6" w:rsidR="00FA75E5" w:rsidRPr="00E941C2" w:rsidRDefault="00E941C2" w:rsidP="00E941C2">
      <w:pPr>
        <w:pStyle w:val="a3"/>
        <w:numPr>
          <w:ilvl w:val="1"/>
          <w:numId w:val="2"/>
        </w:numPr>
        <w:rPr>
          <w:rFonts w:ascii="Arial" w:hAnsi="Arial" w:cs="Arial"/>
          <w:sz w:val="20"/>
          <w:szCs w:val="20"/>
        </w:rPr>
      </w:pPr>
      <w:r w:rsidRPr="00E941C2">
        <w:rPr>
          <w:rFonts w:ascii="Arial" w:hAnsi="Arial" w:cs="Arial"/>
          <w:sz w:val="20"/>
          <w:szCs w:val="20"/>
        </w:rPr>
        <w:t>1910.1200(c)</w:t>
      </w:r>
    </w:p>
    <w:p w14:paraId="1E8F235A" w14:textId="77777777" w:rsidR="009D4E4B" w:rsidRPr="009B612A" w:rsidRDefault="00FA75E5" w:rsidP="00FA75E5">
      <w:pPr>
        <w:pStyle w:val="a3"/>
        <w:numPr>
          <w:ilvl w:val="0"/>
          <w:numId w:val="2"/>
        </w:numPr>
        <w:rPr>
          <w:rFonts w:ascii="Arial" w:hAnsi="Arial" w:cs="Arial"/>
          <w:sz w:val="20"/>
          <w:szCs w:val="20"/>
        </w:rPr>
      </w:pPr>
      <w:r w:rsidRPr="009B612A">
        <w:rPr>
          <w:rFonts w:ascii="Arial" w:hAnsi="Arial" w:cs="Arial"/>
          <w:sz w:val="20"/>
          <w:szCs w:val="20"/>
        </w:rPr>
        <w:t>How does the regulation define the word “chemical”?</w:t>
      </w:r>
      <w:r w:rsidR="009D4E4B" w:rsidRPr="009B612A">
        <w:rPr>
          <w:rFonts w:ascii="Arial" w:hAnsi="Arial" w:cs="Arial"/>
          <w:sz w:val="20"/>
          <w:szCs w:val="20"/>
        </w:rPr>
        <w:t xml:space="preserve"> </w:t>
      </w:r>
    </w:p>
    <w:p w14:paraId="0943340B" w14:textId="77777777" w:rsidR="00E941C2" w:rsidRPr="00E941C2" w:rsidRDefault="00427ECF" w:rsidP="00E941C2">
      <w:pPr>
        <w:pStyle w:val="a3"/>
        <w:numPr>
          <w:ilvl w:val="1"/>
          <w:numId w:val="2"/>
        </w:numPr>
        <w:rPr>
          <w:rFonts w:ascii="Arial" w:hAnsi="Arial" w:cs="Arial"/>
          <w:sz w:val="20"/>
          <w:szCs w:val="20"/>
        </w:rPr>
      </w:pPr>
      <w:r>
        <w:rPr>
          <w:rFonts w:ascii="Arial" w:hAnsi="Arial" w:cs="Arial"/>
          <w:sz w:val="20"/>
          <w:szCs w:val="20"/>
        </w:rPr>
        <w:t xml:space="preserve"> </w:t>
      </w:r>
      <w:r w:rsidR="00E941C2" w:rsidRPr="00E941C2">
        <w:rPr>
          <w:rFonts w:ascii="Arial" w:hAnsi="Arial" w:cs="Arial"/>
          <w:sz w:val="20"/>
          <w:szCs w:val="20"/>
        </w:rPr>
        <w:t>Any substance, or mixture of substances</w:t>
      </w:r>
    </w:p>
    <w:p w14:paraId="72303394" w14:textId="77777777" w:rsidR="00E941C2" w:rsidRPr="00E941C2" w:rsidRDefault="00E941C2" w:rsidP="00E941C2">
      <w:pPr>
        <w:pStyle w:val="a3"/>
        <w:numPr>
          <w:ilvl w:val="1"/>
          <w:numId w:val="2"/>
        </w:numPr>
        <w:rPr>
          <w:rFonts w:ascii="Arial" w:hAnsi="Arial" w:cs="Arial"/>
          <w:sz w:val="20"/>
          <w:szCs w:val="20"/>
        </w:rPr>
      </w:pPr>
      <w:r w:rsidRPr="00E941C2">
        <w:rPr>
          <w:rFonts w:ascii="Arial" w:hAnsi="Arial" w:cs="Arial"/>
          <w:sz w:val="20"/>
          <w:szCs w:val="20"/>
        </w:rPr>
        <w:t xml:space="preserve"> 1910.1200(c)</w:t>
      </w:r>
    </w:p>
    <w:p w14:paraId="02A84F1D" w14:textId="77777777" w:rsidR="00E01496" w:rsidRPr="009B612A" w:rsidRDefault="00E01496" w:rsidP="00E01496">
      <w:pPr>
        <w:pStyle w:val="a3"/>
        <w:numPr>
          <w:ilvl w:val="0"/>
          <w:numId w:val="2"/>
        </w:numPr>
        <w:rPr>
          <w:rFonts w:ascii="Arial" w:hAnsi="Arial" w:cs="Arial"/>
          <w:sz w:val="20"/>
          <w:szCs w:val="20"/>
        </w:rPr>
      </w:pPr>
      <w:r w:rsidRPr="009B612A">
        <w:rPr>
          <w:rFonts w:ascii="Arial" w:hAnsi="Arial" w:cs="Arial"/>
          <w:sz w:val="20"/>
          <w:szCs w:val="20"/>
        </w:rPr>
        <w:t>Can the employer remove the chemical manufacturer’s label on a container?</w:t>
      </w:r>
    </w:p>
    <w:p w14:paraId="01CE1F7F" w14:textId="4C24D336" w:rsidR="00E941C2" w:rsidRPr="00E941C2" w:rsidRDefault="00E941C2" w:rsidP="00E941C2">
      <w:pPr>
        <w:pStyle w:val="a3"/>
        <w:numPr>
          <w:ilvl w:val="1"/>
          <w:numId w:val="2"/>
        </w:numPr>
        <w:rPr>
          <w:rFonts w:ascii="Arial" w:hAnsi="Arial" w:cs="Arial"/>
          <w:sz w:val="20"/>
          <w:szCs w:val="20"/>
        </w:rPr>
      </w:pPr>
      <w:r w:rsidRPr="00E941C2">
        <w:rPr>
          <w:rFonts w:ascii="Arial" w:hAnsi="Arial" w:cs="Arial"/>
          <w:sz w:val="20"/>
          <w:szCs w:val="20"/>
        </w:rPr>
        <w:t>The employer shall not remove or deface existing labels on incoming containers of hazardous chemicals, unless the container is immediately marked with the required information.</w:t>
      </w:r>
    </w:p>
    <w:p w14:paraId="5B9B061B" w14:textId="77777777" w:rsidR="00E941C2" w:rsidRPr="00E941C2" w:rsidRDefault="00E941C2" w:rsidP="00E941C2">
      <w:pPr>
        <w:pStyle w:val="a3"/>
        <w:numPr>
          <w:ilvl w:val="1"/>
          <w:numId w:val="2"/>
        </w:numPr>
        <w:rPr>
          <w:rFonts w:ascii="Arial" w:hAnsi="Arial" w:cs="Arial"/>
          <w:sz w:val="20"/>
          <w:szCs w:val="20"/>
        </w:rPr>
      </w:pPr>
      <w:r w:rsidRPr="00E941C2">
        <w:rPr>
          <w:rFonts w:ascii="Arial" w:hAnsi="Arial" w:cs="Arial"/>
          <w:sz w:val="20"/>
          <w:szCs w:val="20"/>
        </w:rPr>
        <w:t>1910.1200(f)(9)</w:t>
      </w:r>
    </w:p>
    <w:p w14:paraId="0C1D3E13" w14:textId="77777777" w:rsidR="00E01496" w:rsidRPr="009B612A" w:rsidRDefault="00E01496" w:rsidP="00E01496">
      <w:pPr>
        <w:pStyle w:val="a3"/>
        <w:numPr>
          <w:ilvl w:val="0"/>
          <w:numId w:val="2"/>
        </w:numPr>
        <w:rPr>
          <w:rFonts w:ascii="Arial" w:hAnsi="Arial" w:cs="Arial"/>
          <w:sz w:val="20"/>
          <w:szCs w:val="20"/>
        </w:rPr>
      </w:pPr>
      <w:r w:rsidRPr="009B612A">
        <w:rPr>
          <w:rFonts w:ascii="Arial" w:hAnsi="Arial" w:cs="Arial"/>
          <w:sz w:val="20"/>
          <w:szCs w:val="20"/>
        </w:rPr>
        <w:t>When are employees required to be trained?</w:t>
      </w:r>
    </w:p>
    <w:p w14:paraId="5AC8A7DD" w14:textId="77777777" w:rsidR="00E941C2" w:rsidRPr="00E941C2" w:rsidRDefault="00427ECF" w:rsidP="00E941C2">
      <w:pPr>
        <w:pStyle w:val="a3"/>
        <w:numPr>
          <w:ilvl w:val="1"/>
          <w:numId w:val="2"/>
        </w:numPr>
        <w:rPr>
          <w:rFonts w:ascii="Arial" w:hAnsi="Arial" w:cs="Arial"/>
          <w:sz w:val="20"/>
          <w:szCs w:val="20"/>
        </w:rPr>
      </w:pPr>
      <w:r>
        <w:rPr>
          <w:rFonts w:ascii="Arial" w:hAnsi="Arial" w:cs="Arial"/>
          <w:sz w:val="20"/>
          <w:szCs w:val="20"/>
        </w:rPr>
        <w:t xml:space="preserve"> </w:t>
      </w:r>
      <w:r w:rsidR="00E941C2" w:rsidRPr="00E941C2">
        <w:rPr>
          <w:rFonts w:ascii="Arial" w:hAnsi="Arial" w:cs="Arial"/>
          <w:sz w:val="20"/>
          <w:szCs w:val="20"/>
        </w:rPr>
        <w:t>Employers shall provide employees with effective information and training on hazardous chemicals in their work area at the time of their initial assignment, and whenever a new chemical hazard the employees have not previously been trained about is introduced into their work area. Information and training may be designed to cover categories of hazards (e.g., flammability, carcinogenicity) or specific chemicals. Chemical-specific information must always be available through labels and safety data sheets.</w:t>
      </w:r>
    </w:p>
    <w:p w14:paraId="5EDCB4E1" w14:textId="77777777" w:rsidR="00E941C2" w:rsidRPr="00E941C2" w:rsidRDefault="00E941C2" w:rsidP="00E941C2">
      <w:pPr>
        <w:pStyle w:val="a3"/>
        <w:numPr>
          <w:ilvl w:val="1"/>
          <w:numId w:val="2"/>
        </w:numPr>
        <w:rPr>
          <w:rFonts w:ascii="Arial" w:hAnsi="Arial" w:cs="Arial"/>
          <w:sz w:val="20"/>
          <w:szCs w:val="20"/>
        </w:rPr>
      </w:pPr>
      <w:r w:rsidRPr="00E941C2">
        <w:rPr>
          <w:rFonts w:ascii="Arial" w:hAnsi="Arial" w:cs="Arial"/>
          <w:sz w:val="20"/>
          <w:szCs w:val="20"/>
        </w:rPr>
        <w:t xml:space="preserve"> 1910.1200(h)(1)</w:t>
      </w:r>
    </w:p>
    <w:p w14:paraId="18145E22" w14:textId="77777777" w:rsidR="00E01496" w:rsidRPr="009B612A" w:rsidRDefault="00427ECF" w:rsidP="00E941C2">
      <w:pPr>
        <w:pStyle w:val="a3"/>
        <w:ind w:left="1440"/>
        <w:rPr>
          <w:rFonts w:ascii="Arial" w:hAnsi="Arial" w:cs="Arial"/>
          <w:sz w:val="20"/>
          <w:szCs w:val="20"/>
        </w:rPr>
      </w:pPr>
      <w:r>
        <w:rPr>
          <w:rFonts w:ascii="Arial" w:hAnsi="Arial" w:cs="Arial"/>
          <w:sz w:val="20"/>
          <w:szCs w:val="20"/>
        </w:rPr>
        <w:t xml:space="preserve"> </w:t>
      </w:r>
    </w:p>
    <w:sectPr w:rsidR="00E01496" w:rsidRPr="009B6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942D9"/>
    <w:multiLevelType w:val="hybridMultilevel"/>
    <w:tmpl w:val="686EDF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C15A8"/>
    <w:multiLevelType w:val="hybridMultilevel"/>
    <w:tmpl w:val="FB70B4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9575387">
    <w:abstractNumId w:val="0"/>
  </w:num>
  <w:num w:numId="2" w16cid:durableId="653604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615"/>
    <w:rsid w:val="0009175D"/>
    <w:rsid w:val="001A3D98"/>
    <w:rsid w:val="002969FA"/>
    <w:rsid w:val="002E7C38"/>
    <w:rsid w:val="003B5A91"/>
    <w:rsid w:val="00427ECF"/>
    <w:rsid w:val="005269FE"/>
    <w:rsid w:val="005F1159"/>
    <w:rsid w:val="006306DA"/>
    <w:rsid w:val="006477A9"/>
    <w:rsid w:val="00705579"/>
    <w:rsid w:val="00744943"/>
    <w:rsid w:val="007B77B7"/>
    <w:rsid w:val="00846A84"/>
    <w:rsid w:val="008F0E70"/>
    <w:rsid w:val="009A5434"/>
    <w:rsid w:val="009B612A"/>
    <w:rsid w:val="009D1FCB"/>
    <w:rsid w:val="009D4E4B"/>
    <w:rsid w:val="009E3615"/>
    <w:rsid w:val="00AC6E81"/>
    <w:rsid w:val="00C20A35"/>
    <w:rsid w:val="00C45751"/>
    <w:rsid w:val="00C67E2F"/>
    <w:rsid w:val="00CF0E52"/>
    <w:rsid w:val="00D04379"/>
    <w:rsid w:val="00D2215C"/>
    <w:rsid w:val="00D27F97"/>
    <w:rsid w:val="00DB6ED1"/>
    <w:rsid w:val="00E007C2"/>
    <w:rsid w:val="00E01496"/>
    <w:rsid w:val="00E1670F"/>
    <w:rsid w:val="00E941C2"/>
    <w:rsid w:val="00F6076C"/>
    <w:rsid w:val="00FA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47F5"/>
  <w15:chartTrackingRefBased/>
  <w15:docId w15:val="{9FAF8345-4CE4-46A9-A80F-8B9B1E33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3D98"/>
    <w:pPr>
      <w:ind w:left="720"/>
      <w:contextualSpacing/>
    </w:pPr>
  </w:style>
  <w:style w:type="character" w:styleId="a4">
    <w:name w:val="Hyperlink"/>
    <w:basedOn w:val="a0"/>
    <w:uiPriority w:val="99"/>
    <w:unhideWhenUsed/>
    <w:rsid w:val="005269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niosh/npg/npgd0562.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Wilson</dc:creator>
  <cp:keywords/>
  <dc:description/>
  <cp:lastModifiedBy>刘 欣宇</cp:lastModifiedBy>
  <cp:revision>28</cp:revision>
  <dcterms:created xsi:type="dcterms:W3CDTF">2022-05-18T16:58:00Z</dcterms:created>
  <dcterms:modified xsi:type="dcterms:W3CDTF">2022-06-17T08:45:00Z</dcterms:modified>
</cp:coreProperties>
</file>